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CA17" w14:textId="77777777" w:rsidR="00EE7C84" w:rsidRDefault="00EE7C84" w:rsidP="00EE7C84">
      <w:r>
        <w:t xml:space="preserve">Plano de Monetização </w:t>
      </w:r>
    </w:p>
    <w:p w14:paraId="294AF137" w14:textId="77777777" w:rsidR="00EE7C84" w:rsidRDefault="00EE7C84" w:rsidP="00EE7C84">
      <w:r>
        <w:t xml:space="preserve">1. Parcerias Comerciais (B2B): </w:t>
      </w:r>
    </w:p>
    <w:p w14:paraId="3B148B0B" w14:textId="77777777" w:rsidR="00EE7C84" w:rsidRDefault="00EE7C84" w:rsidP="00EE7C84">
      <w:r>
        <w:t xml:space="preserve">Estabelecer parcerias com pet shops, clínicas veterinárias, adestradores e prestadores de serviços para oferecer destaque dentro da plataforma mediante pagamento recorrente. Criar um guia de serviços locais com visibilidade premium. </w:t>
      </w:r>
    </w:p>
    <w:p w14:paraId="1E270A74" w14:textId="77777777" w:rsidR="00EE7C84" w:rsidRDefault="00EE7C84" w:rsidP="00EE7C84">
      <w:r>
        <w:t xml:space="preserve"> </w:t>
      </w:r>
    </w:p>
    <w:p w14:paraId="5AC8B55E" w14:textId="77777777" w:rsidR="00EE7C84" w:rsidRDefault="00EE7C84" w:rsidP="00EE7C84">
      <w:r>
        <w:t xml:space="preserve">2. Programas de Afiliados: </w:t>
      </w:r>
    </w:p>
    <w:p w14:paraId="60E2BDF3" w14:textId="77777777" w:rsidR="00EE7C84" w:rsidRDefault="00EE7C84" w:rsidP="00EE7C84">
      <w:r>
        <w:t xml:space="preserve">Integrar a plataforma a programas de afiliados de empresas do setor pet, permitindo a geração de receita por meio de indicação de produtos e serviços. </w:t>
      </w:r>
    </w:p>
    <w:p w14:paraId="759DF535" w14:textId="77777777" w:rsidR="00EE7C84" w:rsidRDefault="00EE7C84" w:rsidP="00EE7C84">
      <w:r>
        <w:t xml:space="preserve"> </w:t>
      </w:r>
    </w:p>
    <w:p w14:paraId="47D4DB9A" w14:textId="77777777" w:rsidR="00EE7C84" w:rsidRDefault="00EE7C84" w:rsidP="00EE7C84">
      <w:r>
        <w:t xml:space="preserve">3. Modelo de Assinatura (B2C): </w:t>
      </w:r>
    </w:p>
    <w:p w14:paraId="4BF98BC5" w14:textId="77777777" w:rsidR="00EE7C84" w:rsidRDefault="00EE7C84" w:rsidP="00EE7C84">
      <w:r>
        <w:t xml:space="preserve">Desenvolver um clube de benefícios para usuários, oferecendo descontos exclusivos e vantagens em estabelecimentos parceiros mediante uma mensalidade acessível. </w:t>
      </w:r>
    </w:p>
    <w:p w14:paraId="3F73E2D4" w14:textId="77777777" w:rsidR="00EE7C84" w:rsidRDefault="00EE7C84" w:rsidP="00EE7C84">
      <w:r>
        <w:t xml:space="preserve"> </w:t>
      </w:r>
    </w:p>
    <w:p w14:paraId="5BD1A5D2" w14:textId="77777777" w:rsidR="00EE7C84" w:rsidRDefault="00EE7C84" w:rsidP="00EE7C84">
      <w:r>
        <w:t xml:space="preserve">4. Anúncios Patrocinados: </w:t>
      </w:r>
    </w:p>
    <w:p w14:paraId="14D35C15" w14:textId="77777777" w:rsidR="00EE7C84" w:rsidRDefault="00EE7C84" w:rsidP="00EE7C84">
      <w:r>
        <w:t xml:space="preserve">Disponibilizar espaços para anúncios dentro da plataforma, permitindo que empresas promovam suas marcas para um público segmentado e engajado. </w:t>
      </w:r>
    </w:p>
    <w:p w14:paraId="0B804F99" w14:textId="77777777" w:rsidR="00EE7C84" w:rsidRDefault="00EE7C84" w:rsidP="00EE7C84">
      <w:r>
        <w:t xml:space="preserve"> </w:t>
      </w:r>
    </w:p>
    <w:p w14:paraId="547A5C60" w14:textId="77777777" w:rsidR="00EE7C84" w:rsidRDefault="00EE7C84" w:rsidP="00EE7C84">
      <w:r>
        <w:t xml:space="preserve">5. Doações e Apoio ao Projeto: </w:t>
      </w:r>
    </w:p>
    <w:p w14:paraId="7536A6C3" w14:textId="77777777" w:rsidR="00EE7C84" w:rsidRDefault="00EE7C84" w:rsidP="00EE7C84">
      <w:r>
        <w:t xml:space="preserve">Implementar mecanismos de doação direta para que usuários possam contribuir com o resgate, cuidado e adoção de animais. </w:t>
      </w:r>
    </w:p>
    <w:p w14:paraId="5686374C" w14:textId="77777777" w:rsidR="00EE7C84" w:rsidRDefault="00EE7C84" w:rsidP="00EE7C84"/>
    <w:p w14:paraId="28369F83" w14:textId="77777777" w:rsidR="00EE7C84" w:rsidRDefault="00EE7C84" w:rsidP="00EE7C84">
      <w:r>
        <w:t xml:space="preserve">Conclusão: </w:t>
      </w:r>
    </w:p>
    <w:p w14:paraId="398F79C1" w14:textId="52921F7C" w:rsidR="00EE7C84" w:rsidRDefault="00EE7C84" w:rsidP="00EE7C84">
      <w:r>
        <w:t>A adoção de um modelo híbrido de monetização garante não apenas a sustentabilidade financeira da plataforma, mas também amplia o impacto social, permitindo alcançar mais animais em situação de risco e aumentar o número de adoções realizadas.</w:t>
      </w:r>
    </w:p>
    <w:sectPr w:rsidR="00EE7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4"/>
    <w:rsid w:val="0097096A"/>
    <w:rsid w:val="00E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4B4B"/>
  <w15:chartTrackingRefBased/>
  <w15:docId w15:val="{73471743-9F59-4FC0-AA43-8F984C8C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C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C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C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C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C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C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C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C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C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C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Silva Galvão</dc:creator>
  <cp:keywords/>
  <dc:description/>
  <cp:lastModifiedBy>João Vitor Da Silva Galvão</cp:lastModifiedBy>
  <cp:revision>1</cp:revision>
  <dcterms:created xsi:type="dcterms:W3CDTF">2026-05-21T18:07:00Z</dcterms:created>
  <dcterms:modified xsi:type="dcterms:W3CDTF">2026-05-21T18:09:00Z</dcterms:modified>
</cp:coreProperties>
</file>