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PetConect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Pesquisa de Monetiza</w:t>
      </w: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1. Contexto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PetConect e um hub web voltado a donos de pets e clinicas veterinarias. As funcionalidades previstas sao: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Adocao de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Guia de vacinas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Pesquisa de lugares para acolhimento de animais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Guia de compras (a confirmar)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Dicas para donos de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Aba para animais abandonados: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Mapa de clinicas (Google Maps)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Lista de grupos de resgate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Doacao — redirecionamento para ONGs parceiras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2"/>
          <w:szCs w:val="22"/>
          <w:rtl w:val="0"/>
        </w:rPr>
        <w:t xml:space="preserve">O modelo de negocio precisa ser sustentavel sem comprometer a experiencia do usuario nem a missao social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2. Filiacao com Petshops e Clinicas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2.1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Petshops, clinicas veterinarias e fornecedores de produtos pet pagam uma taxa periodica (mensal ou anual) para aparecer em destaque dentro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Pontos de exposicao possiveis: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Mapa de clinicas: marcadores em destaque, posicao privilegiada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Guia de compras: listagem prioritaria e selo de parceiro verificado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Paginas de animais: indicacao de clinica parceira proxima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Notificacoes e lembretes de vacinas: sugestao de clinica afiliada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2.2 Referencias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Modelo de afiliacao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Google My Business (pago)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Empresas pagam por destaque em mapas e buscas locais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iFood / Rappi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Restaurantes pagam taxa de cadastro + comissao por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Doctoralia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Clinicas pagam plano mensal para aparecer no topo das buscas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PetAnjo (BR)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Petshops afiliados pagam mensalidade para acesso a clientes da 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2.3 Modelos de cobranca possiveis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Mensalidade fixa: R$ 80 a R$ 250/mes por estabelecimento (referencia: PetAnjo, Doctoralia 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Plano anual com desconto: incentiva retencao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Freemium: cadastro basico gratuito + upgrade pago para destaque e selo verificado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Comissao por leads: parceiro paga por cada contato gerado pela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2.4 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Receita previsivel e recorrente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Alinha com a proposta de valor da plataforma (encontrar clinicas e produtos)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Nao interfere na experiencia do usuario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Facilidade de vendas B2B em mercado local (abordagem direta)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2.5 Riscos e limitacoes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Necessidade de equipe ou processo de vendas para captacao de afiliados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Base inicial pequena reduz atratividade para parceiros — requer estrategia de lancamento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Risco de conflito de interesse: afiliados pagantes vs. recomendacoes organicas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Mercado local exige presenca geografica para escalar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3. Anuncios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3.1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Exibicao de anuncios segmentados para usuarios da plataforma. O PetConect tem acesso a dados comportamentais valiosos (especie do pet, localizacao, interesse em adocao, historico de vacinas) que permitem segmentacao relevante.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3.2 Formatos de anuncio aplicaveis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Descricao / Aplicacao no PetConect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Display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Banner em paginas de animais ou guias de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Native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Produto ou servico exibido como sugestao organica no feed ou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Remarketing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Anuncio exibido apos usuario visualizar animal ou clinica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Email marketing patrocinado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Newsletter com conteudo patrocinado por marca pet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Push notification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Notificacoes de oferta de parceiro (opt-in do usuario)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3.3 Plataformas de intermediacao de anuncios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Google AdSense: facil de implementar, paga por clique (CPC) ou impressao (CPM). Exige trafico minimo relevante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Meta Audience Network: anuncios do ecossistema Facebook/Instagram dentro do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Anuncios proprios diretos: venda direta de espaco para marcas pet (racao, acessorios, seguros)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3.4 Estimativa de receita (referencia)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Valores medios de mercado para nicho pet no Brasil: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CPM (custo por mil impressoes): R$ 4 a R$ 12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CPC (custo por clique): R$ 0,50 a R$ 2,50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 10.000 usuarios ativos/mes e CTR de 2%: aproximadamente R$ 1.000 a R$ 5.000/mes em AdSense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Anuncio direto para marca pet: R$ 500 a R$ 3.000/mes por espaco fixo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3.5 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Sem necessidade de vendas ativas na fase inicial (AdSense e automatico)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Escala com o crescimento da base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Pode ser combinado com afiliacao sem 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3.6 Riscos e limitacoes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Receita baixa no inicio — requer volume de trafego para ser relevante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Anuncios mal segmentados prejudicam a experiencia e a confianca do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AdSense tem restricoes para sites em fase de lancamento (requer historico de trafego)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Legislacao de protecao de dados (LGPD) exige consentimento explicito para uso de dados em publicidade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4. Comparativo dos Dois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Filiacao com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Anuncios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Receita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 — depende de vendas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Baixa — depende de trafego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Receita a longo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Estavel e previsivel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com volume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Complexidade de impl.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 (processo de vendas)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Baixa (AdSense) / Media (direto)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Impacto na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Baixo se bem posicionado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Medio — risco de poluicao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Parceiros locais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de trafego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Alinhamento com 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Viavel no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Parcialmente (AdSense basico)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5. Recomendacao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Para o estagio atual do projeto, a estrategia mais adequada e a combinacao dos dois modelos em fases distintas: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Fase 1 — MVP (agora):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Implementar filiacao com parceiros locais como fonte de receita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Iniciar com um plano freemium: cadastro gratuito + upgrade pago para destaque no mapa e 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Adicionar Google AdSense de forma nao-intrusiva para monetizar trafego organico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Fase 2 — Crescimento: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Expandir carteira de afiliados para outras 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Desenvolver venda direta de anuncios para marcas pet nacionais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Avaliar modelo de comissao por leads conforme volume crescer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Nota sobre LGPD: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2"/>
          <w:szCs w:val="22"/>
          <w:rtl w:val="0"/>
        </w:rPr>
        <w:t xml:space="preserve">Qualquer uso de dados dos usuarios para segmentacao de anuncios requer consentimento explicito na politica de privacidade e nos termos de uso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6.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ABINPET — Mercado Pet Brasil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Google AdSense Help Center — Requisitos e estimativas de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Doctoralia Brasil — Modelo de planos para clinicas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PetAnjo — Estrutura de planos para parceiros (petanjo.com)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IAB Brasil — Benchmarks de publicidade digital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LGPD (Lei 13.709/2018) — Artigos 7, 10 e 18 sobre tratamento de dados pessoais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