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06D3" w14:textId="13458F8F" w:rsidR="00E85059" w:rsidRDefault="00E85059">
      <w:pPr>
        <w:rPr>
          <w:b/>
          <w:bCs/>
        </w:rPr>
      </w:pPr>
      <w:r w:rsidRPr="00E85059">
        <w:rPr>
          <w:b/>
          <w:bCs/>
        </w:rPr>
        <w:t>Processo Fluig – Expediente Digital</w:t>
      </w:r>
    </w:p>
    <w:p w14:paraId="6EA11ED6" w14:textId="77777777" w:rsidR="00E85059" w:rsidRPr="00E85059" w:rsidRDefault="00E85059">
      <w:pPr>
        <w:rPr>
          <w:b/>
          <w:bCs/>
        </w:rPr>
      </w:pPr>
    </w:p>
    <w:p w14:paraId="5AA98727" w14:textId="25AEA8C3" w:rsidR="002C15F9" w:rsidRDefault="002C15F9">
      <w:r>
        <w:t>Requisitos identificados em reunião com Marcus Fernandes.</w:t>
      </w:r>
    </w:p>
    <w:p w14:paraId="276C5BA9" w14:textId="4DC4CFC3" w:rsidR="002C15F9" w:rsidRDefault="002C15F9" w:rsidP="002C15F9">
      <w:pPr>
        <w:pStyle w:val="PargrafodaLista"/>
        <w:numPr>
          <w:ilvl w:val="0"/>
          <w:numId w:val="1"/>
        </w:numPr>
      </w:pPr>
      <w:r>
        <w:t>Somente um gestor poderá iniciar um expediente.</w:t>
      </w:r>
    </w:p>
    <w:p w14:paraId="12633B31" w14:textId="780862BC" w:rsidR="002C15F9" w:rsidRDefault="002C15F9" w:rsidP="002C15F9">
      <w:pPr>
        <w:pStyle w:val="PargrafodaLista"/>
        <w:numPr>
          <w:ilvl w:val="0"/>
          <w:numId w:val="1"/>
        </w:numPr>
      </w:pPr>
      <w:r>
        <w:t>O gestor poderá enviar o expediente para outro gestor ou para um colaborador subordinado.</w:t>
      </w:r>
    </w:p>
    <w:p w14:paraId="74C0C765" w14:textId="7408F95F" w:rsidR="002C15F9" w:rsidRDefault="002C15F9" w:rsidP="002C15F9">
      <w:pPr>
        <w:pStyle w:val="PargrafodaLista"/>
        <w:numPr>
          <w:ilvl w:val="0"/>
          <w:numId w:val="1"/>
        </w:numPr>
      </w:pPr>
      <w:r>
        <w:t>O colaborador poderá somente encaminhar ou devolver o processo para seu gestor, de quem recebeu o expediente.</w:t>
      </w:r>
    </w:p>
    <w:p w14:paraId="1753AEA5" w14:textId="0829E442" w:rsidR="007E2E82" w:rsidRDefault="007E2E82" w:rsidP="002C15F9">
      <w:pPr>
        <w:pStyle w:val="PargrafodaLista"/>
        <w:numPr>
          <w:ilvl w:val="0"/>
          <w:numId w:val="1"/>
        </w:numPr>
      </w:pPr>
      <w:r>
        <w:t>Preenchimento obrigatório do complemento nas etapas do gestor e colaborador, anexar documentos como opcional.</w:t>
      </w:r>
    </w:p>
    <w:p w14:paraId="424546A8" w14:textId="76B47A0A" w:rsidR="002C15F9" w:rsidRDefault="002C15F9" w:rsidP="002C15F9">
      <w:pPr>
        <w:pStyle w:val="PargrafodaLista"/>
      </w:pPr>
    </w:p>
    <w:p w14:paraId="04BAB7C4" w14:textId="3A8CF9C8" w:rsidR="002C15F9" w:rsidRDefault="002C15F9" w:rsidP="002C15F9">
      <w:r>
        <w:t>Conforme documentos apresentados em reunião e modelo de expediente compartilhado pela Celeny sobre a renovação da garantia anual HP. Foram identificados os seguintes campos para confecção do formulário.</w:t>
      </w:r>
    </w:p>
    <w:p w14:paraId="4152B954" w14:textId="38D31EF2" w:rsidR="007E2E82" w:rsidRDefault="007E2E82" w:rsidP="007E2E82">
      <w:pPr>
        <w:pStyle w:val="PargrafodaLista"/>
        <w:numPr>
          <w:ilvl w:val="0"/>
          <w:numId w:val="2"/>
        </w:numPr>
      </w:pPr>
      <w:r>
        <w:t>Identificador Fluig</w:t>
      </w:r>
      <w:r>
        <w:t xml:space="preserve"> – campo oculto com preenchimento automático. </w:t>
      </w:r>
      <w:r>
        <w:t>Armazena o número do processo no Fluig.</w:t>
      </w:r>
    </w:p>
    <w:p w14:paraId="47484507" w14:textId="2E710828" w:rsidR="002C15F9" w:rsidRDefault="002C15F9" w:rsidP="002C15F9">
      <w:pPr>
        <w:pStyle w:val="PargrafodaLista"/>
        <w:numPr>
          <w:ilvl w:val="0"/>
          <w:numId w:val="2"/>
        </w:numPr>
      </w:pPr>
      <w:r>
        <w:t>Data início – campo oculto com preenchimento automático. Esta informação estará descrita no complemento do processo.</w:t>
      </w:r>
    </w:p>
    <w:p w14:paraId="4B662F61" w14:textId="55BADAE2" w:rsidR="002C15F9" w:rsidRDefault="002C15F9" w:rsidP="002C15F9">
      <w:pPr>
        <w:pStyle w:val="PargrafodaLista"/>
        <w:numPr>
          <w:ilvl w:val="0"/>
          <w:numId w:val="2"/>
        </w:numPr>
      </w:pPr>
      <w:r>
        <w:t>Solicitante</w:t>
      </w:r>
      <w:r>
        <w:t xml:space="preserve"> – campo oculto</w:t>
      </w:r>
      <w:r>
        <w:t xml:space="preserve"> </w:t>
      </w:r>
      <w:r>
        <w:t>com preenchimento automático. Esta informação estará descrita no complemento do processo.</w:t>
      </w:r>
    </w:p>
    <w:p w14:paraId="7C6BFA7F" w14:textId="5841CCBE" w:rsidR="007E2E82" w:rsidRDefault="007E2E82" w:rsidP="007E2E82">
      <w:pPr>
        <w:pStyle w:val="PargrafodaLista"/>
        <w:numPr>
          <w:ilvl w:val="0"/>
          <w:numId w:val="2"/>
        </w:numPr>
      </w:pPr>
      <w:r>
        <w:t>Gestor Anterior</w:t>
      </w:r>
      <w:r>
        <w:t xml:space="preserve"> – campo oculto com preenchimento automático. Est</w:t>
      </w:r>
      <w:r>
        <w:t>e campo irá armazenar o nome do gestor anterior quando o processo tramitar entre gestores</w:t>
      </w:r>
      <w:r>
        <w:t>.</w:t>
      </w:r>
    </w:p>
    <w:p w14:paraId="58CFC4C8" w14:textId="118B58A0" w:rsidR="002C15F9" w:rsidRDefault="002C15F9" w:rsidP="007E2E82">
      <w:pPr>
        <w:pStyle w:val="PargrafodaLista"/>
        <w:numPr>
          <w:ilvl w:val="0"/>
          <w:numId w:val="2"/>
        </w:numPr>
      </w:pPr>
      <w:r>
        <w:t>Gestor</w:t>
      </w:r>
      <w:r w:rsidR="007E2E82">
        <w:t xml:space="preserve"> </w:t>
      </w:r>
      <w:r w:rsidR="007E2E82">
        <w:t xml:space="preserve">– campo para seleção de um colaborador </w:t>
      </w:r>
      <w:r w:rsidR="007E2E82">
        <w:t>gestor</w:t>
      </w:r>
      <w:r w:rsidR="007E2E82">
        <w:t xml:space="preserve">. Somente estará disponível na </w:t>
      </w:r>
      <w:r w:rsidR="007E2E82">
        <w:t>etapa</w:t>
      </w:r>
      <w:r w:rsidR="007E2E82">
        <w:t xml:space="preserve"> do gestor.</w:t>
      </w:r>
    </w:p>
    <w:p w14:paraId="2D6F50F9" w14:textId="2409AB59" w:rsidR="002C15F9" w:rsidRDefault="002C15F9" w:rsidP="002C15F9">
      <w:pPr>
        <w:pStyle w:val="PargrafodaLista"/>
        <w:numPr>
          <w:ilvl w:val="0"/>
          <w:numId w:val="2"/>
        </w:numPr>
      </w:pPr>
      <w:r>
        <w:t xml:space="preserve">Colaborador – </w:t>
      </w:r>
      <w:r w:rsidR="007E2E82">
        <w:t>c</w:t>
      </w:r>
      <w:r>
        <w:t xml:space="preserve">ampo </w:t>
      </w:r>
      <w:r w:rsidR="007E2E82">
        <w:t>para seleção de um colaborador subordinado. Somente estará disponível na etapa do gestor.</w:t>
      </w:r>
    </w:p>
    <w:p w14:paraId="55A4F52C" w14:textId="41DFBD2A" w:rsidR="007E2E82" w:rsidRDefault="007E2E82" w:rsidP="007E2E82">
      <w:pPr>
        <w:pStyle w:val="PargrafodaLista"/>
        <w:numPr>
          <w:ilvl w:val="0"/>
          <w:numId w:val="2"/>
        </w:numPr>
      </w:pPr>
      <w:r>
        <w:t>Assunto</w:t>
      </w:r>
      <w:r>
        <w:t xml:space="preserve"> – </w:t>
      </w:r>
      <w:r>
        <w:t>campo será preenchido pelo gestor no início do processo, não será alterado durante o processo.</w:t>
      </w:r>
    </w:p>
    <w:p w14:paraId="7C224726" w14:textId="77777777" w:rsidR="007E2E82" w:rsidRDefault="007E2E82" w:rsidP="007E2E82">
      <w:pPr>
        <w:pStyle w:val="PargrafodaLista"/>
        <w:numPr>
          <w:ilvl w:val="0"/>
          <w:numId w:val="2"/>
        </w:numPr>
      </w:pPr>
      <w:r>
        <w:t>Descrição</w:t>
      </w:r>
      <w:r>
        <w:t xml:space="preserve"> – campo será preenchido pelo gestor no início do processo, não será alterado durante o processo.</w:t>
      </w:r>
    </w:p>
    <w:p w14:paraId="21FF2E6E" w14:textId="2D9DC05F" w:rsidR="007E2E82" w:rsidRDefault="007E2E82" w:rsidP="007E2E82">
      <w:pPr>
        <w:pStyle w:val="PargrafodaLista"/>
      </w:pPr>
    </w:p>
    <w:p w14:paraId="17E9B9BB" w14:textId="7C86FDC4" w:rsidR="0031117D" w:rsidRDefault="0031117D" w:rsidP="007E2E82">
      <w:pPr>
        <w:pStyle w:val="PargrafodaLista"/>
      </w:pPr>
    </w:p>
    <w:p w14:paraId="4680637F" w14:textId="77777777" w:rsidR="001B6EEE" w:rsidRDefault="001B6EEE">
      <w:r>
        <w:br w:type="page"/>
      </w:r>
    </w:p>
    <w:p w14:paraId="61C2494E" w14:textId="37319F0B" w:rsidR="001B6EEE" w:rsidRDefault="001B6EEE" w:rsidP="0031117D">
      <w:r>
        <w:lastRenderedPageBreak/>
        <w:t>Visão do diagrama do processo</w:t>
      </w:r>
    </w:p>
    <w:p w14:paraId="44EDFF90" w14:textId="221FCB17" w:rsidR="001B6EEE" w:rsidRDefault="001B6EEE">
      <w:r>
        <w:rPr>
          <w:noProof/>
        </w:rPr>
        <w:drawing>
          <wp:inline distT="0" distB="0" distL="0" distR="0" wp14:anchorId="38BF0487" wp14:editId="3322B0C1">
            <wp:extent cx="9777730" cy="511937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93462F" w14:textId="31E36B53" w:rsidR="0031117D" w:rsidRDefault="009144C8" w:rsidP="0031117D">
      <w:r>
        <w:lastRenderedPageBreak/>
        <w:t>Visão do formulário na etapa inicial do processo.</w:t>
      </w:r>
    </w:p>
    <w:p w14:paraId="7C991788" w14:textId="3353791D" w:rsidR="009144C8" w:rsidRDefault="009144C8" w:rsidP="0031117D">
      <w:r>
        <w:t>Deve ser selecionado um Gestor ou um Colaborador subordinado.</w:t>
      </w:r>
    </w:p>
    <w:p w14:paraId="52E44DBE" w14:textId="3246E38A" w:rsidR="00694E68" w:rsidRDefault="002C15F9">
      <w:r>
        <w:rPr>
          <w:noProof/>
        </w:rPr>
        <w:drawing>
          <wp:inline distT="0" distB="0" distL="0" distR="0" wp14:anchorId="5B080721" wp14:editId="31FC56AA">
            <wp:extent cx="9777730" cy="5499735"/>
            <wp:effectExtent l="0" t="0" r="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FA2D" w14:textId="1BF17069" w:rsidR="00086F72" w:rsidRDefault="00086F72"/>
    <w:p w14:paraId="18721A61" w14:textId="63199B41" w:rsidR="00086F72" w:rsidRDefault="004A5BA0">
      <w:r>
        <w:lastRenderedPageBreak/>
        <w:t xml:space="preserve">Após o preenchimento e envio do formulário há uma </w:t>
      </w:r>
      <w:r w:rsidRPr="00871F3F">
        <w:rPr>
          <w:b/>
          <w:bCs/>
        </w:rPr>
        <w:t xml:space="preserve">etapa </w:t>
      </w:r>
      <w:r w:rsidR="00871F3F" w:rsidRPr="00871F3F">
        <w:rPr>
          <w:b/>
          <w:bCs/>
        </w:rPr>
        <w:t>P</w:t>
      </w:r>
      <w:r w:rsidRPr="00871F3F">
        <w:rPr>
          <w:b/>
          <w:bCs/>
        </w:rPr>
        <w:t>rocessamento</w:t>
      </w:r>
      <w:r>
        <w:t xml:space="preserve"> onde os campos ocultos são preenchidos. Em 5 minutos </w:t>
      </w:r>
      <w:r w:rsidR="00BA12BF">
        <w:t>irá avançar</w:t>
      </w:r>
      <w:r>
        <w:t xml:space="preserve"> para </w:t>
      </w:r>
      <w:r w:rsidR="00871F3F">
        <w:t>a</w:t>
      </w:r>
      <w:r>
        <w:t xml:space="preserve"> </w:t>
      </w:r>
      <w:r w:rsidRPr="00871F3F">
        <w:rPr>
          <w:b/>
          <w:bCs/>
        </w:rPr>
        <w:t xml:space="preserve">etapa </w:t>
      </w:r>
      <w:r w:rsidR="00871F3F" w:rsidRPr="00871F3F">
        <w:rPr>
          <w:b/>
          <w:bCs/>
        </w:rPr>
        <w:t xml:space="preserve">Encaminhar </w:t>
      </w:r>
      <w:r w:rsidRPr="00871F3F">
        <w:rPr>
          <w:b/>
          <w:bCs/>
        </w:rPr>
        <w:t>expediente</w:t>
      </w:r>
      <w:r>
        <w:t xml:space="preserve"> onde será direcionado para </w:t>
      </w:r>
      <w:r w:rsidR="00BA12BF">
        <w:t xml:space="preserve">um </w:t>
      </w:r>
      <w:r>
        <w:t xml:space="preserve">Gestor ou </w:t>
      </w:r>
      <w:r w:rsidR="00BA12BF">
        <w:t xml:space="preserve">um </w:t>
      </w:r>
      <w:r>
        <w:t>Colaborador conforme o preenchimento.</w:t>
      </w:r>
    </w:p>
    <w:p w14:paraId="2AF7E5E6" w14:textId="17D90B36" w:rsidR="004A5BA0" w:rsidRDefault="004A5BA0">
      <w:r>
        <w:rPr>
          <w:noProof/>
        </w:rPr>
        <w:drawing>
          <wp:inline distT="0" distB="0" distL="0" distR="0" wp14:anchorId="6D285A1E" wp14:editId="40162DCE">
            <wp:extent cx="8829675" cy="4743450"/>
            <wp:effectExtent l="0" t="0" r="952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DB66" w14:textId="12C65CD1" w:rsidR="00852470" w:rsidRDefault="00852470">
      <w:r>
        <w:br w:type="page"/>
      </w:r>
    </w:p>
    <w:p w14:paraId="5EE37FA3" w14:textId="77777777" w:rsidR="0053475A" w:rsidRDefault="0053475A"/>
    <w:sectPr w:rsidR="0053475A" w:rsidSect="002C15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862"/>
    <w:multiLevelType w:val="hybridMultilevel"/>
    <w:tmpl w:val="1214F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62611"/>
    <w:multiLevelType w:val="hybridMultilevel"/>
    <w:tmpl w:val="07048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F9"/>
    <w:rsid w:val="00086F72"/>
    <w:rsid w:val="001B6EEE"/>
    <w:rsid w:val="002C15F9"/>
    <w:rsid w:val="0031117D"/>
    <w:rsid w:val="004A5BA0"/>
    <w:rsid w:val="0053475A"/>
    <w:rsid w:val="00697651"/>
    <w:rsid w:val="007E2E82"/>
    <w:rsid w:val="00852470"/>
    <w:rsid w:val="00871F3F"/>
    <w:rsid w:val="009144C8"/>
    <w:rsid w:val="00BA12BF"/>
    <w:rsid w:val="00C51431"/>
    <w:rsid w:val="00E4143C"/>
    <w:rsid w:val="00E85059"/>
    <w:rsid w:val="00F4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46D0"/>
  <w15:chartTrackingRefBased/>
  <w15:docId w15:val="{4B413CD2-1A70-44AC-AFF7-02C301D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Vinícius João de Freitas</dc:creator>
  <cp:keywords/>
  <dc:description/>
  <cp:lastModifiedBy>Herick Vinícius João de Freitas</cp:lastModifiedBy>
  <cp:revision>5</cp:revision>
  <dcterms:created xsi:type="dcterms:W3CDTF">2021-09-16T17:56:00Z</dcterms:created>
  <dcterms:modified xsi:type="dcterms:W3CDTF">2021-09-16T20:29:00Z</dcterms:modified>
</cp:coreProperties>
</file>