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4815207 - Gerência de Configuração de Software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Tarefa Final - 2026/A - Prof. Fabrício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Documento de Arquitetura - Pipeline CI/CD do receitas-app</w:t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documento descreve a arquitetura configurada para atender à Tarefa Final da disciplina de Gerência de Configuração de Software, contemplando o pipeline completo de Integração, Homologação e Produção do projeto receitas-app (Spring Boot + PostgreSQL).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Toda a infraestrutura é executada na VM da Univates por meio de containers Docker, orquestrados via Docker Compose, e o processo é semi-automatizado: a criação dos ambientes e a atualização de Homologação/Produção são disparadas por scripts e pelo pipeline do Jenkins, sem necessidade de configuração manual passo a passo.</w:t>
      </w:r>
    </w:p>
    <w:p>
      <w:pPr>
        <w:pStyle w:val="Heading1"/>
      </w:pPr>
      <w:r>
        <w:t xml:space="preserve">2. Diagrama da Arquitetura</w:t>
      </w:r>
    </w:p>
    <w:p>
      <w:pPr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VM hospeda seis containers: receitas-app-homolog, receitas-db-homolog, receitas-app-prod, receitas-db-prod, jenkins e sonarqube. O Jenkins atua como ambiente de integração, executando os testes automatizados, a análise de qualidade de código (SonarQube), o build da aplicação e a atualização dos ambientes de Homologação e Produção.</w:t>
      </w:r>
    </w:p>
    <w:p>
      <w:pPr>
        <w:pStyle w:val="Heading1"/>
      </w:pPr>
      <w:r>
        <w:t xml:space="preserve">3. Tecnologias e Ferramentas por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Ferramenta / 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Ambiente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VM Univates - Ubuntu Linux + Docker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Containers via Docker Compose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Linguagem de programação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Java 21 (Spring Boot 3, Thymeleaf, Spring Security)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Projeto receitas-app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Banco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Um container por ambiente (homolog/prod)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Controle de Mudança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Documento RDM (Registro de Mudança) em Markdown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RDM-2026-001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Repositório receitas-app no GitHub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Versionamento de Banco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Flyway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Migrations incrementais (V1, V2...) preservam dados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Integração / 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Jenkins (container, pipeline declarativo)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Jenkinsfile na raiz do repositório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Testes Automatizados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JUnit 5 + Mockito + AssertJ + Spring MockMvc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 testes (&gt;= 20 exigidos)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Estatísticas de Testes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Maven Surefire + JaCoCo + plugin JUnit do Jenkins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Relatório exibido no painel do Jenkins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Análise de Qualidade de Código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SonarQube Community (container)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Quality Gate na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/ Empacotamento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Maven + Docker (multi-stage build)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Gera imagem receitas-app:homolog/prod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Atualização Homologação/Produção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Scripts shell (deploy_homolog.sh, deploy_prod.sh) acionados via Jenkins ou manualmente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Processo semi-automatizado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Criação dos Ambientes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 (setup_infra.sh)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Cria todos os 6 containers automaticamente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Fases do Pipeline (A-H)</w:t>
      </w:r>
    </w:p>
    <w:p>
      <w:pPr>
        <w:pStyle w:val="Heading2"/>
      </w:pPr>
      <w:r>
        <w:t xml:space="preserve">A) Registro da Mudança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Documento RDM-2026-001 descreve a mudança solicitada: alteração de rótulo na tela de receitas e criação da tabela categoria no banco de dados, sem afetar os dados existentes.</w:t>
      </w:r>
    </w:p>
    <w:p>
      <w:pPr>
        <w:pStyle w:val="Heading2"/>
      </w:pPr>
      <w:r>
        <w:t xml:space="preserve">B) Implementação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Aplicada via script aplicar_mudanca.sh, que altera o template Thymeleaf (label) e adiciona a entidade Categoria, o repositório CategoriaRepository e a migration Flyway V2.</w:t>
      </w:r>
    </w:p>
    <w:p>
      <w:pPr>
        <w:pStyle w:val="Heading2"/>
      </w:pPr>
      <w:r>
        <w:t xml:space="preserve">C) Versionamento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Código-fonte versionado em Git (repositório receitas-app). O esquema do banco de dados é versionado via Flyway, com migrations incrementais (V1__schema_inicial.sql, V2__cria_tabela_categoria.sql) que preservam os dados existentes.</w:t>
      </w:r>
    </w:p>
    <w:p>
      <w:pPr>
        <w:pStyle w:val="Heading2"/>
      </w:pPr>
      <w:r>
        <w:t xml:space="preserve">D) Testes Automatizados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22 testes JUnit 5 (Mockito + AssertJ + Spring MockMvc), distribuídos entre:</w:t>
      </w:r>
    </w:p>
    <w:p>
      <w:pPr>
        <w:pStyle w:val="ListParagraph"/>
        <w:numPr>
          <w:ilvl w:val="0"/>
          <w:numId w:val="2"/>
        </w:numPr>
      </w:pPr>
      <w:r>
        <w:t xml:space="preserve">ReceitaServiceTest - 11 testes unitários (regras de negócio)</w:t>
      </w:r>
    </w:p>
    <w:p>
      <w:pPr>
        <w:pStyle w:val="ListParagraph"/>
        <w:numPr>
          <w:ilvl w:val="0"/>
          <w:numId w:val="2"/>
        </w:numPr>
      </w:pPr>
      <w:r>
        <w:t xml:space="preserve">CustomUserDetailsServiceTest - 3 testes de autenticação</w:t>
      </w:r>
    </w:p>
    <w:p>
      <w:pPr>
        <w:pStyle w:val="ListParagraph"/>
        <w:numPr>
          <w:ilvl w:val="0"/>
          <w:numId w:val="2"/>
        </w:numPr>
      </w:pPr>
      <w:r>
        <w:t xml:space="preserve">ReceitaTest - 3 testes do modelo de domínio</w:t>
      </w:r>
    </w:p>
    <w:p>
      <w:pPr>
        <w:pStyle w:val="ListParagraph"/>
        <w:numPr>
          <w:ilvl w:val="0"/>
          <w:numId w:val="2"/>
        </w:numPr>
      </w:pPr>
      <w:r>
        <w:t xml:space="preserve">ReceitaControllerTest - 5 testes de integração com MockMvc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As estatísticas de execução (total, sucesso, falhas, tempo) são geradas pelo Maven Surefire/JaCoCo e exibidas no painel de testes do Jenkins (plugin JUnit).</w:t>
      </w:r>
    </w:p>
    <w:p>
      <w:pPr>
        <w:pStyle w:val="Heading2"/>
      </w:pPr>
      <w:r>
        <w:t xml:space="preserve">E) Análise de Qualidade de Código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SonarQube Community Edition, executado em container na própria VM, integrado à pipeline via plugin SonarQube Scanner do Jenkins. Um Quality Gate bloqueia a pipeline caso o código não atenda aos critérios definidos (ex.: code smells, duplicação, problemas de formatação).</w:t>
      </w:r>
    </w:p>
    <w:p>
      <w:pPr>
        <w:pStyle w:val="Heading2"/>
      </w:pPr>
      <w:r>
        <w:t xml:space="preserve">F) Atualização do Ambiente de Homologação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Script deploy_homolog.sh (acionado manualmente ou pelo Jenkins) gera a nova imagem Docker e recria o container receitas-app-homolog. O Flyway aplica automaticamente as migrations pendentes no banco de Homologação, preservando os dados existentes.</w:t>
      </w:r>
    </w:p>
    <w:p>
      <w:pPr>
        <w:pStyle w:val="Heading2"/>
      </w:pPr>
      <w:r>
        <w:t xml:space="preserve">G) Atualização do Ambiente de Produção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Script deploy_prod.sh promove a imagem validada em Homologação para Produção (docker tag) e recria o container receitas-app-prod. O Flyway aplica as migrations pendentes no banco de Produção, preservando os dados existentes.</w:t>
      </w:r>
    </w:p>
    <w:p>
      <w:pPr>
        <w:pStyle w:val="Heading2"/>
      </w:pPr>
      <w:r>
        <w:t xml:space="preserve">H) Criação dos Ambientes (Homologação e Produção)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Script setup_infra.sh executa docker compose up -d --build, criando automaticamente todos os 6 containers (incluindo bancos de dados, aplicação em Homologação e Produção, Jenkins e SonarQube) a partir de uma VM sem nenhuma estrutura prévia.</w:t>
      </w:r>
    </w:p>
    <w:p>
      <w:r>
        <w:br w:type="page"/>
      </w:r>
    </w:p>
    <w:p>
      <w:pPr>
        <w:pStyle w:val="Heading1"/>
      </w:pPr>
      <w:r>
        <w:t xml:space="preserve">5. Roteiro de Validação do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40"/>
        <w:gridCol w:w="31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Evidência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Mostrar VM sem containers/imagens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ps -a / docker images vazios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Executar setup_infra.sh: cria Homologação e Produção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 ps com 6 containers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4-5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+ cadastro em Homologação e Produção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Navegador (portas 8081/8082)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Registrar mudança (RDM-2026-001)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Documento de Registro de Mudança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Implementar: aplicar_mudanca.sh (label + tabela categoria)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Código-fonte + migration V2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Versionar (commit + push)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Histórico Git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Integração: 20+ testes, SonarQube,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Painel Jenkins / SonarQube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Atualizar Homologação (deploy_homolog.sh)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Container receitas-app-homolog atualizado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+ BD em Homologação com novo label e tabela categoria, dados preservados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Navegador + psql shell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Atualizar Produção (deploy_prod.sh)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Container receitas-app-prod atualizado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+ BD em Produção com novo label e tabela categoria, dados preservados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Navegador + psql shell</w:t>
            </w:r>
          </w:p>
        </w:tc>
      </w:tr>
    </w:tbl>
    <w:p>
      <w:pPr>
        <w:pStyle w:val="Heading1"/>
      </w:pPr>
      <w:r>
        <w:t xml:space="preserve">6. Observações Finais</w:t>
      </w:r>
    </w:p>
    <w:p>
      <w:pPr>
        <w:pStyle w:val="ListParagraph"/>
        <w:numPr>
          <w:ilvl w:val="0"/>
          <w:numId w:val="2"/>
        </w:numPr>
      </w:pPr>
      <w:r>
        <w:t xml:space="preserve">Banco de dados inicia com 1 usuário (admin / admin123) e 10 receitas de exemplo, conforme seed da migration V1.</w:t>
      </w:r>
    </w:p>
    <w:p>
      <w:pPr>
        <w:pStyle w:val="ListParagraph"/>
        <w:numPr>
          <w:ilvl w:val="0"/>
          <w:numId w:val="2"/>
        </w:numPr>
      </w:pPr>
      <w:r>
        <w:t xml:space="preserve">A mudança de qualidade de código proposital (Categoria_QUEBRADA.java) é utilizada apenas para demonstrar o bloqueio do Quality Gate do SonarQube, sendo corrigida antes da promoção para Homologação/Produção.</w:t>
      </w:r>
    </w:p>
    <w:p>
      <w:pPr>
        <w:pStyle w:val="ListParagraph"/>
        <w:numPr>
          <w:ilvl w:val="0"/>
          <w:numId w:val="2"/>
        </w:numPr>
      </w:pPr>
      <w:r>
        <w:t xml:space="preserve">Todos os scripts estão na pasta scripts/ e podem ser executados diretamente na VM.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655c7da5e8e6e4f82b8d24e1f98a078b92d50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2026-06-14T00:23:17.230Z</dcterms:created>
  <dcterms:modified xsi:type="dcterms:W3CDTF">2026-06-14T00:23:17.231Z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