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7jh2zkerkjt" w:id="0"/>
      <w:bookmarkEnd w:id="0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set.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atzgk7um5vq" w:id="1"/>
      <w:bookmarkEnd w:id="1"/>
      <w:r w:rsidDel="00000000" w:rsidR="00000000" w:rsidRPr="00000000">
        <w:rPr>
          <w:rtl w:val="0"/>
        </w:rPr>
        <w:t xml:space="preserve">Reunião em 3 de set. de 2026 às 08:49 GMT-03:00</w:t>
      </w:r>
    </w:p>
    <w:p w:rsidR="00000000" w:rsidDel="00000000" w:rsidP="00000000" w:rsidRDefault="00000000" w:rsidRPr="00000000" w14:paraId="00000004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pa3p1c7hl3s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Definição das diretrizes de design e estrutura técnica visando otimização do painel administrativo do projeto.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e Layout Responsivo</w:t>
      </w:r>
      <w:r w:rsidDel="00000000" w:rsidR="00000000" w:rsidRPr="00000000">
        <w:rPr>
          <w:rtl w:val="0"/>
        </w:rPr>
        <w:br w:type="textWrapping"/>
        <w:t xml:space="preserve">O projeto prioriza um layout limpo e responsivo com navegação tipo revista. A flexibilidade na gestão de imagens e banners garante uma experiência visual impactante.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Integrações e Estrutura Técnica</w:t>
      </w:r>
      <w:r w:rsidDel="00000000" w:rsidR="00000000" w:rsidRPr="00000000">
        <w:rPr>
          <w:rtl w:val="0"/>
        </w:rPr>
        <w:br w:type="textWrapping"/>
        <w:t xml:space="preserve">O sistema utilizará APIs para dados automáticos e links externos para vídeos. O Cloudflare foi confirmado para otimização de performance e entrega de mídia.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Administração e Decisão Orçamentária</w:t>
      </w:r>
      <w:r w:rsidDel="00000000" w:rsidR="00000000" w:rsidRPr="00000000">
        <w:rPr>
          <w:rtl w:val="0"/>
        </w:rPr>
        <w:br w:type="textWrapping"/>
        <w:t xml:space="preserve">O painel administrativo será baseado em projetos anteriores adaptados. A interface será otimizada com instruções claras para assegurar a independência operacional do cliente.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5n6hbco044g" w:id="3"/>
      <w:bookmarkEnd w:id="3"/>
      <w:r w:rsidDel="00000000" w:rsidR="00000000" w:rsidRPr="00000000">
        <w:rPr>
          <w:rtl w:val="0"/>
        </w:rPr>
        <w:t xml:space="preserve">Decisões</w:t>
      </w:r>
    </w:p>
    <w:p w:rsidR="00000000" w:rsidDel="00000000" w:rsidP="00000000" w:rsidRDefault="00000000" w:rsidRPr="00000000" w14:paraId="0000000C">
      <w:pPr>
        <w:pStyle w:val="Subtitle"/>
        <w:spacing w:after="160" w:lineRule="auto"/>
        <w:rPr>
          <w:b w:val="0"/>
          <w:bCs w:val="0"/>
          <w:shd w:fill="c8efcd" w:val="clear"/>
        </w:rPr>
      </w:pPr>
      <w:bookmarkStart w:colFirst="0" w:colLast="0" w:name="_uia0ts1k6w6d" w:id="4"/>
      <w:bookmarkEnd w:id="4"/>
      <w:r w:rsidDel="00000000" w:rsidR="00000000" w:rsidRPr="00000000">
        <w:rPr>
          <w:b w:val="0"/>
          <w:bCs w:val="0"/>
          <w:shd w:fill="c8efcd" w:val="clear"/>
          <w:rtl w:val="0"/>
        </w:rPr>
        <w:t xml:space="preserve">Alinhada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de APIs de dados financeiros</w:t>
      </w:r>
      <w:r w:rsidDel="00000000" w:rsidR="00000000" w:rsidRPr="00000000">
        <w:rPr>
          <w:rtl w:val="0"/>
        </w:rPr>
        <w:t xml:space="preserve"> O site integrará APIs externas para exibir dados automáticos como clima, cotação do dólar e valor do m³ de construção.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entre módulos de eventos e vídeos</w:t>
      </w:r>
      <w:r w:rsidDel="00000000" w:rsidR="00000000" w:rsidRPr="00000000">
        <w:rPr>
          <w:rtl w:val="0"/>
        </w:rPr>
        <w:t xml:space="preserve"> O sistema permitirá a conexão entre o módulo de eventos e o de vídeos para evitar a duplicidade de envios, permitindo que vídeos de eventos sejam exibidos na aba geral de vídeos.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 externa para vídeos do site</w:t>
      </w:r>
      <w:r w:rsidDel="00000000" w:rsidR="00000000" w:rsidRPr="00000000">
        <w:rPr>
          <w:rtl w:val="0"/>
        </w:rPr>
        <w:t xml:space="preserve"> Os vídeos serão hospedados em plataformas externas como YouTube ou Instagram para garantir a velocidade de carregamento e o desempenho do site.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padrão para painel administrativo</w:t>
      </w:r>
      <w:r w:rsidDel="00000000" w:rsidR="00000000" w:rsidRPr="00000000">
        <w:rPr>
          <w:rtl w:val="0"/>
        </w:rPr>
        <w:t xml:space="preserve"> O projeto utilizará como base o painel administrativo existente da agência, adaptando-o para incluir instruções claras sobre formatos e dimensões de mídia para o cliente.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color w:val="303030"/>
        </w:rPr>
      </w:pPr>
      <w:bookmarkStart w:colFirst="0" w:colLast="0" w:name="_exzg7b6o0hq7" w:id="5"/>
      <w:bookmarkEnd w:id="5"/>
      <w:r w:rsidDel="00000000" w:rsidR="00000000" w:rsidRPr="00000000">
        <w:rPr>
          <w:rtl w:val="0"/>
        </w:rPr>
        <w:t xml:space="preserve">Próximas etapas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[Herick Neumann] Integrar API: Pesquisar uma fonte confiável para a API do metro cúbico e realizar a integração no site.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[Reunião Online] Enviar exemplo: Compartilhar com a equipe um exemplo de matéria que utiliza a integração de vídeo mencionada.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[Herick Neumann] Definir orçamento: Analisar os requisitos do projeto e definir o valor total para posterior discussão.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[Herick Neumann] Adaptar painel: Utilizar o modelo de painel administrativo disponibilizado e adaptá-lo às necessidades específicas deste projeto.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r0gmskkmfgc4" w:id="6"/>
      <w:bookmarkEnd w:id="6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Diretrizes de Layout e Design</w:t>
      </w:r>
      <w:r w:rsidDel="00000000" w:rsidR="00000000" w:rsidRPr="00000000">
        <w:rPr>
          <w:rtl w:val="0"/>
        </w:rPr>
        <w:t xml:space="preserve">: O cliente demonstrou preferência por um layout com banners e imagens grandes que mantenham a qualidade e o impacto visual, independentemente do dispositivo ou do tamanho da tela. O design deve ser "clean" e responsivo, permitindo que a pessoa administradora reorganize as fotos livremente no feed, garantindo uma experiência de navegação fluida.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Integrações de Dados via API</w:t>
      </w:r>
      <w:r w:rsidDel="00000000" w:rsidR="00000000" w:rsidRPr="00000000">
        <w:rPr>
          <w:rtl w:val="0"/>
        </w:rPr>
        <w:t xml:space="preserve">: O site deve exibir informações automáticas, como data, hora e previsões do clima, extraídas da internet para evitar que o usuário precise sair da página. Adicionalmente, foi solicitado um campo específico para o CUB (Custo Unitário Básico) da construção civil, que deve ser atualizado automaticamente via API para fornecer dados precisos sem intervenção manual.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 de Assinatura</w:t>
      </w:r>
      <w:r w:rsidDel="00000000" w:rsidR="00000000" w:rsidRPr="00000000">
        <w:rPr>
          <w:rtl w:val="0"/>
        </w:rPr>
        <w:t xml:space="preserve">: Atualmente, a funcionalidade de "Assine" direciona o usuário para o WhatsApp comercial dos responsáveis, visto que a operação conta com apenas duas pessoas. A equipe planeja estruturar melhor essa seção no futuro, mas, por ora, a solução manual foi mantida.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 e Modo Revista</w:t>
      </w:r>
      <w:r w:rsidDel="00000000" w:rsidR="00000000" w:rsidRPr="00000000">
        <w:rPr>
          <w:rtl w:val="0"/>
        </w:rPr>
        <w:t xml:space="preserve">: Será implementado um "Modo Revista", permitindo que o conteúdo seja consumido de forma sequencial e visual, com suporte para navegação via teclado ou movimento de rolagem (mouse ou toque), facilitando a leitura de colunistas e newsletters.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 de Menus e Categorias</w:t>
      </w:r>
      <w:r w:rsidDel="00000000" w:rsidR="00000000" w:rsidRPr="00000000">
        <w:rPr>
          <w:rtl w:val="0"/>
        </w:rPr>
        <w:t xml:space="preserve">: O desenvolvimento deve contemplar quatro menus principais: Eventos, Matérias, Imóveis e Vídeos. A seção de eventos servirá como repositório para fotos e vídeos, podendo exibir arquivos de mídia soltos ou organizados em blocos.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Vídeos e Performance</w:t>
      </w:r>
      <w:r w:rsidDel="00000000" w:rsidR="00000000" w:rsidRPr="00000000">
        <w:rPr>
          <w:rtl w:val="0"/>
        </w:rPr>
        <w:t xml:space="preserve">: Para vídeos, a estratégia definida é utilizar links externos (YouTube ou Instagram) integrados ao site, evitando o carregamento pesado de arquivos diretamente no servidor. A equipe busca manter o usuário no site, possivelmente utilizando popups ou *iframes* para que a navegação continue sem interrupções. Além disso, o uso da conta paga do Cloudflare foi confirmado para a otimização de imagens.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Administrativo e Analytics</w:t>
      </w:r>
      <w:r w:rsidDel="00000000" w:rsidR="00000000" w:rsidRPr="00000000">
        <w:rPr>
          <w:rtl w:val="0"/>
        </w:rPr>
        <w:t xml:space="preserve">: O painel de controle deve exibir a logo do cliente e a marca da agência (BSEC). As funcionalidades administrativas incluem métricas de visualização de notícias (ordem crescente ou decrescente), gestão de status (rascunho/publicado), filtros regionais e a utilização de um contêiner do Google Tag Manager para reforçar a segurança do site.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do Backend para o Cliente</w:t>
      </w:r>
      <w:r w:rsidDel="00000000" w:rsidR="00000000" w:rsidRPr="00000000">
        <w:rPr>
          <w:rtl w:val="0"/>
        </w:rPr>
        <w:t xml:space="preserve">: Com o objetivo de reduzir dúvidas e chamados do cliente, a interface de administração deve conter instruções claras em cada campo de upload, especificando formatos suportados e dimensões ideais das imagens e banners, tornando o uso do sistema mais didático e independente.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Precificação</w:t>
      </w:r>
      <w:r w:rsidDel="00000000" w:rsidR="00000000" w:rsidRPr="00000000">
        <w:rPr>
          <w:rtl w:val="0"/>
        </w:rPr>
        <w:t xml:space="preserve">: A equipe discutiu a necessidade de avaliar a complexidade do projeto para definir o orçamento. Ficou decidido que o painel administrativo existente em projetos anteriores (como da Revista DIF ou da Mundial FM) será utilizado como base e adaptado, removendo recursos desnecessários para este novo cliente.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Como está a qualidade de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destas observações?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8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Responda a uma breve pesquisa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para nos dar seu feedback, incluindo o quanto as observações foram úteis para o que você precisa.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pt_BR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StsboK1RLNUGOcK14CBeo3ojzsHOoqqa/view?usp=drive_web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google.qualtrics.com/jfe/form/SV_5bXzKQfylMIhSXc?confid=LRVintYVaYatfvNMRZGHDxIWOBEQAjIGCIoCIAAYBQg&amp;detailLevel=standard&amp;hasImages=False&amp;entryPoint=footerMain&amp;isGoogler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