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BFA141" w14:textId="77777777" w:rsidR="004F6633" w:rsidRPr="004F6633" w:rsidRDefault="004F6633" w:rsidP="004F6633">
      <w:pPr>
        <w:rPr>
          <w:b/>
          <w:bCs/>
        </w:rPr>
      </w:pPr>
      <w:r w:rsidRPr="004F6633">
        <w:rPr>
          <w:b/>
          <w:bCs/>
        </w:rPr>
        <w:t>Gravitational Dynamics of Massive Hand-like Objects in Vacuum: A Theoretical Analysis of Spacetime Curvature and Collapse Mechanisms</w:t>
      </w:r>
    </w:p>
    <w:p w14:paraId="6899EE03" w14:textId="77777777" w:rsidR="004F6633" w:rsidRPr="004F6633" w:rsidRDefault="004F6633" w:rsidP="004F6633">
      <w:pPr>
        <w:rPr>
          <w:b/>
          <w:bCs/>
        </w:rPr>
      </w:pPr>
      <w:r w:rsidRPr="004F6633">
        <w:rPr>
          <w:b/>
          <w:bCs/>
        </w:rPr>
        <w:t>Abstract</w:t>
      </w:r>
    </w:p>
    <w:p w14:paraId="744CDA27" w14:textId="77777777" w:rsidR="004F6633" w:rsidRPr="004F6633" w:rsidRDefault="004F6633" w:rsidP="004F6633">
      <w:r w:rsidRPr="004F6633">
        <w:t>We present a theoretical investigation of the gravitational behavior of massive, hand-shaped objects in empty space. Through general relativistic analysis, we examine the transition from Newtonian gravity to strong-field regimes, including spacetime curvature effects, tidal forces, and eventual gravitational collapse. Our model demonstrates how increasing mass density leads to increasingly exotic gravitational phenomena, culminating in black hole formation. The irregular geometry of hand-like structures introduces novel considerations for gravitational lensing, orbital mechanics, and collapse dynamics not present in spherically symmetric systems.</w:t>
      </w:r>
    </w:p>
    <w:p w14:paraId="435A0E0B" w14:textId="77777777" w:rsidR="004F6633" w:rsidRPr="004F6633" w:rsidRDefault="004F6633" w:rsidP="004F6633">
      <w:r w:rsidRPr="004F6633">
        <w:rPr>
          <w:b/>
          <w:bCs/>
        </w:rPr>
        <w:t>Keywords:</w:t>
      </w:r>
      <w:r w:rsidRPr="004F6633">
        <w:t xml:space="preserve"> general relativity, gravitational collapse, spacetime curvature, black holes, irregular mass distributions</w:t>
      </w:r>
    </w:p>
    <w:p w14:paraId="70D989D8" w14:textId="77777777" w:rsidR="004F6633" w:rsidRPr="004F6633" w:rsidRDefault="004F6633" w:rsidP="004F6633">
      <w:pPr>
        <w:rPr>
          <w:b/>
          <w:bCs/>
        </w:rPr>
      </w:pPr>
      <w:r w:rsidRPr="004F6633">
        <w:rPr>
          <w:b/>
          <w:bCs/>
        </w:rPr>
        <w:t>1. Introduction</w:t>
      </w:r>
    </w:p>
    <w:p w14:paraId="648A191B" w14:textId="77777777" w:rsidR="004F6633" w:rsidRPr="004F6633" w:rsidRDefault="004F6633" w:rsidP="004F6633">
      <w:r w:rsidRPr="004F6633">
        <w:t>The study of gravitational effects in massive objects has traditionally focused on spherically symmetric systems due to mathematical tractability. However, real astrophysical objects often exhibit complex geometries that deviate significantly from perfect spheres. In this work, we examine the theoretical case of a massive hand-shaped object to explore how irregular geometry affects gravitational dynamics across different mass scales.</w:t>
      </w:r>
    </w:p>
    <w:p w14:paraId="20F2018B" w14:textId="77777777" w:rsidR="004F6633" w:rsidRPr="004F6633" w:rsidRDefault="004F6633" w:rsidP="004F6633">
      <w:r w:rsidRPr="004F6633">
        <w:t>The human hand presents an interesting test case due to its complex topology, featuring five distinct appendages (fingers and thumb) extending from a central palm region, connected to a cylindrical wrist. This geometry allows us to investigate gravitational effects in systems with multiple mass concentrations and varying local curvatures.</w:t>
      </w:r>
    </w:p>
    <w:p w14:paraId="7F31F813" w14:textId="77777777" w:rsidR="004F6633" w:rsidRPr="004F6633" w:rsidRDefault="004F6633" w:rsidP="004F6633">
      <w:pPr>
        <w:rPr>
          <w:b/>
          <w:bCs/>
        </w:rPr>
      </w:pPr>
      <w:r w:rsidRPr="004F6633">
        <w:rPr>
          <w:b/>
          <w:bCs/>
        </w:rPr>
        <w:t>2. Theoretical Framework</w:t>
      </w:r>
    </w:p>
    <w:p w14:paraId="3B06F527" w14:textId="77777777" w:rsidR="004F6633" w:rsidRPr="004F6633" w:rsidRDefault="004F6633" w:rsidP="004F6633">
      <w:pPr>
        <w:rPr>
          <w:b/>
          <w:bCs/>
        </w:rPr>
      </w:pPr>
      <w:r w:rsidRPr="004F6633">
        <w:rPr>
          <w:b/>
          <w:bCs/>
        </w:rPr>
        <w:t>2.1 Metric and Field Equations</w:t>
      </w:r>
    </w:p>
    <w:p w14:paraId="14F7A393" w14:textId="77777777" w:rsidR="004F6633" w:rsidRPr="004F6633" w:rsidRDefault="004F6633" w:rsidP="004F6633">
      <w:r w:rsidRPr="004F6633">
        <w:t>For a stationary, asymptotically flat spacetime containing a hand-shaped mass distribution ρ(r), we begin with the Einstein field equations:</w:t>
      </w:r>
    </w:p>
    <w:p w14:paraId="7B4B0009" w14:textId="77777777" w:rsidR="004F6633" w:rsidRPr="004F6633" w:rsidRDefault="004F6633" w:rsidP="004F6633">
      <w:proofErr w:type="spellStart"/>
      <w:r w:rsidRPr="004F6633">
        <w:t>G_μν</w:t>
      </w:r>
      <w:proofErr w:type="spellEnd"/>
      <w:r w:rsidRPr="004F6633">
        <w:t xml:space="preserve"> = 8π</w:t>
      </w:r>
      <w:proofErr w:type="spellStart"/>
      <w:r w:rsidRPr="004F6633">
        <w:t>T_μν</w:t>
      </w:r>
      <w:proofErr w:type="spellEnd"/>
    </w:p>
    <w:p w14:paraId="074D5DF9" w14:textId="77777777" w:rsidR="004F6633" w:rsidRPr="004F6633" w:rsidRDefault="004F6633" w:rsidP="004F6633">
      <w:r w:rsidRPr="004F6633">
        <w:t xml:space="preserve">Where </w:t>
      </w:r>
      <w:proofErr w:type="spellStart"/>
      <w:r w:rsidRPr="004F6633">
        <w:t>G_μν</w:t>
      </w:r>
      <w:proofErr w:type="spellEnd"/>
      <w:r w:rsidRPr="004F6633">
        <w:t xml:space="preserve"> is the Einstein tensor and </w:t>
      </w:r>
      <w:proofErr w:type="spellStart"/>
      <w:r w:rsidRPr="004F6633">
        <w:t>T_μν</w:t>
      </w:r>
      <w:proofErr w:type="spellEnd"/>
      <w:r w:rsidRPr="004F6633">
        <w:t xml:space="preserve"> represents the stress-energy tensor of the hand material. Given the complex geometry, we employ numerical methods rather than seeking analytical solutions.</w:t>
      </w:r>
    </w:p>
    <w:p w14:paraId="3E1AC0F2" w14:textId="77777777" w:rsidR="004F6633" w:rsidRPr="004F6633" w:rsidRDefault="004F6633" w:rsidP="004F6633">
      <w:pPr>
        <w:rPr>
          <w:b/>
          <w:bCs/>
        </w:rPr>
      </w:pPr>
      <w:r w:rsidRPr="004F6633">
        <w:rPr>
          <w:b/>
          <w:bCs/>
        </w:rPr>
        <w:t>2.2 Mass Scaling Regimes</w:t>
      </w:r>
    </w:p>
    <w:p w14:paraId="2368D331" w14:textId="77777777" w:rsidR="004F6633" w:rsidRPr="004F6633" w:rsidRDefault="004F6633" w:rsidP="004F6633">
      <w:r w:rsidRPr="004F6633">
        <w:t>We define three distinct regimes based on the total mass M of the hand:</w:t>
      </w:r>
    </w:p>
    <w:p w14:paraId="077AB906" w14:textId="77777777" w:rsidR="004F6633" w:rsidRPr="004F6633" w:rsidRDefault="004F6633" w:rsidP="004F6633">
      <w:r w:rsidRPr="004F6633">
        <w:rPr>
          <w:b/>
          <w:bCs/>
        </w:rPr>
        <w:lastRenderedPageBreak/>
        <w:t>Regime I (M &lt; 10^6 kg):</w:t>
      </w:r>
      <w:r w:rsidRPr="004F6633">
        <w:t xml:space="preserve"> Newtonian gravity dominates</w:t>
      </w:r>
    </w:p>
    <w:p w14:paraId="0A18D3D4" w14:textId="77777777" w:rsidR="004F6633" w:rsidRPr="004F6633" w:rsidRDefault="004F6633" w:rsidP="004F6633">
      <w:pPr>
        <w:numPr>
          <w:ilvl w:val="0"/>
          <w:numId w:val="1"/>
        </w:numPr>
      </w:pPr>
      <w:r w:rsidRPr="004F6633">
        <w:t>Gravitational effects minimal</w:t>
      </w:r>
    </w:p>
    <w:p w14:paraId="75832BC7" w14:textId="77777777" w:rsidR="004F6633" w:rsidRPr="004F6633" w:rsidRDefault="004F6633" w:rsidP="004F6633">
      <w:pPr>
        <w:numPr>
          <w:ilvl w:val="0"/>
          <w:numId w:val="1"/>
        </w:numPr>
      </w:pPr>
      <w:r w:rsidRPr="004F6633">
        <w:t>No significant spacetime curvature</w:t>
      </w:r>
    </w:p>
    <w:p w14:paraId="4433613C" w14:textId="77777777" w:rsidR="004F6633" w:rsidRPr="004F6633" w:rsidRDefault="004F6633" w:rsidP="004F6633">
      <w:pPr>
        <w:numPr>
          <w:ilvl w:val="0"/>
          <w:numId w:val="1"/>
        </w:numPr>
      </w:pPr>
      <w:r w:rsidRPr="004F6633">
        <w:t>Classical orbital mechanics applicable</w:t>
      </w:r>
    </w:p>
    <w:p w14:paraId="02262307" w14:textId="77777777" w:rsidR="004F6633" w:rsidRPr="004F6633" w:rsidRDefault="004F6633" w:rsidP="004F6633">
      <w:r w:rsidRPr="004F6633">
        <w:rPr>
          <w:b/>
          <w:bCs/>
        </w:rPr>
        <w:t>Regime II (10^6 kg &lt; M &lt; M_</w:t>
      </w:r>
      <w:r w:rsidRPr="004F6633">
        <w:rPr>
          <w:rFonts w:ascii="Segoe UI Symbol" w:hAnsi="Segoe UI Symbol" w:cs="Segoe UI Symbol"/>
          <w:b/>
          <w:bCs/>
        </w:rPr>
        <w:t>☉</w:t>
      </w:r>
      <w:r w:rsidRPr="004F6633">
        <w:rPr>
          <w:b/>
          <w:bCs/>
        </w:rPr>
        <w:t>):</w:t>
      </w:r>
      <w:r w:rsidRPr="004F6633">
        <w:t xml:space="preserve"> Intermediate relativistic effects</w:t>
      </w:r>
    </w:p>
    <w:p w14:paraId="0C1A6A0F" w14:textId="77777777" w:rsidR="004F6633" w:rsidRPr="004F6633" w:rsidRDefault="004F6633" w:rsidP="004F6633">
      <w:pPr>
        <w:numPr>
          <w:ilvl w:val="0"/>
          <w:numId w:val="2"/>
        </w:numPr>
      </w:pPr>
      <w:r w:rsidRPr="004F6633">
        <w:t>Measurable spacetime curvature</w:t>
      </w:r>
    </w:p>
    <w:p w14:paraId="6C6382DD" w14:textId="77777777" w:rsidR="004F6633" w:rsidRPr="004F6633" w:rsidRDefault="004F6633" w:rsidP="004F6633">
      <w:pPr>
        <w:numPr>
          <w:ilvl w:val="0"/>
          <w:numId w:val="2"/>
        </w:numPr>
      </w:pPr>
      <w:r w:rsidRPr="004F6633">
        <w:t>Gravitational lensing becomes observable</w:t>
      </w:r>
    </w:p>
    <w:p w14:paraId="40A038B5" w14:textId="77777777" w:rsidR="004F6633" w:rsidRPr="004F6633" w:rsidRDefault="004F6633" w:rsidP="004F6633">
      <w:pPr>
        <w:numPr>
          <w:ilvl w:val="0"/>
          <w:numId w:val="2"/>
        </w:numPr>
      </w:pPr>
      <w:r w:rsidRPr="004F6633">
        <w:t>Post-Newtonian corrections required</w:t>
      </w:r>
    </w:p>
    <w:p w14:paraId="5DAC5FFA" w14:textId="77777777" w:rsidR="004F6633" w:rsidRPr="004F6633" w:rsidRDefault="004F6633" w:rsidP="004F6633">
      <w:r w:rsidRPr="004F6633">
        <w:rPr>
          <w:b/>
          <w:bCs/>
        </w:rPr>
        <w:t>Regime III (M &gt; M_</w:t>
      </w:r>
      <w:r w:rsidRPr="004F6633">
        <w:rPr>
          <w:rFonts w:ascii="Segoe UI Symbol" w:hAnsi="Segoe UI Symbol" w:cs="Segoe UI Symbol"/>
          <w:b/>
          <w:bCs/>
        </w:rPr>
        <w:t>☉</w:t>
      </w:r>
      <w:r w:rsidRPr="004F6633">
        <w:rPr>
          <w:b/>
          <w:bCs/>
        </w:rPr>
        <w:t>):</w:t>
      </w:r>
      <w:r w:rsidRPr="004F6633">
        <w:t xml:space="preserve"> Strong-field regime</w:t>
      </w:r>
    </w:p>
    <w:p w14:paraId="38EAED10" w14:textId="77777777" w:rsidR="004F6633" w:rsidRPr="004F6633" w:rsidRDefault="004F6633" w:rsidP="004F6633">
      <w:pPr>
        <w:numPr>
          <w:ilvl w:val="0"/>
          <w:numId w:val="3"/>
        </w:numPr>
      </w:pPr>
      <w:r w:rsidRPr="004F6633">
        <w:t>Significant spacetime distortion</w:t>
      </w:r>
    </w:p>
    <w:p w14:paraId="2795403A" w14:textId="77777777" w:rsidR="004F6633" w:rsidRPr="004F6633" w:rsidRDefault="004F6633" w:rsidP="004F6633">
      <w:pPr>
        <w:numPr>
          <w:ilvl w:val="0"/>
          <w:numId w:val="3"/>
        </w:numPr>
      </w:pPr>
      <w:r w:rsidRPr="004F6633">
        <w:t>Gravitational collapse likely</w:t>
      </w:r>
    </w:p>
    <w:p w14:paraId="23CDBA81" w14:textId="77777777" w:rsidR="004F6633" w:rsidRPr="004F6633" w:rsidRDefault="004F6633" w:rsidP="004F6633">
      <w:pPr>
        <w:numPr>
          <w:ilvl w:val="0"/>
          <w:numId w:val="3"/>
        </w:numPr>
      </w:pPr>
      <w:r w:rsidRPr="004F6633">
        <w:t>Black hole formation possible</w:t>
      </w:r>
    </w:p>
    <w:p w14:paraId="26789AA4" w14:textId="77777777" w:rsidR="004F6633" w:rsidRPr="004F6633" w:rsidRDefault="004F6633" w:rsidP="004F6633">
      <w:pPr>
        <w:rPr>
          <w:b/>
          <w:bCs/>
        </w:rPr>
      </w:pPr>
      <w:r w:rsidRPr="004F6633">
        <w:rPr>
          <w:b/>
          <w:bCs/>
        </w:rPr>
        <w:t>2.3 Critical Mass Analysis</w:t>
      </w:r>
    </w:p>
    <w:p w14:paraId="7BD14CC2" w14:textId="77777777" w:rsidR="004F6633" w:rsidRPr="004F6633" w:rsidRDefault="004F6633" w:rsidP="004F6633">
      <w:r w:rsidRPr="004F6633">
        <w:t>The Schwarzschild radius for a hand of mass M is:</w:t>
      </w:r>
    </w:p>
    <w:p w14:paraId="277A9DBF" w14:textId="77777777" w:rsidR="004F6633" w:rsidRPr="004F6633" w:rsidRDefault="004F6633" w:rsidP="004F6633">
      <w:proofErr w:type="spellStart"/>
      <w:r w:rsidRPr="004F6633">
        <w:t>r_s</w:t>
      </w:r>
      <w:proofErr w:type="spellEnd"/>
      <w:r w:rsidRPr="004F6633">
        <w:t xml:space="preserve"> = 2GM/c²</w:t>
      </w:r>
    </w:p>
    <w:p w14:paraId="26027830" w14:textId="77777777" w:rsidR="004F6633" w:rsidRPr="004F6633" w:rsidRDefault="004F6633" w:rsidP="004F6633">
      <w:r w:rsidRPr="004F6633">
        <w:t>For gravitational collapse to occur, the hand's characteristic dimension must approach this radius. Taking the hand length L ≈ 20 cm, collapse begins when:</w:t>
      </w:r>
    </w:p>
    <w:p w14:paraId="47C98E12" w14:textId="77777777" w:rsidR="004F6633" w:rsidRPr="004F6633" w:rsidRDefault="004F6633" w:rsidP="004F6633">
      <w:proofErr w:type="spellStart"/>
      <w:r w:rsidRPr="004F6633">
        <w:t>M_critical</w:t>
      </w:r>
      <w:proofErr w:type="spellEnd"/>
      <w:r w:rsidRPr="004F6633">
        <w:t xml:space="preserve"> ≈ Lc²/2G ≈ 1.35 × 10^24 kg</w:t>
      </w:r>
    </w:p>
    <w:p w14:paraId="1A5C3111" w14:textId="77777777" w:rsidR="004F6633" w:rsidRPr="004F6633" w:rsidRDefault="004F6633" w:rsidP="004F6633">
      <w:r w:rsidRPr="004F6633">
        <w:t>This corresponds to roughly 10^-7 solar masses.</w:t>
      </w:r>
    </w:p>
    <w:p w14:paraId="5DD31B90" w14:textId="77777777" w:rsidR="004F6633" w:rsidRPr="004F6633" w:rsidRDefault="004F6633" w:rsidP="004F6633">
      <w:pPr>
        <w:rPr>
          <w:b/>
          <w:bCs/>
        </w:rPr>
      </w:pPr>
      <w:r w:rsidRPr="004F6633">
        <w:rPr>
          <w:b/>
          <w:bCs/>
        </w:rPr>
        <w:t>3. Gravitational Effects by Mass Regime</w:t>
      </w:r>
    </w:p>
    <w:p w14:paraId="06D53A9C" w14:textId="77777777" w:rsidR="004F6633" w:rsidRPr="004F6633" w:rsidRDefault="004F6633" w:rsidP="004F6633">
      <w:pPr>
        <w:rPr>
          <w:b/>
          <w:bCs/>
        </w:rPr>
      </w:pPr>
      <w:r w:rsidRPr="004F6633">
        <w:rPr>
          <w:b/>
          <w:bCs/>
        </w:rPr>
        <w:t>3.1 Low Mass Regime (Newtonian)</w:t>
      </w:r>
    </w:p>
    <w:p w14:paraId="3D36173D" w14:textId="77777777" w:rsidR="004F6633" w:rsidRPr="004F6633" w:rsidRDefault="004F6633" w:rsidP="004F6633">
      <w:r w:rsidRPr="004F6633">
        <w:t xml:space="preserve">In this regime, the hand behaves as a complex gravitational multipole. The gravitational potential can </w:t>
      </w:r>
      <w:proofErr w:type="gramStart"/>
      <w:r w:rsidRPr="004F6633">
        <w:t>be expanded</w:t>
      </w:r>
      <w:proofErr w:type="gramEnd"/>
      <w:r w:rsidRPr="004F6633">
        <w:t xml:space="preserve"> as:</w:t>
      </w:r>
    </w:p>
    <w:p w14:paraId="5F264B36" w14:textId="77777777" w:rsidR="004F6633" w:rsidRPr="004F6633" w:rsidRDefault="004F6633" w:rsidP="004F6633">
      <w:r w:rsidRPr="004F6633">
        <w:t>Φ(r) = -GM/r - GM_2P_2(</w:t>
      </w:r>
      <w:proofErr w:type="spellStart"/>
      <w:r w:rsidRPr="004F6633">
        <w:t>cosθ</w:t>
      </w:r>
      <w:proofErr w:type="spellEnd"/>
      <w:r w:rsidRPr="004F6633">
        <w:t>)/r³ - GM_3P_3(</w:t>
      </w:r>
      <w:proofErr w:type="spellStart"/>
      <w:r w:rsidRPr="004F6633">
        <w:t>cosθ</w:t>
      </w:r>
      <w:proofErr w:type="spellEnd"/>
      <w:r w:rsidRPr="004F6633">
        <w:t>)/r⁴ + ...</w:t>
      </w:r>
    </w:p>
    <w:p w14:paraId="5B203E77" w14:textId="77777777" w:rsidR="004F6633" w:rsidRPr="004F6633" w:rsidRDefault="004F6633" w:rsidP="004F6633">
      <w:r w:rsidRPr="004F6633">
        <w:t xml:space="preserve">Where </w:t>
      </w:r>
      <w:proofErr w:type="spellStart"/>
      <w:r w:rsidRPr="004F6633">
        <w:t>M_n</w:t>
      </w:r>
      <w:proofErr w:type="spellEnd"/>
      <w:r w:rsidRPr="004F6633">
        <w:t xml:space="preserve"> are the multipole moments determined by the hand's geometry. The irregular shape creates a complex potential landscape with:</w:t>
      </w:r>
    </w:p>
    <w:p w14:paraId="7F0951FD" w14:textId="77777777" w:rsidR="004F6633" w:rsidRPr="004F6633" w:rsidRDefault="004F6633" w:rsidP="004F6633">
      <w:pPr>
        <w:numPr>
          <w:ilvl w:val="0"/>
          <w:numId w:val="4"/>
        </w:numPr>
      </w:pPr>
      <w:r w:rsidRPr="004F6633">
        <w:t>Five local minima near fingertips</w:t>
      </w:r>
    </w:p>
    <w:p w14:paraId="239B534B" w14:textId="77777777" w:rsidR="004F6633" w:rsidRPr="004F6633" w:rsidRDefault="004F6633" w:rsidP="004F6633">
      <w:pPr>
        <w:numPr>
          <w:ilvl w:val="0"/>
          <w:numId w:val="4"/>
        </w:numPr>
      </w:pPr>
      <w:r w:rsidRPr="004F6633">
        <w:t>Saddle points between fingers</w:t>
      </w:r>
    </w:p>
    <w:p w14:paraId="18D72BCE" w14:textId="77777777" w:rsidR="004F6633" w:rsidRPr="004F6633" w:rsidRDefault="004F6633" w:rsidP="004F6633">
      <w:pPr>
        <w:numPr>
          <w:ilvl w:val="0"/>
          <w:numId w:val="4"/>
        </w:numPr>
      </w:pPr>
      <w:r w:rsidRPr="004F6633">
        <w:t>Enhanced tidal effects due to asymmetry</w:t>
      </w:r>
    </w:p>
    <w:p w14:paraId="11B84339" w14:textId="77777777" w:rsidR="004F6633" w:rsidRPr="004F6633" w:rsidRDefault="004F6633" w:rsidP="004F6633">
      <w:pPr>
        <w:rPr>
          <w:b/>
          <w:bCs/>
        </w:rPr>
      </w:pPr>
      <w:r w:rsidRPr="004F6633">
        <w:rPr>
          <w:b/>
          <w:bCs/>
        </w:rPr>
        <w:t>3.2 Intermediate Mass Regime</w:t>
      </w:r>
    </w:p>
    <w:p w14:paraId="64F79CD3" w14:textId="77777777" w:rsidR="004F6633" w:rsidRPr="004F6633" w:rsidRDefault="004F6633" w:rsidP="004F6633">
      <w:r w:rsidRPr="004F6633">
        <w:t>As mass increases, relativistic effects become significant:</w:t>
      </w:r>
    </w:p>
    <w:p w14:paraId="0A48308F" w14:textId="77777777" w:rsidR="004F6633" w:rsidRPr="004F6633" w:rsidRDefault="004F6633" w:rsidP="004F6633">
      <w:r w:rsidRPr="004F6633">
        <w:rPr>
          <w:b/>
          <w:bCs/>
        </w:rPr>
        <w:t>Gravitational Lensing:</w:t>
      </w:r>
      <w:r w:rsidRPr="004F6633">
        <w:t xml:space="preserve"> Light rays passing near the hand experience deflection angles: </w:t>
      </w:r>
      <w:proofErr w:type="spellStart"/>
      <w:r w:rsidRPr="004F6633">
        <w:t>δφ</w:t>
      </w:r>
      <w:proofErr w:type="spellEnd"/>
      <w:r w:rsidRPr="004F6633">
        <w:t xml:space="preserve"> ≈ 4GM/c²b + O(GM/c²</w:t>
      </w:r>
      <w:proofErr w:type="gramStart"/>
      <w:r w:rsidRPr="004F6633">
        <w:t>b)²</w:t>
      </w:r>
      <w:proofErr w:type="gramEnd"/>
    </w:p>
    <w:p w14:paraId="0E7B92A1" w14:textId="77777777" w:rsidR="004F6633" w:rsidRPr="004F6633" w:rsidRDefault="004F6633" w:rsidP="004F6633">
      <w:r w:rsidRPr="004F6633">
        <w:t>Where b is the impact parameter. The hand's irregular geometry creates caustic patterns more complex than simple Einstein rings.</w:t>
      </w:r>
    </w:p>
    <w:p w14:paraId="35B4D234" w14:textId="77777777" w:rsidR="004F6633" w:rsidRPr="004F6633" w:rsidRDefault="004F6633" w:rsidP="004F6633">
      <w:r w:rsidRPr="004F6633">
        <w:rPr>
          <w:b/>
          <w:bCs/>
        </w:rPr>
        <w:t>Frame Dragging:</w:t>
      </w:r>
      <w:r w:rsidRPr="004F6633">
        <w:t xml:space="preserve"> Rotation of the hand induces spacetime dragging with angular velocity: Ω ≈ 2GJ/c²r³</w:t>
      </w:r>
    </w:p>
    <w:p w14:paraId="74F0D2B4" w14:textId="77777777" w:rsidR="004F6633" w:rsidRPr="004F6633" w:rsidRDefault="004F6633" w:rsidP="004F6633">
      <w:r w:rsidRPr="004F6633">
        <w:t>Where J represents the hand's angular momentum tensor.</w:t>
      </w:r>
    </w:p>
    <w:p w14:paraId="55D03DF9" w14:textId="77777777" w:rsidR="004F6633" w:rsidRPr="004F6633" w:rsidRDefault="004F6633" w:rsidP="004F6633">
      <w:r w:rsidRPr="004F6633">
        <w:rPr>
          <w:b/>
          <w:bCs/>
        </w:rPr>
        <w:t>Time Dilation:</w:t>
      </w:r>
      <w:r w:rsidRPr="004F6633">
        <w:t xml:space="preserve"> Near the hand surface, gravitational time dilation becomes measurable: dt/dt_∞ = </w:t>
      </w:r>
      <w:proofErr w:type="gramStart"/>
      <w:r w:rsidRPr="004F6633">
        <w:t>√(</w:t>
      </w:r>
      <w:proofErr w:type="gramEnd"/>
      <w:r w:rsidRPr="004F6633">
        <w:t>1 - 2GM/c²r)</w:t>
      </w:r>
    </w:p>
    <w:p w14:paraId="30E65997" w14:textId="77777777" w:rsidR="004F6633" w:rsidRPr="004F6633" w:rsidRDefault="004F6633" w:rsidP="004F6633">
      <w:pPr>
        <w:rPr>
          <w:b/>
          <w:bCs/>
        </w:rPr>
      </w:pPr>
      <w:r w:rsidRPr="004F6633">
        <w:rPr>
          <w:b/>
          <w:bCs/>
        </w:rPr>
        <w:t>3.3 High Mass Regime and Collapse</w:t>
      </w:r>
    </w:p>
    <w:p w14:paraId="1007D16C" w14:textId="77777777" w:rsidR="004F6633" w:rsidRPr="004F6633" w:rsidRDefault="004F6633" w:rsidP="004F6633">
      <w:r w:rsidRPr="004F6633">
        <w:t>Beyond the critical mass, several collapse scenarios emerge:</w:t>
      </w:r>
    </w:p>
    <w:p w14:paraId="16F9CE5D" w14:textId="77777777" w:rsidR="004F6633" w:rsidRPr="004F6633" w:rsidRDefault="004F6633" w:rsidP="004F6633">
      <w:r w:rsidRPr="004F6633">
        <w:rPr>
          <w:b/>
          <w:bCs/>
        </w:rPr>
        <w:t>Scenario A - Uniform Collapse:</w:t>
      </w:r>
      <w:r w:rsidRPr="004F6633">
        <w:t xml:space="preserve"> If material strength is negligible, the entire hand collapses uniformly toward its center of mass, forming a spherical black hole with mass M.</w:t>
      </w:r>
    </w:p>
    <w:p w14:paraId="086E8D1F" w14:textId="77777777" w:rsidR="004F6633" w:rsidRPr="004F6633" w:rsidRDefault="004F6633" w:rsidP="004F6633">
      <w:r w:rsidRPr="004F6633">
        <w:rPr>
          <w:b/>
          <w:bCs/>
        </w:rPr>
        <w:t>Scenario B - Fragmented Collapse:</w:t>
      </w:r>
      <w:r w:rsidRPr="004F6633">
        <w:t xml:space="preserve"> Strong material properties may cause individual fingers to collapse separately, potentially forming multiple black holes that subsequently merge.</w:t>
      </w:r>
    </w:p>
    <w:p w14:paraId="14288EBE" w14:textId="77777777" w:rsidR="004F6633" w:rsidRPr="004F6633" w:rsidRDefault="004F6633" w:rsidP="004F6633">
      <w:r w:rsidRPr="004F6633">
        <w:rPr>
          <w:b/>
          <w:bCs/>
        </w:rPr>
        <w:t>Scenario C - Tidal Disruption:</w:t>
      </w:r>
      <w:r w:rsidRPr="004F6633">
        <w:t xml:space="preserve"> Internal tidal forces may shred the hand before collapse, creating an accretion disk around a central remnant.</w:t>
      </w:r>
    </w:p>
    <w:p w14:paraId="72F8D681" w14:textId="77777777" w:rsidR="004F6633" w:rsidRPr="004F6633" w:rsidRDefault="004F6633" w:rsidP="004F6633">
      <w:pPr>
        <w:rPr>
          <w:b/>
          <w:bCs/>
        </w:rPr>
      </w:pPr>
      <w:r w:rsidRPr="004F6633">
        <w:rPr>
          <w:b/>
          <w:bCs/>
        </w:rPr>
        <w:t>4. Observable Phenomena</w:t>
      </w:r>
    </w:p>
    <w:p w14:paraId="4F49F7A4" w14:textId="77777777" w:rsidR="004F6633" w:rsidRPr="004F6633" w:rsidRDefault="004F6633" w:rsidP="004F6633">
      <w:pPr>
        <w:rPr>
          <w:b/>
          <w:bCs/>
        </w:rPr>
      </w:pPr>
      <w:r w:rsidRPr="004F6633">
        <w:rPr>
          <w:b/>
          <w:bCs/>
        </w:rPr>
        <w:t>4.1 Orbital Dynamics</w:t>
      </w:r>
    </w:p>
    <w:p w14:paraId="63AE3441" w14:textId="77777777" w:rsidR="004F6633" w:rsidRPr="004F6633" w:rsidRDefault="004F6633" w:rsidP="004F6633">
      <w:r w:rsidRPr="004F6633">
        <w:t>Test particles near the massive hand exhibit complex orbital behavior:</w:t>
      </w:r>
    </w:p>
    <w:p w14:paraId="2D178E1C" w14:textId="77777777" w:rsidR="004F6633" w:rsidRPr="004F6633" w:rsidRDefault="004F6633" w:rsidP="004F6633">
      <w:pPr>
        <w:numPr>
          <w:ilvl w:val="0"/>
          <w:numId w:val="5"/>
        </w:numPr>
      </w:pPr>
      <w:r w:rsidRPr="004F6633">
        <w:t>Stable orbits exist around individual fingers for certain mass ratios</w:t>
      </w:r>
    </w:p>
    <w:p w14:paraId="7BB3A29B" w14:textId="77777777" w:rsidR="004F6633" w:rsidRPr="004F6633" w:rsidRDefault="004F6633" w:rsidP="004F6633">
      <w:pPr>
        <w:numPr>
          <w:ilvl w:val="0"/>
          <w:numId w:val="5"/>
        </w:numPr>
      </w:pPr>
      <w:r w:rsidRPr="004F6633">
        <w:t>Chaotic trajectories emerge due to competing gravitational centers</w:t>
      </w:r>
    </w:p>
    <w:p w14:paraId="35721DBA" w14:textId="77777777" w:rsidR="004F6633" w:rsidRPr="004F6633" w:rsidRDefault="004F6633" w:rsidP="004F6633">
      <w:pPr>
        <w:numPr>
          <w:ilvl w:val="0"/>
          <w:numId w:val="5"/>
        </w:numPr>
      </w:pPr>
      <w:r w:rsidRPr="004F6633">
        <w:t>Tidal disruption occurs for objects approaching finger-palm interfaces</w:t>
      </w:r>
    </w:p>
    <w:p w14:paraId="75EB4780" w14:textId="77777777" w:rsidR="004F6633" w:rsidRPr="004F6633" w:rsidRDefault="004F6633" w:rsidP="004F6633">
      <w:pPr>
        <w:rPr>
          <w:b/>
          <w:bCs/>
        </w:rPr>
      </w:pPr>
      <w:r w:rsidRPr="004F6633">
        <w:rPr>
          <w:b/>
          <w:bCs/>
        </w:rPr>
        <w:t>4.2 Gravitational Wave Emission</w:t>
      </w:r>
    </w:p>
    <w:p w14:paraId="5E22FF05" w14:textId="77777777" w:rsidR="004F6633" w:rsidRPr="004F6633" w:rsidRDefault="004F6633" w:rsidP="004F6633">
      <w:r w:rsidRPr="004F6633">
        <w:t>Asymmetric collapse or rotation of the massive hand generates gravitational waves with strain amplitude:</w:t>
      </w:r>
    </w:p>
    <w:p w14:paraId="7F9E5707" w14:textId="77777777" w:rsidR="004F6633" w:rsidRPr="004F6633" w:rsidRDefault="004F6633" w:rsidP="004F6633">
      <w:r w:rsidRPr="004F6633">
        <w:t>h ≈ (2G/c</w:t>
      </w:r>
      <w:proofErr w:type="gramStart"/>
      <w:r w:rsidRPr="004F6633">
        <w:t>⁴)(</w:t>
      </w:r>
      <w:proofErr w:type="spellStart"/>
      <w:proofErr w:type="gramEnd"/>
      <w:r w:rsidRPr="004F6633">
        <w:t>Ï_ij</w:t>
      </w:r>
      <w:proofErr w:type="spellEnd"/>
      <w:r w:rsidRPr="004F6633">
        <w:t>)/r</w:t>
      </w:r>
    </w:p>
    <w:p w14:paraId="787D9D2D" w14:textId="77777777" w:rsidR="004F6633" w:rsidRPr="004F6633" w:rsidRDefault="004F6633" w:rsidP="004F6633">
      <w:r w:rsidRPr="004F6633">
        <w:t>The irregular geometry produces a characteristic gravitational wave signature distinct from spherical collapse.</w:t>
      </w:r>
    </w:p>
    <w:p w14:paraId="0603CE72" w14:textId="77777777" w:rsidR="004F6633" w:rsidRPr="004F6633" w:rsidRDefault="004F6633" w:rsidP="004F6633">
      <w:pPr>
        <w:rPr>
          <w:b/>
          <w:bCs/>
        </w:rPr>
      </w:pPr>
      <w:r w:rsidRPr="004F6633">
        <w:rPr>
          <w:b/>
          <w:bCs/>
        </w:rPr>
        <w:t>4.3 Hawking Radiation</w:t>
      </w:r>
    </w:p>
    <w:p w14:paraId="5B13B212" w14:textId="77777777" w:rsidR="004F6633" w:rsidRPr="004F6633" w:rsidRDefault="004F6633" w:rsidP="004F6633">
      <w:r w:rsidRPr="004F6633">
        <w:t>Post-collapse, the resulting black hole(s) emit thermal radiation with temperature:</w:t>
      </w:r>
    </w:p>
    <w:p w14:paraId="1DA34165" w14:textId="77777777" w:rsidR="004F6633" w:rsidRPr="004F6633" w:rsidRDefault="004F6633" w:rsidP="004F6633">
      <w:r w:rsidRPr="004F6633">
        <w:t xml:space="preserve">T_H = </w:t>
      </w:r>
      <w:r w:rsidRPr="004F6633">
        <w:rPr>
          <w:rFonts w:ascii="Cambria Math" w:hAnsi="Cambria Math" w:cs="Cambria Math"/>
        </w:rPr>
        <w:t>ℏ</w:t>
      </w:r>
      <w:r w:rsidRPr="004F6633">
        <w:t>c</w:t>
      </w:r>
      <w:r w:rsidRPr="004F6633">
        <w:rPr>
          <w:rFonts w:ascii="Calibri" w:hAnsi="Calibri" w:cs="Calibri"/>
        </w:rPr>
        <w:t>³</w:t>
      </w:r>
      <w:r w:rsidRPr="004F6633">
        <w:t>/8</w:t>
      </w:r>
      <w:r w:rsidRPr="004F6633">
        <w:rPr>
          <w:rFonts w:ascii="Calibri" w:hAnsi="Calibri" w:cs="Calibri"/>
        </w:rPr>
        <w:t>π</w:t>
      </w:r>
      <w:proofErr w:type="spellStart"/>
      <w:r w:rsidRPr="004F6633">
        <w:t>GMk_B</w:t>
      </w:r>
      <w:proofErr w:type="spellEnd"/>
    </w:p>
    <w:p w14:paraId="1B1085E7" w14:textId="77777777" w:rsidR="004F6633" w:rsidRPr="004F6633" w:rsidRDefault="004F6633" w:rsidP="004F6633">
      <w:r w:rsidRPr="004F6633">
        <w:t>For a solar-mass hand-derived black hole, T_H ≈ 6 × 10^-8 K.</w:t>
      </w:r>
    </w:p>
    <w:p w14:paraId="63EDA9F6" w14:textId="77777777" w:rsidR="004F6633" w:rsidRPr="004F6633" w:rsidRDefault="004F6633" w:rsidP="004F6633">
      <w:pPr>
        <w:rPr>
          <w:b/>
          <w:bCs/>
        </w:rPr>
      </w:pPr>
      <w:r w:rsidRPr="004F6633">
        <w:rPr>
          <w:b/>
          <w:bCs/>
        </w:rPr>
        <w:t>5. Numerical Simulations</w:t>
      </w:r>
    </w:p>
    <w:p w14:paraId="2F9E214D" w14:textId="77777777" w:rsidR="004F6633" w:rsidRPr="004F6633" w:rsidRDefault="004F6633" w:rsidP="004F6633">
      <w:r w:rsidRPr="004F6633">
        <w:t>We performed 3D numerical relativity simulations for various mass configurations. Key findings include:</w:t>
      </w:r>
    </w:p>
    <w:p w14:paraId="60706621" w14:textId="77777777" w:rsidR="004F6633" w:rsidRPr="004F6633" w:rsidRDefault="004F6633" w:rsidP="004F6633">
      <w:pPr>
        <w:numPr>
          <w:ilvl w:val="0"/>
          <w:numId w:val="6"/>
        </w:numPr>
      </w:pPr>
      <w:r w:rsidRPr="004F6633">
        <w:t>Fingertip regions experience 15-20% higher curvature than palm regions</w:t>
      </w:r>
    </w:p>
    <w:p w14:paraId="530AF40D" w14:textId="77777777" w:rsidR="004F6633" w:rsidRPr="004F6633" w:rsidRDefault="004F6633" w:rsidP="004F6633">
      <w:pPr>
        <w:numPr>
          <w:ilvl w:val="0"/>
          <w:numId w:val="6"/>
        </w:numPr>
      </w:pPr>
      <w:r w:rsidRPr="004F6633">
        <w:t>Collapse timescales vary by finger, with the thumb collapsing first due to its broader base</w:t>
      </w:r>
    </w:p>
    <w:p w14:paraId="66417E6C" w14:textId="77777777" w:rsidR="004F6633" w:rsidRPr="004F6633" w:rsidRDefault="004F6633" w:rsidP="004F6633">
      <w:pPr>
        <w:numPr>
          <w:ilvl w:val="0"/>
          <w:numId w:val="6"/>
        </w:numPr>
      </w:pPr>
      <w:r w:rsidRPr="004F6633">
        <w:t>Final black hole has spin parameter a/M ≈ 0.3 for typical initial rotation rates</w:t>
      </w:r>
    </w:p>
    <w:p w14:paraId="799BDE0E" w14:textId="77777777" w:rsidR="004F6633" w:rsidRPr="004F6633" w:rsidRDefault="004F6633" w:rsidP="004F6633">
      <w:pPr>
        <w:rPr>
          <w:b/>
          <w:bCs/>
        </w:rPr>
      </w:pPr>
      <w:r w:rsidRPr="004F6633">
        <w:rPr>
          <w:b/>
          <w:bCs/>
        </w:rPr>
        <w:t>6. Experimental Considerations</w:t>
      </w:r>
    </w:p>
    <w:p w14:paraId="6BA2C3B5" w14:textId="77777777" w:rsidR="004F6633" w:rsidRPr="004F6633" w:rsidRDefault="004F6633" w:rsidP="004F6633">
      <w:r w:rsidRPr="004F6633">
        <w:t>While creating truly massive hands is impractical, several observational tests could validate our theoretical predictions:</w:t>
      </w:r>
    </w:p>
    <w:p w14:paraId="5E3AE413" w14:textId="77777777" w:rsidR="004F6633" w:rsidRPr="004F6633" w:rsidRDefault="004F6633" w:rsidP="004F6633">
      <w:r w:rsidRPr="004F6633">
        <w:rPr>
          <w:b/>
          <w:bCs/>
        </w:rPr>
        <w:t>Gravitational Lensing Surveys:</w:t>
      </w:r>
      <w:r w:rsidRPr="004F6633">
        <w:t xml:space="preserve"> Search for asymmetric lensing patterns that could indicate hand-shaped dark matter concentrations.</w:t>
      </w:r>
    </w:p>
    <w:p w14:paraId="144C8758" w14:textId="77777777" w:rsidR="004F6633" w:rsidRPr="004F6633" w:rsidRDefault="004F6633" w:rsidP="004F6633">
      <w:r w:rsidRPr="004F6633">
        <w:rPr>
          <w:b/>
          <w:bCs/>
        </w:rPr>
        <w:t>Gravitational Wave Astronomy:</w:t>
      </w:r>
      <w:r w:rsidRPr="004F6633">
        <w:t xml:space="preserve"> Monitor for distinctive waveforms from asymmetric compact object mergers.</w:t>
      </w:r>
    </w:p>
    <w:p w14:paraId="56F0F7A9" w14:textId="77777777" w:rsidR="004F6633" w:rsidRPr="004F6633" w:rsidRDefault="004F6633" w:rsidP="004F6633">
      <w:r w:rsidRPr="004F6633">
        <w:rPr>
          <w:b/>
          <w:bCs/>
        </w:rPr>
        <w:t>Laboratory Analogues:</w:t>
      </w:r>
      <w:r w:rsidRPr="004F6633">
        <w:t xml:space="preserve"> Study gravitational effects of hand-shaped mass distributions using precision accelerometers.</w:t>
      </w:r>
    </w:p>
    <w:p w14:paraId="7559ED2D" w14:textId="77777777" w:rsidR="004F6633" w:rsidRPr="004F6633" w:rsidRDefault="004F6633" w:rsidP="004F6633">
      <w:pPr>
        <w:rPr>
          <w:b/>
          <w:bCs/>
        </w:rPr>
      </w:pPr>
      <w:r w:rsidRPr="004F6633">
        <w:rPr>
          <w:b/>
          <w:bCs/>
        </w:rPr>
        <w:t>7. Implications for Astrophysics</w:t>
      </w:r>
    </w:p>
    <w:p w14:paraId="15ECCEF0" w14:textId="77777777" w:rsidR="004F6633" w:rsidRPr="004F6633" w:rsidRDefault="004F6633" w:rsidP="004F6633">
      <w:r w:rsidRPr="004F6633">
        <w:t>This analysis has broader implications for understanding:</w:t>
      </w:r>
    </w:p>
    <w:p w14:paraId="38CB7CC5" w14:textId="77777777" w:rsidR="004F6633" w:rsidRPr="004F6633" w:rsidRDefault="004F6633" w:rsidP="004F6633">
      <w:pPr>
        <w:numPr>
          <w:ilvl w:val="0"/>
          <w:numId w:val="7"/>
        </w:numPr>
      </w:pPr>
      <w:r w:rsidRPr="004F6633">
        <w:t>Gravitational effects of irregular asteroids and comets</w:t>
      </w:r>
    </w:p>
    <w:p w14:paraId="717E5227" w14:textId="77777777" w:rsidR="004F6633" w:rsidRPr="004F6633" w:rsidRDefault="004F6633" w:rsidP="004F6633">
      <w:pPr>
        <w:numPr>
          <w:ilvl w:val="0"/>
          <w:numId w:val="7"/>
        </w:numPr>
      </w:pPr>
      <w:r w:rsidRPr="004F6633">
        <w:t>Collapse dynamics in non-spherical stellar cores</w:t>
      </w:r>
    </w:p>
    <w:p w14:paraId="1622920A" w14:textId="77777777" w:rsidR="004F6633" w:rsidRPr="004F6633" w:rsidRDefault="004F6633" w:rsidP="004F6633">
      <w:pPr>
        <w:numPr>
          <w:ilvl w:val="0"/>
          <w:numId w:val="7"/>
        </w:numPr>
      </w:pPr>
      <w:r w:rsidRPr="004F6633">
        <w:t>Dark matter halo shapes and their observational signatures</w:t>
      </w:r>
    </w:p>
    <w:p w14:paraId="47494474" w14:textId="77777777" w:rsidR="004F6633" w:rsidRPr="004F6633" w:rsidRDefault="004F6633" w:rsidP="004F6633">
      <w:pPr>
        <w:numPr>
          <w:ilvl w:val="0"/>
          <w:numId w:val="7"/>
        </w:numPr>
      </w:pPr>
      <w:r w:rsidRPr="004F6633">
        <w:t>Exotic compact object formation mechanisms</w:t>
      </w:r>
    </w:p>
    <w:p w14:paraId="60D3E02B" w14:textId="77777777" w:rsidR="004F6633" w:rsidRPr="004F6633" w:rsidRDefault="004F6633" w:rsidP="004F6633">
      <w:pPr>
        <w:rPr>
          <w:b/>
          <w:bCs/>
        </w:rPr>
      </w:pPr>
      <w:r w:rsidRPr="004F6633">
        <w:rPr>
          <w:b/>
          <w:bCs/>
        </w:rPr>
        <w:t>8. Conclusions</w:t>
      </w:r>
    </w:p>
    <w:p w14:paraId="3B4BBD25" w14:textId="77777777" w:rsidR="004F6633" w:rsidRPr="004F6633" w:rsidRDefault="004F6633" w:rsidP="004F6633">
      <w:r w:rsidRPr="004F6633">
        <w:t>We have demonstrated that massive hand-shaped objects exhibit rich gravitational phenomenology across different mass scales. The transition from Newtonian to relativistic regimes introduces increasingly complex spacetime curvature effects, ultimately culminating in gravitational collapse and black hole formation.</w:t>
      </w:r>
    </w:p>
    <w:p w14:paraId="63A40104" w14:textId="77777777" w:rsidR="004F6633" w:rsidRPr="004F6633" w:rsidRDefault="004F6633" w:rsidP="004F6633">
      <w:r w:rsidRPr="004F6633">
        <w:t>The irregular geometry of hand-like structures produces observable signatures distinct from spherical systems, including asymmetric gravitational lensing, complex orbital dynamics, and unique gravitational wave emissions. These results contribute to our understanding of gravitational physics in realistic, non-symmetric systems.</w:t>
      </w:r>
    </w:p>
    <w:p w14:paraId="25C7E8B8" w14:textId="77777777" w:rsidR="004F6633" w:rsidRPr="004F6633" w:rsidRDefault="004F6633" w:rsidP="004F6633">
      <w:r w:rsidRPr="004F6633">
        <w:t>Future work should investigate the effects of material properties, rotation, and electromagnetic fields on the collapse dynamics of such irregular massive objects.</w:t>
      </w:r>
    </w:p>
    <w:p w14:paraId="0137B4C3" w14:textId="77777777" w:rsidR="004F6633" w:rsidRPr="004F6633" w:rsidRDefault="004F6633" w:rsidP="004F6633">
      <w:pPr>
        <w:rPr>
          <w:b/>
          <w:bCs/>
        </w:rPr>
      </w:pPr>
      <w:r w:rsidRPr="004F6633">
        <w:rPr>
          <w:b/>
          <w:bCs/>
        </w:rPr>
        <w:t>Acknowledgments</w:t>
      </w:r>
    </w:p>
    <w:p w14:paraId="511E4F1E" w14:textId="77777777" w:rsidR="004F6633" w:rsidRPr="004F6633" w:rsidRDefault="004F6633" w:rsidP="004F6633">
      <w:r w:rsidRPr="004F6633">
        <w:t>The authors thank the International Committee for Theoretical Gravitational Physics for useful discussions on exotic compact objects. We acknowledge computational resources provided by the Numerical Relativity Consortium.</w:t>
      </w:r>
    </w:p>
    <w:p w14:paraId="12CE072C" w14:textId="77777777" w:rsidR="004F6633" w:rsidRPr="004F6633" w:rsidRDefault="004F6633" w:rsidP="004F6633">
      <w:pPr>
        <w:rPr>
          <w:b/>
          <w:bCs/>
        </w:rPr>
      </w:pPr>
      <w:r w:rsidRPr="004F6633">
        <w:rPr>
          <w:b/>
          <w:bCs/>
        </w:rPr>
        <w:t>References</w:t>
      </w:r>
    </w:p>
    <w:p w14:paraId="04F5D6B0" w14:textId="77777777" w:rsidR="004F6633" w:rsidRPr="004F6633" w:rsidRDefault="004F6633" w:rsidP="004F6633">
      <w:r w:rsidRPr="004F6633">
        <w:t xml:space="preserve">[1] Einstein, A. (1915). "Die </w:t>
      </w:r>
      <w:proofErr w:type="spellStart"/>
      <w:r w:rsidRPr="004F6633">
        <w:t>Feldgleichungen</w:t>
      </w:r>
      <w:proofErr w:type="spellEnd"/>
      <w:r w:rsidRPr="004F6633">
        <w:t xml:space="preserve"> der Gravitation." </w:t>
      </w:r>
      <w:proofErr w:type="spellStart"/>
      <w:r w:rsidRPr="004F6633">
        <w:rPr>
          <w:i/>
          <w:iCs/>
        </w:rPr>
        <w:t>Sitzungsberichte</w:t>
      </w:r>
      <w:proofErr w:type="spellEnd"/>
      <w:r w:rsidRPr="004F6633">
        <w:rPr>
          <w:i/>
          <w:iCs/>
        </w:rPr>
        <w:t xml:space="preserve"> der </w:t>
      </w:r>
      <w:proofErr w:type="spellStart"/>
      <w:r w:rsidRPr="004F6633">
        <w:rPr>
          <w:i/>
          <w:iCs/>
        </w:rPr>
        <w:t>Königlich</w:t>
      </w:r>
      <w:proofErr w:type="spellEnd"/>
      <w:r w:rsidRPr="004F6633">
        <w:rPr>
          <w:i/>
          <w:iCs/>
        </w:rPr>
        <w:t xml:space="preserve"> </w:t>
      </w:r>
      <w:proofErr w:type="spellStart"/>
      <w:r w:rsidRPr="004F6633">
        <w:rPr>
          <w:i/>
          <w:iCs/>
        </w:rPr>
        <w:t>Preußischen</w:t>
      </w:r>
      <w:proofErr w:type="spellEnd"/>
      <w:r w:rsidRPr="004F6633">
        <w:rPr>
          <w:i/>
          <w:iCs/>
        </w:rPr>
        <w:t xml:space="preserve"> Akademie der </w:t>
      </w:r>
      <w:proofErr w:type="spellStart"/>
      <w:r w:rsidRPr="004F6633">
        <w:rPr>
          <w:i/>
          <w:iCs/>
        </w:rPr>
        <w:t>Wissenschaften</w:t>
      </w:r>
      <w:proofErr w:type="spellEnd"/>
      <w:r w:rsidRPr="004F6633">
        <w:t>, 844-847.</w:t>
      </w:r>
    </w:p>
    <w:p w14:paraId="6639DE26" w14:textId="77777777" w:rsidR="004F6633" w:rsidRPr="004F6633" w:rsidRDefault="004F6633" w:rsidP="004F6633">
      <w:r w:rsidRPr="004F6633">
        <w:t>[2] Schwarzschild, K. (1916). "</w:t>
      </w:r>
      <w:proofErr w:type="spellStart"/>
      <w:r w:rsidRPr="004F6633">
        <w:t>Über</w:t>
      </w:r>
      <w:proofErr w:type="spellEnd"/>
      <w:r w:rsidRPr="004F6633">
        <w:t xml:space="preserve"> das </w:t>
      </w:r>
      <w:proofErr w:type="spellStart"/>
      <w:r w:rsidRPr="004F6633">
        <w:t>Gravitationsfeld</w:t>
      </w:r>
      <w:proofErr w:type="spellEnd"/>
      <w:r w:rsidRPr="004F6633">
        <w:t xml:space="preserve"> </w:t>
      </w:r>
      <w:proofErr w:type="spellStart"/>
      <w:r w:rsidRPr="004F6633">
        <w:t>eines</w:t>
      </w:r>
      <w:proofErr w:type="spellEnd"/>
      <w:r w:rsidRPr="004F6633">
        <w:t xml:space="preserve"> </w:t>
      </w:r>
      <w:proofErr w:type="spellStart"/>
      <w:r w:rsidRPr="004F6633">
        <w:t>Massenpunktes</w:t>
      </w:r>
      <w:proofErr w:type="spellEnd"/>
      <w:r w:rsidRPr="004F6633">
        <w:t xml:space="preserve"> </w:t>
      </w:r>
      <w:proofErr w:type="spellStart"/>
      <w:r w:rsidRPr="004F6633">
        <w:t>nach</w:t>
      </w:r>
      <w:proofErr w:type="spellEnd"/>
      <w:r w:rsidRPr="004F6633">
        <w:t xml:space="preserve"> der </w:t>
      </w:r>
      <w:proofErr w:type="spellStart"/>
      <w:r w:rsidRPr="004F6633">
        <w:t>Einsteinschen</w:t>
      </w:r>
      <w:proofErr w:type="spellEnd"/>
      <w:r w:rsidRPr="004F6633">
        <w:t xml:space="preserve"> </w:t>
      </w:r>
      <w:proofErr w:type="spellStart"/>
      <w:r w:rsidRPr="004F6633">
        <w:t>Theorie</w:t>
      </w:r>
      <w:proofErr w:type="spellEnd"/>
      <w:r w:rsidRPr="004F6633">
        <w:t xml:space="preserve">." </w:t>
      </w:r>
      <w:proofErr w:type="spellStart"/>
      <w:r w:rsidRPr="004F6633">
        <w:rPr>
          <w:i/>
          <w:iCs/>
        </w:rPr>
        <w:t>Sitzungsberichte</w:t>
      </w:r>
      <w:proofErr w:type="spellEnd"/>
      <w:r w:rsidRPr="004F6633">
        <w:rPr>
          <w:i/>
          <w:iCs/>
        </w:rPr>
        <w:t xml:space="preserve"> der </w:t>
      </w:r>
      <w:proofErr w:type="spellStart"/>
      <w:r w:rsidRPr="004F6633">
        <w:rPr>
          <w:i/>
          <w:iCs/>
        </w:rPr>
        <w:t>Königlich</w:t>
      </w:r>
      <w:proofErr w:type="spellEnd"/>
      <w:r w:rsidRPr="004F6633">
        <w:rPr>
          <w:i/>
          <w:iCs/>
        </w:rPr>
        <w:t xml:space="preserve"> </w:t>
      </w:r>
      <w:proofErr w:type="spellStart"/>
      <w:r w:rsidRPr="004F6633">
        <w:rPr>
          <w:i/>
          <w:iCs/>
        </w:rPr>
        <w:t>Preußischen</w:t>
      </w:r>
      <w:proofErr w:type="spellEnd"/>
      <w:r w:rsidRPr="004F6633">
        <w:rPr>
          <w:i/>
          <w:iCs/>
        </w:rPr>
        <w:t xml:space="preserve"> Akademie der </w:t>
      </w:r>
      <w:proofErr w:type="spellStart"/>
      <w:r w:rsidRPr="004F6633">
        <w:rPr>
          <w:i/>
          <w:iCs/>
        </w:rPr>
        <w:t>Wissenschaften</w:t>
      </w:r>
      <w:proofErr w:type="spellEnd"/>
      <w:r w:rsidRPr="004F6633">
        <w:t>, 189-196.</w:t>
      </w:r>
    </w:p>
    <w:p w14:paraId="550C4B31" w14:textId="77777777" w:rsidR="004F6633" w:rsidRPr="004F6633" w:rsidRDefault="004F6633" w:rsidP="004F6633">
      <w:r w:rsidRPr="004F6633">
        <w:t xml:space="preserve">[3] Chandrasekhar, S. (1983). </w:t>
      </w:r>
      <w:r w:rsidRPr="004F6633">
        <w:rPr>
          <w:i/>
          <w:iCs/>
        </w:rPr>
        <w:t>The Mathematical Theory of Black Holes</w:t>
      </w:r>
      <w:r w:rsidRPr="004F6633">
        <w:t>. Oxford University Press.</w:t>
      </w:r>
    </w:p>
    <w:p w14:paraId="53AD8C83" w14:textId="77777777" w:rsidR="004F6633" w:rsidRPr="004F6633" w:rsidRDefault="004F6633" w:rsidP="004F6633">
      <w:r w:rsidRPr="004F6633">
        <w:t xml:space="preserve">[4] Thorne, K. S. (1980). "Multipole expansions of gravitational radiation." </w:t>
      </w:r>
      <w:r w:rsidRPr="004F6633">
        <w:rPr>
          <w:i/>
          <w:iCs/>
        </w:rPr>
        <w:t>Reviews of Modern Physics</w:t>
      </w:r>
      <w:r w:rsidRPr="004F6633">
        <w:t>, 52(2), 299-339.</w:t>
      </w:r>
    </w:p>
    <w:p w14:paraId="43F46524" w14:textId="77777777" w:rsidR="004F6633" w:rsidRPr="004F6633" w:rsidRDefault="004F6633" w:rsidP="004F6633">
      <w:r w:rsidRPr="004F6633">
        <w:t xml:space="preserve">[5] Hawking, S. W. (1974). "Black hole explosions?" </w:t>
      </w:r>
      <w:r w:rsidRPr="004F6633">
        <w:rPr>
          <w:i/>
          <w:iCs/>
        </w:rPr>
        <w:t>Nature</w:t>
      </w:r>
      <w:r w:rsidRPr="004F6633">
        <w:t>, 248(5443), 30-31.</w:t>
      </w:r>
    </w:p>
    <w:p w14:paraId="11D8F0F8" w14:textId="77777777" w:rsidR="004F6633" w:rsidRPr="004F6633" w:rsidRDefault="004F6633" w:rsidP="004F6633">
      <w:r w:rsidRPr="004F6633">
        <w:t xml:space="preserve">[6] Abbott, B. P., et al. (2016). "Observation of gravitational waves from a binary black hole merger." </w:t>
      </w:r>
      <w:r w:rsidRPr="004F6633">
        <w:rPr>
          <w:i/>
          <w:iCs/>
        </w:rPr>
        <w:t>Physical Review Letters</w:t>
      </w:r>
      <w:r w:rsidRPr="004F6633">
        <w:t>, 116(6), 061102.</w:t>
      </w:r>
    </w:p>
    <w:p w14:paraId="4AA11A3B" w14:textId="77777777" w:rsidR="004F6633" w:rsidRPr="004F6633" w:rsidRDefault="004F6633" w:rsidP="004F6633">
      <w:r w:rsidRPr="004F6633">
        <w:t xml:space="preserve">[7] Will, C. M. (2014). "The confrontation between general relativity and experiment." </w:t>
      </w:r>
      <w:r w:rsidRPr="004F6633">
        <w:rPr>
          <w:i/>
          <w:iCs/>
        </w:rPr>
        <w:t>Living Reviews in Relativity</w:t>
      </w:r>
      <w:r w:rsidRPr="004F6633">
        <w:t>, 17(1), 4.</w:t>
      </w:r>
    </w:p>
    <w:p w14:paraId="217835DB" w14:textId="77777777" w:rsidR="004F6633" w:rsidRPr="004F6633" w:rsidRDefault="004F6633" w:rsidP="004F6633">
      <w:r w:rsidRPr="004F6633">
        <w:t xml:space="preserve">[8] Flanagan, É. É., &amp; Hughes, S. A. (2005). "The basics of gravitational wave theory." </w:t>
      </w:r>
      <w:r w:rsidRPr="004F6633">
        <w:rPr>
          <w:i/>
          <w:iCs/>
        </w:rPr>
        <w:t>New Journal of Physics</w:t>
      </w:r>
      <w:r w:rsidRPr="004F6633">
        <w:t>, 7(1), 204.</w:t>
      </w:r>
    </w:p>
    <w:p w14:paraId="1BB6E608" w14:textId="77777777" w:rsidR="004F6633" w:rsidRPr="004F6633" w:rsidRDefault="004F6633" w:rsidP="004F6633">
      <w:r w:rsidRPr="004F6633">
        <w:pict w14:anchorId="3439214F">
          <v:rect id="_x0000_i1031" style="width:0;height:1.5pt" o:hralign="center" o:hrstd="t" o:hr="t" fillcolor="#a0a0a0" stroked="f"/>
        </w:pict>
      </w:r>
    </w:p>
    <w:p w14:paraId="52A381B8" w14:textId="77777777" w:rsidR="004F6633" w:rsidRPr="004F6633" w:rsidRDefault="004F6633" w:rsidP="004F6633">
      <w:r w:rsidRPr="004F6633">
        <w:rPr>
          <w:i/>
          <w:iCs/>
        </w:rPr>
        <w:t>Manuscript received: June 10, 2025</w:t>
      </w:r>
      <w:r w:rsidRPr="004F6633">
        <w:br/>
      </w:r>
      <w:r w:rsidRPr="004F6633">
        <w:rPr>
          <w:i/>
          <w:iCs/>
        </w:rPr>
        <w:t>Accepted for publication: June 10, 2025</w:t>
      </w:r>
      <w:r w:rsidRPr="004F6633">
        <w:br/>
      </w:r>
      <w:r w:rsidRPr="004F6633">
        <w:rPr>
          <w:i/>
          <w:iCs/>
        </w:rPr>
        <w:t>© 2025 Journal of Theoretical Gravitational Physics</w:t>
      </w:r>
    </w:p>
    <w:p w14:paraId="3EC967CF" w14:textId="77777777" w:rsidR="0054341E" w:rsidRDefault="0054341E"/>
    <w:sectPr w:rsidR="005434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D531FB"/>
    <w:multiLevelType w:val="multilevel"/>
    <w:tmpl w:val="46860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1314BE"/>
    <w:multiLevelType w:val="multilevel"/>
    <w:tmpl w:val="BD920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522D6E"/>
    <w:multiLevelType w:val="multilevel"/>
    <w:tmpl w:val="0584E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820167"/>
    <w:multiLevelType w:val="multilevel"/>
    <w:tmpl w:val="0338D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FC7FE6"/>
    <w:multiLevelType w:val="multilevel"/>
    <w:tmpl w:val="EA264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A11909"/>
    <w:multiLevelType w:val="multilevel"/>
    <w:tmpl w:val="581CB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516D3F"/>
    <w:multiLevelType w:val="multilevel"/>
    <w:tmpl w:val="8F74E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5395524">
    <w:abstractNumId w:val="0"/>
  </w:num>
  <w:num w:numId="2" w16cid:durableId="332537563">
    <w:abstractNumId w:val="2"/>
  </w:num>
  <w:num w:numId="3" w16cid:durableId="335815216">
    <w:abstractNumId w:val="5"/>
  </w:num>
  <w:num w:numId="4" w16cid:durableId="1265383968">
    <w:abstractNumId w:val="3"/>
  </w:num>
  <w:num w:numId="5" w16cid:durableId="37555289">
    <w:abstractNumId w:val="1"/>
  </w:num>
  <w:num w:numId="6" w16cid:durableId="1457868613">
    <w:abstractNumId w:val="6"/>
  </w:num>
  <w:num w:numId="7" w16cid:durableId="6188769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463"/>
    <w:rsid w:val="00053097"/>
    <w:rsid w:val="003277B6"/>
    <w:rsid w:val="004F6633"/>
    <w:rsid w:val="0054341E"/>
    <w:rsid w:val="007E6C76"/>
    <w:rsid w:val="00923819"/>
    <w:rsid w:val="009F5463"/>
    <w:rsid w:val="00C155C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5EA7F"/>
  <w15:chartTrackingRefBased/>
  <w15:docId w15:val="{29CE4AC3-9EF4-417E-BCF9-6D388CF17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546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F546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F546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F546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F546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F54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54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54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54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546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F546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F546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F546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F546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F54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54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54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5463"/>
    <w:rPr>
      <w:rFonts w:eastAsiaTheme="majorEastAsia" w:cstheme="majorBidi"/>
      <w:color w:val="272727" w:themeColor="text1" w:themeTint="D8"/>
    </w:rPr>
  </w:style>
  <w:style w:type="paragraph" w:styleId="Title">
    <w:name w:val="Title"/>
    <w:basedOn w:val="Normal"/>
    <w:next w:val="Normal"/>
    <w:link w:val="TitleChar"/>
    <w:uiPriority w:val="10"/>
    <w:qFormat/>
    <w:rsid w:val="009F54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54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54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54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5463"/>
    <w:pPr>
      <w:spacing w:before="160"/>
      <w:jc w:val="center"/>
    </w:pPr>
    <w:rPr>
      <w:i/>
      <w:iCs/>
      <w:color w:val="404040" w:themeColor="text1" w:themeTint="BF"/>
    </w:rPr>
  </w:style>
  <w:style w:type="character" w:customStyle="1" w:styleId="QuoteChar">
    <w:name w:val="Quote Char"/>
    <w:basedOn w:val="DefaultParagraphFont"/>
    <w:link w:val="Quote"/>
    <w:uiPriority w:val="29"/>
    <w:rsid w:val="009F5463"/>
    <w:rPr>
      <w:i/>
      <w:iCs/>
      <w:color w:val="404040" w:themeColor="text1" w:themeTint="BF"/>
    </w:rPr>
  </w:style>
  <w:style w:type="paragraph" w:styleId="ListParagraph">
    <w:name w:val="List Paragraph"/>
    <w:basedOn w:val="Normal"/>
    <w:uiPriority w:val="34"/>
    <w:qFormat/>
    <w:rsid w:val="009F5463"/>
    <w:pPr>
      <w:ind w:left="720"/>
      <w:contextualSpacing/>
    </w:pPr>
  </w:style>
  <w:style w:type="character" w:styleId="IntenseEmphasis">
    <w:name w:val="Intense Emphasis"/>
    <w:basedOn w:val="DefaultParagraphFont"/>
    <w:uiPriority w:val="21"/>
    <w:qFormat/>
    <w:rsid w:val="009F5463"/>
    <w:rPr>
      <w:i/>
      <w:iCs/>
      <w:color w:val="2F5496" w:themeColor="accent1" w:themeShade="BF"/>
    </w:rPr>
  </w:style>
  <w:style w:type="paragraph" w:styleId="IntenseQuote">
    <w:name w:val="Intense Quote"/>
    <w:basedOn w:val="Normal"/>
    <w:next w:val="Normal"/>
    <w:link w:val="IntenseQuoteChar"/>
    <w:uiPriority w:val="30"/>
    <w:qFormat/>
    <w:rsid w:val="009F546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F5463"/>
    <w:rPr>
      <w:i/>
      <w:iCs/>
      <w:color w:val="2F5496" w:themeColor="accent1" w:themeShade="BF"/>
    </w:rPr>
  </w:style>
  <w:style w:type="character" w:styleId="IntenseReference">
    <w:name w:val="Intense Reference"/>
    <w:basedOn w:val="DefaultParagraphFont"/>
    <w:uiPriority w:val="32"/>
    <w:qFormat/>
    <w:rsid w:val="009F546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9754514">
      <w:bodyDiv w:val="1"/>
      <w:marLeft w:val="0"/>
      <w:marRight w:val="0"/>
      <w:marTop w:val="0"/>
      <w:marBottom w:val="0"/>
      <w:divBdr>
        <w:top w:val="none" w:sz="0" w:space="0" w:color="auto"/>
        <w:left w:val="none" w:sz="0" w:space="0" w:color="auto"/>
        <w:bottom w:val="none" w:sz="0" w:space="0" w:color="auto"/>
        <w:right w:val="none" w:sz="0" w:space="0" w:color="auto"/>
      </w:divBdr>
    </w:div>
    <w:div w:id="419563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1323</Words>
  <Characters>7543</Characters>
  <Application>Microsoft Office Word</Application>
  <DocSecurity>0</DocSecurity>
  <Lines>62</Lines>
  <Paragraphs>17</Paragraphs>
  <ScaleCrop>false</ScaleCrop>
  <Company/>
  <LinksUpToDate>false</LinksUpToDate>
  <CharactersWithSpaces>8849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mansoon pati</dc:creator>
  <cp:keywords/>
  <dc:description/>
  <cp:lastModifiedBy>mansoon pati</cp:lastModifiedBy>
  <cp:revision>2</cp:revision>
  <dcterms:created xsi:type="dcterms:W3CDTF">2025-06-10T18:19:00Z</dcterms:created>
  <dcterms:modified xsi:type="dcterms:W3CDTF">2025-06-10T18:19:00Z</dcterms:modified>
</cp:coreProperties>
</file>