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  <w:spacing w:after="40" w:before="250"/>
        <w:jc w:val="both"/>
      </w:pPr>
      <w:r>
        <w:rPr>
          <w:rFonts w:ascii="Arial" w:cs="Arial" w:eastAsia="Arial" w:hAnsi="Arial"/>
          <w:sz w:val="22"/>
          <w:szCs w:val="22"/>
        </w:rPr>
        <w:t xml:space="preserve">Questao de teste sobre energia eolica e custos ambientais.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mais cara que a energia nuclear.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segunda fonte mais cara.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mais cara que a energia solar.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mais barata que as demais.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fonte com menor custo.</w:t>
      </w:r>
    </w:p>
    <w:p>
      <w:pPr>
        <w:pStyle w:val="ListParagraph"/>
        <w:numPr>
          <w:ilvl w:val="0"/>
          <w:numId w:val="2"/>
        </w:numPr>
        <w:spacing w:after="40" w:before="250"/>
        <w:jc w:val="both"/>
      </w:pPr>
      <w:r>
        <w:rPr>
          <w:rFonts w:ascii="Arial" w:cs="Arial" w:eastAsia="Arial" w:hAnsi="Arial"/>
          <w:sz w:val="22"/>
          <w:szCs w:val="22"/>
        </w:rPr>
        <w:t xml:space="preserve">Segunda questao sobre termodinamica.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A da questao 2.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B da questao 2.</w:t>
      </w:r>
    </w:p>
    <w:p>
      <w:pPr>
        <w:pStyle w:val="ListParagraph"/>
        <w:numPr>
          <w:ilvl w:val="0"/>
          <w:numId w:val="4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Alternativa C da questao 2.</w:t>
      </w:r>
    </w:p>
    <w:p>
      <w:pPr>
        <w:pageBreakBefore/>
        <w:spacing w:after="3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GABARITO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</w:t>
      </w:r>
    </w:p>
    <w:p>
      <w:pPr>
        <w:pStyle w:val="ListParagraph"/>
        <w:numPr>
          <w:ilvl w:val="0"/>
          <w:numId w:val="5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false"/>
        <w:bCs w:val="false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rFonts w:ascii="Arial" w:cs="Arial" w:eastAsia="Arial" w:hAnsi="Arial"/>
        <w:b w:val="false"/>
        <w:bCs w:val="false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)"/>
      <w:lvlJc w:val="left"/>
      <w:pPr>
        <w:ind w:left="760" w:hanging="360"/>
      </w:pPr>
      <w:rPr>
        <w:rFonts w:ascii="Arial" w:cs="Arial" w:eastAsia="Arial" w:hAnsi="Arial"/>
        <w:b w:val="false"/>
        <w:bCs w:val="false"/>
        <w:sz w:val="22"/>
        <w:szCs w:val="22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false"/>
        <w:bCs w:val="false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2026-04-12T00:54:41.969Z</dcterms:created>
  <dcterms:modified xsi:type="dcterms:W3CDTF">2026-04-12T00:54:41.969Z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