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Econometria</w:t>
      </w:r>
    </w:p>
    <w:p>
      <w:pPr>
        <w:pStyle w:val="Author"/>
      </w:pPr>
      <w:r>
        <w:t xml:space="preserve">Agustin</w:t>
      </w:r>
      <w:r>
        <w:t xml:space="preserve"> </w:t>
      </w:r>
      <w:r>
        <w:t xml:space="preserve">Riquelme</w:t>
      </w:r>
      <w:r>
        <w:t xml:space="preserve"> </w:t>
      </w:r>
      <w:r>
        <w:t xml:space="preserve">y</w:t>
      </w:r>
      <w:r>
        <w:t xml:space="preserve"> </w:t>
      </w:r>
      <w:r>
        <w:t xml:space="preserve">Heriberto</w:t>
      </w:r>
      <w:r>
        <w:t xml:space="preserve"> </w:t>
      </w:r>
      <w:r>
        <w:t xml:space="preserve">Espino</w:t>
      </w:r>
    </w:p>
    <w:p>
      <w:pPr>
        <w:pStyle w:val="Date"/>
      </w:pPr>
      <w:r>
        <w:t xml:space="preserve">2023-08-30</w:t>
      </w:r>
    </w:p>
    <w:bookmarkStart w:id="32" w:name="regresion-lineal-simple"/>
    <w:p>
      <w:pPr>
        <w:pStyle w:val="Heading1"/>
      </w:pPr>
      <w:r>
        <w:t xml:space="preserve">Regresion lineal simple</w:t>
      </w:r>
    </w:p>
    <w:p>
      <w:pPr>
        <w:pStyle w:val="FirstParagraph"/>
      </w:pPr>
      <w:r>
        <w:t xml:space="preserve">Se muestran las calificaciones del examen de matemáticas de 10 estudiantes de primer año de universidad, junto con sus calificaciones finales en cálculo. Se busca encontrar la recta de predicción de mínimos cuadrados para estos datos, creyendo que la calificación de matemáticas puede ser un determinante para la calificación de cálculo</w:t>
      </w:r>
    </w:p>
    <w:p>
      <w:pPr>
        <w:pStyle w:val="BodyText"/>
      </w:pPr>
      <w:r>
        <w:t xml:space="preserve">Tabla de calificaciones</w:t>
      </w:r>
    </w:p>
    <w:p>
      <w:pPr>
        <w:pStyle w:val="BodyText"/>
      </w:pPr>
      <w:r>
        <w:t xml:space="preserve">Matemáticas</w:t>
      </w:r>
    </w:p>
    <w:p>
      <w:pPr>
        <w:pStyle w:val="BodyText"/>
      </w:pPr>
      <w:r>
        <w:t xml:space="preserve">Cálculo</w:t>
      </w:r>
    </w:p>
    <w:p>
      <w:pPr>
        <w:pStyle w:val="BodyText"/>
      </w:pPr>
      <w:r>
        <w:t xml:space="preserve">39</w:t>
      </w:r>
    </w:p>
    <w:p>
      <w:pPr>
        <w:pStyle w:val="BodyText"/>
      </w:pPr>
      <w:r>
        <w:t xml:space="preserve">65</w:t>
      </w:r>
    </w:p>
    <w:p>
      <w:pPr>
        <w:pStyle w:val="BodyText"/>
      </w:pPr>
      <w:r>
        <w:t xml:space="preserve">43</w:t>
      </w:r>
    </w:p>
    <w:p>
      <w:pPr>
        <w:pStyle w:val="BodyText"/>
      </w:pPr>
      <w:r>
        <w:t xml:space="preserve">78</w:t>
      </w:r>
    </w:p>
    <w:p>
      <w:pPr>
        <w:pStyle w:val="BodyText"/>
      </w:pPr>
      <w:r>
        <w:t xml:space="preserve">21</w:t>
      </w:r>
    </w:p>
    <w:p>
      <w:pPr>
        <w:pStyle w:val="BodyText"/>
      </w:pPr>
      <w:r>
        <w:t xml:space="preserve">52</w:t>
      </w:r>
    </w:p>
    <w:p>
      <w:pPr>
        <w:pStyle w:val="BodyText"/>
      </w:pPr>
      <w:r>
        <w:t xml:space="preserve">64</w:t>
      </w:r>
    </w:p>
    <w:p>
      <w:pPr>
        <w:pStyle w:val="BodyText"/>
      </w:pPr>
      <w:r>
        <w:t xml:space="preserve">82</w:t>
      </w:r>
    </w:p>
    <w:p>
      <w:pPr>
        <w:pStyle w:val="BodyText"/>
      </w:pPr>
      <w:r>
        <w:t xml:space="preserve">57</w:t>
      </w:r>
    </w:p>
    <w:p>
      <w:pPr>
        <w:pStyle w:val="BodyText"/>
      </w:pPr>
      <w:r>
        <w:t xml:space="preserve">92</w:t>
      </w:r>
    </w:p>
    <w:p>
      <w:pPr>
        <w:pStyle w:val="BodyText"/>
      </w:pPr>
      <w:r>
        <w:t xml:space="preserve">47</w:t>
      </w:r>
    </w:p>
    <w:p>
      <w:pPr>
        <w:pStyle w:val="BodyText"/>
      </w:pPr>
      <w:r>
        <w:t xml:space="preserve">89</w:t>
      </w:r>
    </w:p>
    <w:p>
      <w:pPr>
        <w:pStyle w:val="BodyText"/>
      </w:pPr>
      <w:r>
        <w:t xml:space="preserve">28</w:t>
      </w:r>
    </w:p>
    <w:p>
      <w:pPr>
        <w:pStyle w:val="BodyText"/>
      </w:pPr>
      <w:r>
        <w:t xml:space="preserve">73</w:t>
      </w:r>
    </w:p>
    <w:p>
      <w:pPr>
        <w:pStyle w:val="BodyText"/>
      </w:pPr>
      <w:r>
        <w:t xml:space="preserve">75</w:t>
      </w:r>
    </w:p>
    <w:p>
      <w:pPr>
        <w:pStyle w:val="BodyText"/>
      </w:pPr>
      <w:r>
        <w:t xml:space="preserve">98</w:t>
      </w:r>
    </w:p>
    <w:p>
      <w:pPr>
        <w:pStyle w:val="BodyText"/>
      </w:pPr>
      <w:r>
        <w:t xml:space="preserve">34</w:t>
      </w:r>
    </w:p>
    <w:p>
      <w:pPr>
        <w:pStyle w:val="BodyText"/>
      </w:pPr>
      <w:r>
        <w:t xml:space="preserve">56</w:t>
      </w:r>
    </w:p>
    <w:p>
      <w:pPr>
        <w:pStyle w:val="BodyText"/>
      </w:pPr>
      <w:r>
        <w:t xml:space="preserve">52</w:t>
      </w:r>
    </w:p>
    <w:p>
      <w:pPr>
        <w:pStyle w:val="BodyText"/>
      </w:pPr>
      <w:r>
        <w:t xml:space="preserve">75</w:t>
      </w:r>
    </w:p>
    <w:p>
      <w:pPr>
        <w:pStyle w:val="BodyText"/>
      </w:pPr>
      <w:r>
        <w:t xml:space="preserve">Sabemos que nuestra variable dependiente o de respuesta viene siendo la calificación de cálculo, pues buscamos ver si a través de las calificaciones de matemáticas se puede predecir su valor. Mientras que nuestra variable predictora o independiente viene siendo la calificación de matemáticas.</w:t>
      </w:r>
    </w:p>
    <w:p>
      <w:pPr>
        <w:pStyle w:val="BodyText"/>
      </w:pPr>
      <w:r>
        <w:t xml:space="preserve">Sabemos que de nuestra muestra de datos, el promedio de ambos conjuntos y su tamaño son los siguientes:</w:t>
      </w:r>
    </w:p>
    <w:p>
      <w:pPr>
        <w:pStyle w:val="SourceCode"/>
      </w:pP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(x)</w:t>
      </w:r>
      <w:r>
        <w:br/>
      </w:r>
      <w:r>
        <w:rPr>
          <w:rStyle w:val="NormalTok"/>
        </w:rPr>
        <w:t xml:space="preserve">xprom </w:t>
      </w:r>
      <w:r>
        <w:rPr>
          <w:rStyle w:val="OtherTok"/>
        </w:rPr>
        <w:t xml:space="preserve">&lt;-</w:t>
      </w:r>
      <w:r>
        <w:rPr>
          <w:rStyle w:val="NormalTok"/>
        </w:rPr>
        <w:t xml:space="preserve"> </w:t>
      </w:r>
      <w:r>
        <w:rPr>
          <w:rStyle w:val="FunctionTok"/>
        </w:rPr>
        <w:t xml:space="preserve">mean</w:t>
      </w:r>
      <w:r>
        <w:rPr>
          <w:rStyle w:val="NormalTok"/>
        </w:rPr>
        <w:t xml:space="preserve">(x) </w:t>
      </w:r>
      <w:r>
        <w:br/>
      </w:r>
      <w:r>
        <w:rPr>
          <w:rStyle w:val="NormalTok"/>
        </w:rPr>
        <w:t xml:space="preserve">yprom </w:t>
      </w:r>
      <w:r>
        <w:rPr>
          <w:rStyle w:val="OtherTok"/>
        </w:rPr>
        <w:t xml:space="preserve">&lt;-</w:t>
      </w:r>
      <w:r>
        <w:rPr>
          <w:rStyle w:val="NormalTok"/>
        </w:rPr>
        <w:t xml:space="preserve"> </w:t>
      </w:r>
      <w:r>
        <w:rPr>
          <w:rStyle w:val="FunctionTok"/>
        </w:rPr>
        <w:t xml:space="preserve">mean</w:t>
      </w:r>
      <w:r>
        <w:rPr>
          <w:rStyle w:val="NormalTok"/>
        </w:rPr>
        <w:t xml:space="preserve">(y)</w:t>
      </w:r>
    </w:p>
    <w:p>
      <w:pPr>
        <w:pStyle w:val="SourceCode"/>
      </w:pPr>
      <w:r>
        <w:rPr>
          <w:rStyle w:val="VerbatimChar"/>
        </w:rPr>
        <w:t xml:space="preserve">## La longitud de los datos es:  10</w:t>
      </w:r>
    </w:p>
    <w:p>
      <w:pPr>
        <w:pStyle w:val="SourceCode"/>
      </w:pPr>
      <w:r>
        <w:rPr>
          <w:rStyle w:val="VerbatimChar"/>
        </w:rPr>
        <w:t xml:space="preserve">## El promedio de x es:  46</w:t>
      </w:r>
    </w:p>
    <w:p>
      <w:pPr>
        <w:pStyle w:val="SourceCode"/>
      </w:pPr>
      <w:r>
        <w:rPr>
          <w:rStyle w:val="VerbatimChar"/>
        </w:rPr>
        <w:t xml:space="preserve">## El promedio de y es:  76</w:t>
      </w:r>
    </w:p>
    <w:p>
      <w:pPr>
        <w:pStyle w:val="FirstParagraph"/>
      </w:pPr>
      <w:r>
        <w:t xml:space="preserve">Ahora, para poder realizar el cálculo de los estimadores de mínimos cuadrados para</w:t>
      </w:r>
      <w:r>
        <w:t xml:space="preserve"> </w:t>
      </w:r>
      <m:oMath>
        <m:sSub>
          <m:e>
            <m:acc>
              <m:accPr>
                <m:chr m:val="̂"/>
              </m:accPr>
              <m:e>
                <m:r>
                  <m:t>β</m:t>
                </m:r>
              </m:e>
            </m:acc>
          </m:e>
          <m:sub>
            <m:r>
              <m:t>1</m:t>
            </m:r>
          </m:sub>
        </m:sSub>
      </m:oMath>
      <w:r>
        <w:t xml:space="preserve"> </w:t>
      </w:r>
      <w:r>
        <w:t xml:space="preserve">y</w:t>
      </w:r>
      <w:r>
        <w:t xml:space="preserve"> </w:t>
      </w:r>
      <m:oMath>
        <m:sSub>
          <m:e>
            <m:acc>
              <m:accPr>
                <m:chr m:val="̂"/>
              </m:accPr>
              <m:e>
                <m:r>
                  <m:t>β</m:t>
                </m:r>
              </m:e>
            </m:acc>
          </m:e>
          <m:sub>
            <m:r>
              <m:t>0</m:t>
            </m:r>
          </m:sub>
        </m:sSub>
      </m:oMath>
      <w:r>
        <w:t xml:space="preserve">, es necesario conocer la suma de cuadrados de los vectores por separado al igual que el producto cruzado, por lo que se realizará una tabla con las estimaciones</w:t>
      </w:r>
    </w:p>
    <w:p>
      <w:pPr>
        <w:pStyle w:val="SourceCode"/>
      </w:pPr>
      <w:r>
        <w:rPr>
          <w:rStyle w:val="NormalTok"/>
        </w:rPr>
        <w:t xml:space="preserve">SCxy </w:t>
      </w:r>
      <w:r>
        <w:rPr>
          <w:rStyle w:val="OtherTok"/>
        </w:rPr>
        <w:t xml:space="preserve">&lt;-</w:t>
      </w:r>
      <w:r>
        <w:rPr>
          <w:rStyle w:val="NormalTok"/>
        </w:rPr>
        <w:t xml:space="preserve"> </w:t>
      </w:r>
      <w:r>
        <w:rPr>
          <w:rStyle w:val="FunctionTok"/>
        </w:rPr>
        <w:t xml:space="preserve">sum</w:t>
      </w:r>
      <w:r>
        <w:rPr>
          <w:rStyle w:val="NormalTok"/>
        </w:rPr>
        <w:t xml:space="preserve">(x </w:t>
      </w:r>
      <w:r>
        <w:rPr>
          <w:rStyle w:val="SpecialCharTok"/>
        </w:rPr>
        <w:t xml:space="preserve">*</w:t>
      </w:r>
      <w:r>
        <w:rPr>
          <w:rStyle w:val="NormalTok"/>
        </w:rPr>
        <w:t xml:space="preserve"> y)  </w:t>
      </w:r>
      <w:r>
        <w:rPr>
          <w:rStyle w:val="SpecialCharTok"/>
        </w:rPr>
        <w:t xml:space="preserve">-</w:t>
      </w:r>
      <w:r>
        <w:rPr>
          <w:rStyle w:val="NormalTok"/>
        </w:rPr>
        <w:t xml:space="preserve">  n </w:t>
      </w:r>
      <w:r>
        <w:rPr>
          <w:rStyle w:val="SpecialCharTok"/>
        </w:rPr>
        <w:t xml:space="preserve">*</w:t>
      </w:r>
      <w:r>
        <w:rPr>
          <w:rStyle w:val="NormalTok"/>
        </w:rPr>
        <w:t xml:space="preserve"> xprom </w:t>
      </w:r>
      <w:r>
        <w:rPr>
          <w:rStyle w:val="SpecialCharTok"/>
        </w:rPr>
        <w:t xml:space="preserve">*</w:t>
      </w:r>
      <w:r>
        <w:rPr>
          <w:rStyle w:val="NormalTok"/>
        </w:rPr>
        <w:t xml:space="preserve"> yprom</w:t>
      </w:r>
      <w:r>
        <w:br/>
      </w:r>
      <w:r>
        <w:rPr>
          <w:rStyle w:val="NormalTok"/>
        </w:rPr>
        <w:t xml:space="preserve">SCx  </w:t>
      </w:r>
      <w:r>
        <w:rPr>
          <w:rStyle w:val="OtherTok"/>
        </w:rPr>
        <w:t xml:space="preserve">&lt;-</w:t>
      </w:r>
      <w:r>
        <w:rPr>
          <w:rStyle w:val="NormalTok"/>
        </w:rPr>
        <w:t xml:space="preserve"> </w:t>
      </w:r>
      <w:r>
        <w:rPr>
          <w:rStyle w:val="FunctionTok"/>
        </w:rPr>
        <w:t xml:space="preserve">sum</w:t>
      </w:r>
      <w:r>
        <w:rPr>
          <w:rStyle w:val="NormalTok"/>
        </w:rPr>
        <w:t xml:space="preserve">(x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xprom</w:t>
      </w:r>
      <w:r>
        <w:rPr>
          <w:rStyle w:val="SpecialCharTok"/>
        </w:rPr>
        <w:t xml:space="preserve">^</w:t>
      </w:r>
      <w:r>
        <w:rPr>
          <w:rStyle w:val="DecValTok"/>
        </w:rPr>
        <w:t xml:space="preserve">2</w:t>
      </w:r>
      <w:r>
        <w:br/>
      </w:r>
      <w:r>
        <w:rPr>
          <w:rStyle w:val="NormalTok"/>
        </w:rPr>
        <w:t xml:space="preserve">SCy  </w:t>
      </w:r>
      <w:r>
        <w:rPr>
          <w:rStyle w:val="OtherTok"/>
        </w:rPr>
        <w:t xml:space="preserve">&lt;-</w:t>
      </w:r>
      <w:r>
        <w:rPr>
          <w:rStyle w:val="NormalTok"/>
        </w:rPr>
        <w:t xml:space="preserve"> </w:t>
      </w:r>
      <w:r>
        <w:rPr>
          <w:rStyle w:val="FunctionTok"/>
        </w:rPr>
        <w:t xml:space="preserve">sum</w:t>
      </w:r>
      <w:r>
        <w:rPr>
          <w:rStyle w:val="NormalTok"/>
        </w:rPr>
        <w:t xml:space="preserve">(y</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yprom</w:t>
      </w:r>
      <w:r>
        <w:rPr>
          <w:rStyle w:val="SpecialCharTok"/>
        </w:rPr>
        <w:t xml:space="preserve">^</w:t>
      </w:r>
      <w:r>
        <w:rPr>
          <w:rStyle w:val="DecValTok"/>
        </w:rPr>
        <w:t xml:space="preserve">2</w:t>
      </w:r>
    </w:p>
    <w:p>
      <w:pPr>
        <w:pStyle w:val="FirstParagraph"/>
      </w:pPr>
      <w:r>
        <w:t xml:space="preserve">Tabla de cuadrados</w:t>
      </w:r>
    </w:p>
    <w:p>
      <w:pPr>
        <w:pStyle w:val="BodyText"/>
      </w:pPr>
      <w:r>
        <w:t xml:space="preserve">x</w:t>
      </w:r>
    </w:p>
    <w:p>
      <w:pPr>
        <w:pStyle w:val="BodyText"/>
      </w:pPr>
      <w:r>
        <w:t xml:space="preserve">y</w:t>
      </w:r>
    </w:p>
    <w:p>
      <w:pPr>
        <w:pStyle w:val="BodyText"/>
      </w:pPr>
      <w:r>
        <w:t xml:space="preserve">x.2</w:t>
      </w:r>
    </w:p>
    <w:p>
      <w:pPr>
        <w:pStyle w:val="BodyText"/>
      </w:pPr>
      <w:r>
        <w:t xml:space="preserve">xy</w:t>
      </w:r>
    </w:p>
    <w:p>
      <w:pPr>
        <w:pStyle w:val="BodyText"/>
      </w:pPr>
      <w:r>
        <w:t xml:space="preserve">y.2</w:t>
      </w:r>
    </w:p>
    <w:p>
      <w:pPr>
        <w:pStyle w:val="BodyText"/>
      </w:pPr>
      <w:r>
        <w:t xml:space="preserve">39</w:t>
      </w:r>
    </w:p>
    <w:p>
      <w:pPr>
        <w:pStyle w:val="BodyText"/>
      </w:pPr>
      <w:r>
        <w:t xml:space="preserve">65</w:t>
      </w:r>
    </w:p>
    <w:p>
      <w:pPr>
        <w:pStyle w:val="BodyText"/>
      </w:pPr>
      <w:r>
        <w:t xml:space="preserve">2474</w:t>
      </w:r>
    </w:p>
    <w:p>
      <w:pPr>
        <w:pStyle w:val="BodyText"/>
      </w:pPr>
      <w:r>
        <w:t xml:space="preserve">1894</w:t>
      </w:r>
    </w:p>
    <w:p>
      <w:pPr>
        <w:pStyle w:val="BodyText"/>
      </w:pPr>
      <w:r>
        <w:t xml:space="preserve">2056</w:t>
      </w:r>
    </w:p>
    <w:p>
      <w:pPr>
        <w:pStyle w:val="BodyText"/>
      </w:pPr>
      <w:r>
        <w:t xml:space="preserve">43</w:t>
      </w:r>
    </w:p>
    <w:p>
      <w:pPr>
        <w:pStyle w:val="BodyText"/>
      </w:pPr>
      <w:r>
        <w:t xml:space="preserve">78</w:t>
      </w:r>
    </w:p>
    <w:p>
      <w:pPr>
        <w:pStyle w:val="BodyText"/>
      </w:pPr>
      <w:r>
        <w:t xml:space="preserve">2474</w:t>
      </w:r>
    </w:p>
    <w:p>
      <w:pPr>
        <w:pStyle w:val="BodyText"/>
      </w:pPr>
      <w:r>
        <w:t xml:space="preserve">1894</w:t>
      </w:r>
    </w:p>
    <w:p>
      <w:pPr>
        <w:pStyle w:val="BodyText"/>
      </w:pPr>
      <w:r>
        <w:t xml:space="preserve">2056</w:t>
      </w:r>
    </w:p>
    <w:p>
      <w:pPr>
        <w:pStyle w:val="BodyText"/>
      </w:pPr>
      <w:r>
        <w:t xml:space="preserve">21</w:t>
      </w:r>
    </w:p>
    <w:p>
      <w:pPr>
        <w:pStyle w:val="BodyText"/>
      </w:pPr>
      <w:r>
        <w:t xml:space="preserve">52</w:t>
      </w:r>
    </w:p>
    <w:p>
      <w:pPr>
        <w:pStyle w:val="BodyText"/>
      </w:pPr>
      <w:r>
        <w:t xml:space="preserve">2474</w:t>
      </w:r>
    </w:p>
    <w:p>
      <w:pPr>
        <w:pStyle w:val="BodyText"/>
      </w:pPr>
      <w:r>
        <w:t xml:space="preserve">1894</w:t>
      </w:r>
    </w:p>
    <w:p>
      <w:pPr>
        <w:pStyle w:val="BodyText"/>
      </w:pPr>
      <w:r>
        <w:t xml:space="preserve">2056</w:t>
      </w:r>
    </w:p>
    <w:p>
      <w:pPr>
        <w:pStyle w:val="BodyText"/>
      </w:pPr>
      <w:r>
        <w:t xml:space="preserve">64</w:t>
      </w:r>
    </w:p>
    <w:p>
      <w:pPr>
        <w:pStyle w:val="BodyText"/>
      </w:pPr>
      <w:r>
        <w:t xml:space="preserve">82</w:t>
      </w:r>
    </w:p>
    <w:p>
      <w:pPr>
        <w:pStyle w:val="BodyText"/>
      </w:pPr>
      <w:r>
        <w:t xml:space="preserve">2474</w:t>
      </w:r>
    </w:p>
    <w:p>
      <w:pPr>
        <w:pStyle w:val="BodyText"/>
      </w:pPr>
      <w:r>
        <w:t xml:space="preserve">1894</w:t>
      </w:r>
    </w:p>
    <w:p>
      <w:pPr>
        <w:pStyle w:val="BodyText"/>
      </w:pPr>
      <w:r>
        <w:t xml:space="preserve">2056</w:t>
      </w:r>
    </w:p>
    <w:p>
      <w:pPr>
        <w:pStyle w:val="BodyText"/>
      </w:pPr>
      <w:r>
        <w:t xml:space="preserve">57</w:t>
      </w:r>
    </w:p>
    <w:p>
      <w:pPr>
        <w:pStyle w:val="BodyText"/>
      </w:pPr>
      <w:r>
        <w:t xml:space="preserve">92</w:t>
      </w:r>
    </w:p>
    <w:p>
      <w:pPr>
        <w:pStyle w:val="BodyText"/>
      </w:pPr>
      <w:r>
        <w:t xml:space="preserve">2474</w:t>
      </w:r>
    </w:p>
    <w:p>
      <w:pPr>
        <w:pStyle w:val="BodyText"/>
      </w:pPr>
      <w:r>
        <w:t xml:space="preserve">1894</w:t>
      </w:r>
    </w:p>
    <w:p>
      <w:pPr>
        <w:pStyle w:val="BodyText"/>
      </w:pPr>
      <w:r>
        <w:t xml:space="preserve">2056</w:t>
      </w:r>
    </w:p>
    <w:p>
      <w:pPr>
        <w:pStyle w:val="BodyText"/>
      </w:pPr>
      <w:r>
        <w:t xml:space="preserve">47</w:t>
      </w:r>
    </w:p>
    <w:p>
      <w:pPr>
        <w:pStyle w:val="BodyText"/>
      </w:pPr>
      <w:r>
        <w:t xml:space="preserve">89</w:t>
      </w:r>
    </w:p>
    <w:p>
      <w:pPr>
        <w:pStyle w:val="BodyText"/>
      </w:pPr>
      <w:r>
        <w:t xml:space="preserve">2474</w:t>
      </w:r>
    </w:p>
    <w:p>
      <w:pPr>
        <w:pStyle w:val="BodyText"/>
      </w:pPr>
      <w:r>
        <w:t xml:space="preserve">1894</w:t>
      </w:r>
    </w:p>
    <w:p>
      <w:pPr>
        <w:pStyle w:val="BodyText"/>
      </w:pPr>
      <w:r>
        <w:t xml:space="preserve">2056</w:t>
      </w:r>
    </w:p>
    <w:p>
      <w:pPr>
        <w:pStyle w:val="BodyText"/>
      </w:pPr>
      <w:r>
        <w:t xml:space="preserve">28</w:t>
      </w:r>
    </w:p>
    <w:p>
      <w:pPr>
        <w:pStyle w:val="BodyText"/>
      </w:pPr>
      <w:r>
        <w:t xml:space="preserve">73</w:t>
      </w:r>
    </w:p>
    <w:p>
      <w:pPr>
        <w:pStyle w:val="BodyText"/>
      </w:pPr>
      <w:r>
        <w:t xml:space="preserve">2474</w:t>
      </w:r>
    </w:p>
    <w:p>
      <w:pPr>
        <w:pStyle w:val="BodyText"/>
      </w:pPr>
      <w:r>
        <w:t xml:space="preserve">1894</w:t>
      </w:r>
    </w:p>
    <w:p>
      <w:pPr>
        <w:pStyle w:val="BodyText"/>
      </w:pPr>
      <w:r>
        <w:t xml:space="preserve">2056</w:t>
      </w:r>
    </w:p>
    <w:p>
      <w:pPr>
        <w:pStyle w:val="BodyText"/>
      </w:pPr>
      <w:r>
        <w:t xml:space="preserve">75</w:t>
      </w:r>
    </w:p>
    <w:p>
      <w:pPr>
        <w:pStyle w:val="BodyText"/>
      </w:pPr>
      <w:r>
        <w:t xml:space="preserve">98</w:t>
      </w:r>
    </w:p>
    <w:p>
      <w:pPr>
        <w:pStyle w:val="BodyText"/>
      </w:pPr>
      <w:r>
        <w:t xml:space="preserve">2474</w:t>
      </w:r>
    </w:p>
    <w:p>
      <w:pPr>
        <w:pStyle w:val="BodyText"/>
      </w:pPr>
      <w:r>
        <w:t xml:space="preserve">1894</w:t>
      </w:r>
    </w:p>
    <w:p>
      <w:pPr>
        <w:pStyle w:val="BodyText"/>
      </w:pPr>
      <w:r>
        <w:t xml:space="preserve">2056</w:t>
      </w:r>
    </w:p>
    <w:p>
      <w:pPr>
        <w:pStyle w:val="BodyText"/>
      </w:pPr>
      <w:r>
        <w:t xml:space="preserve">34</w:t>
      </w:r>
    </w:p>
    <w:p>
      <w:pPr>
        <w:pStyle w:val="BodyText"/>
      </w:pPr>
      <w:r>
        <w:t xml:space="preserve">56</w:t>
      </w:r>
    </w:p>
    <w:p>
      <w:pPr>
        <w:pStyle w:val="BodyText"/>
      </w:pPr>
      <w:r>
        <w:t xml:space="preserve">2474</w:t>
      </w:r>
    </w:p>
    <w:p>
      <w:pPr>
        <w:pStyle w:val="BodyText"/>
      </w:pPr>
      <w:r>
        <w:t xml:space="preserve">1894</w:t>
      </w:r>
    </w:p>
    <w:p>
      <w:pPr>
        <w:pStyle w:val="BodyText"/>
      </w:pPr>
      <w:r>
        <w:t xml:space="preserve">2056</w:t>
      </w:r>
    </w:p>
    <w:p>
      <w:pPr>
        <w:pStyle w:val="BodyText"/>
      </w:pPr>
      <w:r>
        <w:t xml:space="preserve">52</w:t>
      </w:r>
    </w:p>
    <w:p>
      <w:pPr>
        <w:pStyle w:val="BodyText"/>
      </w:pPr>
      <w:r>
        <w:t xml:space="preserve">75</w:t>
      </w:r>
    </w:p>
    <w:p>
      <w:pPr>
        <w:pStyle w:val="BodyText"/>
      </w:pPr>
      <w:r>
        <w:t xml:space="preserve">2474</w:t>
      </w:r>
    </w:p>
    <w:p>
      <w:pPr>
        <w:pStyle w:val="BodyText"/>
      </w:pPr>
      <w:r>
        <w:t xml:space="preserve">1894</w:t>
      </w:r>
    </w:p>
    <w:p>
      <w:pPr>
        <w:pStyle w:val="BodyText"/>
      </w:pPr>
      <w:r>
        <w:t xml:space="preserve">2056</w:t>
      </w:r>
    </w:p>
    <w:p>
      <w:pPr>
        <w:pStyle w:val="BodyText"/>
      </w:pPr>
      <w:r>
        <w:t xml:space="preserve">Suma de cuadrados</w:t>
      </w:r>
    </w:p>
    <w:p>
      <w:pPr>
        <w:pStyle w:val="BodyText"/>
      </w:pPr>
      <w:r>
        <w:t xml:space="preserve">x</w:t>
      </w:r>
    </w:p>
    <w:p>
      <w:pPr>
        <w:pStyle w:val="BodyText"/>
      </w:pPr>
      <w:r>
        <w:t xml:space="preserve">y</w:t>
      </w:r>
    </w:p>
    <w:p>
      <w:pPr>
        <w:pStyle w:val="BodyText"/>
      </w:pPr>
      <w:r>
        <w:t xml:space="preserve">x.2</w:t>
      </w:r>
    </w:p>
    <w:p>
      <w:pPr>
        <w:pStyle w:val="BodyText"/>
      </w:pPr>
      <w:r>
        <w:t xml:space="preserve">xy</w:t>
      </w:r>
    </w:p>
    <w:p>
      <w:pPr>
        <w:pStyle w:val="BodyText"/>
      </w:pPr>
      <w:r>
        <w:t xml:space="preserve">y.2</w:t>
      </w:r>
    </w:p>
    <w:p>
      <w:pPr>
        <w:pStyle w:val="BodyText"/>
      </w:pPr>
      <w:r>
        <w:t xml:space="preserve">460</w:t>
      </w:r>
    </w:p>
    <w:p>
      <w:pPr>
        <w:pStyle w:val="BodyText"/>
      </w:pPr>
      <w:r>
        <w:t xml:space="preserve">760</w:t>
      </w:r>
    </w:p>
    <w:p>
      <w:pPr>
        <w:pStyle w:val="BodyText"/>
      </w:pPr>
      <w:r>
        <w:t xml:space="preserve">2474</w:t>
      </w:r>
    </w:p>
    <w:p>
      <w:pPr>
        <w:pStyle w:val="BodyText"/>
      </w:pPr>
      <w:r>
        <w:t xml:space="preserve">1894</w:t>
      </w:r>
    </w:p>
    <w:p>
      <w:pPr>
        <w:pStyle w:val="BodyText"/>
      </w:pPr>
      <w:r>
        <w:t xml:space="preserve">2056</w:t>
      </w:r>
    </w:p>
    <w:p>
      <w:pPr>
        <w:pStyle w:val="BodyText"/>
      </w:pPr>
      <w:r>
        <w:t xml:space="preserve">Ahora, con estos datos ya se puede realizar el cálculo de las betas y a su vez crear la recta de regresión, la cual sigue la ecuación de una recta convencional. Donde</w:t>
      </w:r>
      <w:r>
        <w:t xml:space="preserve"> </w:t>
      </w:r>
      <m:oMath>
        <m:sSub>
          <m:e>
            <m:acc>
              <m:accPr>
                <m:chr m:val="̂"/>
              </m:accPr>
              <m:e>
                <m:r>
                  <m:t>β</m:t>
                </m:r>
              </m:e>
            </m:acc>
          </m:e>
          <m:sub>
            <m:r>
              <m:t>1</m:t>
            </m:r>
          </m:sub>
        </m:sSub>
      </m:oMath>
      <w:r>
        <w:t xml:space="preserve"> </w:t>
      </w:r>
      <w:r>
        <w:t xml:space="preserve">representa el coeficiente de la variable predictora en el modelo y</w:t>
      </w:r>
      <w:r>
        <w:t xml:space="preserve"> </w:t>
      </w:r>
      <m:oMath>
        <m:sSub>
          <m:e>
            <m:acc>
              <m:accPr>
                <m:chr m:val="̂"/>
              </m:accPr>
              <m:e>
                <m:r>
                  <m:t>β</m:t>
                </m:r>
              </m:e>
            </m:acc>
          </m:e>
          <m:sub>
            <m:r>
              <m:t>0</m:t>
            </m:r>
          </m:sub>
        </m:sSub>
      </m:oMath>
      <w:r>
        <w:t xml:space="preserve"> </w:t>
      </w:r>
      <w:r>
        <w:t xml:space="preserve">su intersección.</w:t>
      </w:r>
    </w:p>
    <w:p>
      <w:pPr>
        <w:pStyle w:val="SourceCode"/>
      </w:pPr>
      <w:r>
        <w:rPr>
          <w:rStyle w:val="NormalTok"/>
        </w:rPr>
        <w:t xml:space="preserve">β1 </w:t>
      </w:r>
      <w:r>
        <w:rPr>
          <w:rStyle w:val="OtherTok"/>
        </w:rPr>
        <w:t xml:space="preserve">&lt;-</w:t>
      </w:r>
      <w:r>
        <w:rPr>
          <w:rStyle w:val="NormalTok"/>
        </w:rPr>
        <w:t xml:space="preserve"> SCxy </w:t>
      </w:r>
      <w:r>
        <w:rPr>
          <w:rStyle w:val="SpecialCharTok"/>
        </w:rPr>
        <w:t xml:space="preserve">/</w:t>
      </w:r>
      <w:r>
        <w:rPr>
          <w:rStyle w:val="NormalTok"/>
        </w:rPr>
        <w:t xml:space="preserve"> SCx</w:t>
      </w:r>
      <w:r>
        <w:br/>
      </w:r>
      <w:r>
        <w:rPr>
          <w:rStyle w:val="NormalTok"/>
        </w:rPr>
        <w:t xml:space="preserve">β0 </w:t>
      </w:r>
      <w:r>
        <w:rPr>
          <w:rStyle w:val="OtherTok"/>
        </w:rPr>
        <w:t xml:space="preserve">&lt;-</w:t>
      </w:r>
      <w:r>
        <w:rPr>
          <w:rStyle w:val="NormalTok"/>
        </w:rPr>
        <w:t xml:space="preserve"> yprom  </w:t>
      </w:r>
      <w:r>
        <w:rPr>
          <w:rStyle w:val="SpecialCharTok"/>
        </w:rPr>
        <w:t xml:space="preserve">-</w:t>
      </w:r>
      <w:r>
        <w:rPr>
          <w:rStyle w:val="NormalTok"/>
        </w:rPr>
        <w:t xml:space="preserve">  β1</w:t>
      </w:r>
      <w:r>
        <w:rPr>
          <w:rStyle w:val="SpecialCharTok"/>
        </w:rPr>
        <w:t xml:space="preserve">*</w:t>
      </w:r>
      <w:r>
        <w:rPr>
          <w:rStyle w:val="NormalTok"/>
        </w:rPr>
        <w:t xml:space="preserve">xprom</w:t>
      </w:r>
      <w:r>
        <w:br/>
      </w:r>
      <w:r>
        <w:rPr>
          <w:rStyle w:val="NormalTok"/>
        </w:rPr>
        <w:t xml:space="preserve">recta </w:t>
      </w:r>
      <w:r>
        <w:rPr>
          <w:rStyle w:val="OtherTok"/>
        </w:rPr>
        <w:t xml:space="preserve">&lt;-</w:t>
      </w:r>
      <w:r>
        <w:rPr>
          <w:rStyle w:val="NormalTok"/>
        </w:rPr>
        <w:t xml:space="preserve"> β0  </w:t>
      </w:r>
      <w:r>
        <w:rPr>
          <w:rStyle w:val="SpecialCharTok"/>
        </w:rPr>
        <w:t xml:space="preserve">+</w:t>
      </w:r>
      <w:r>
        <w:rPr>
          <w:rStyle w:val="NormalTok"/>
        </w:rPr>
        <w:t xml:space="preserve">  β1</w:t>
      </w:r>
      <w:r>
        <w:rPr>
          <w:rStyle w:val="SpecialCharTok"/>
        </w:rPr>
        <w:t xml:space="preserve">*</w:t>
      </w:r>
      <w:r>
        <w:rPr>
          <w:rStyle w:val="NormalTok"/>
        </w:rPr>
        <w:t xml:space="preserve">x </w:t>
      </w:r>
    </w:p>
    <w:p>
      <w:pPr>
        <w:pStyle w:val="SourceCode"/>
      </w:pPr>
      <w:r>
        <w:rPr>
          <w:rStyle w:val="VerbatimChar"/>
        </w:rPr>
        <w:t xml:space="preserve">## La estimación para β1 es:  0.7655618</w:t>
      </w:r>
    </w:p>
    <w:p>
      <w:pPr>
        <w:pStyle w:val="SourceCode"/>
      </w:pPr>
      <w:r>
        <w:rPr>
          <w:rStyle w:val="VerbatimChar"/>
        </w:rPr>
        <w:t xml:space="preserve">## La estimación para β0 es:  40.78416</w:t>
      </w:r>
    </w:p>
    <w:p>
      <w:pPr>
        <w:pStyle w:val="FirstParagraph"/>
      </w:pPr>
      <w:r>
        <w:drawing>
          <wp:inline>
            <wp:extent cx="4620126" cy="3696101"/>
            <wp:effectExtent b="0" l="0" r="0" t="0"/>
            <wp:docPr descr="" title="" id="21" name="Picture"/>
            <a:graphic>
              <a:graphicData uri="http://schemas.openxmlformats.org/drawingml/2006/picture">
                <pic:pic>
                  <pic:nvPicPr>
                    <pic:cNvPr descr="101-Regresion-lineal-simple_files/figure-docx/unnamed-chunk-8-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la estimación de la varianza será necesario conocer la suma cuadrada de la estimación de los errores al igual que los grados de libertad, pero como estamos estimando dos parámetros, los grados de libertad van a corresponder a</w:t>
      </w:r>
      <w:r>
        <w:t xml:space="preserve"> </w:t>
      </w:r>
      <m:oMath>
        <m:r>
          <m:t>n</m:t>
        </m:r>
        <m:r>
          <m:rPr>
            <m:sty m:val="p"/>
          </m:rPr>
          <m:t>−</m:t>
        </m:r>
        <m:r>
          <m:t>2</m:t>
        </m:r>
      </m:oMath>
    </w:p>
    <w:p>
      <w:pPr>
        <w:pStyle w:val="SourceCode"/>
      </w:pPr>
      <w:r>
        <w:rPr>
          <w:rStyle w:val="NormalTok"/>
        </w:rPr>
        <w:t xml:space="preserve">SSE </w:t>
      </w:r>
      <w:r>
        <w:rPr>
          <w:rStyle w:val="OtherTok"/>
        </w:rPr>
        <w:t xml:space="preserve">&lt;-</w:t>
      </w:r>
      <w:r>
        <w:rPr>
          <w:rStyle w:val="NormalTok"/>
        </w:rPr>
        <w:t xml:space="preserve"> SCy  </w:t>
      </w:r>
      <w:r>
        <w:rPr>
          <w:rStyle w:val="SpecialCharTok"/>
        </w:rPr>
        <w:t xml:space="preserve">-</w:t>
      </w:r>
      <w:r>
        <w:rPr>
          <w:rStyle w:val="NormalTok"/>
        </w:rPr>
        <w:t xml:space="preserve">  β1 </w:t>
      </w:r>
      <w:r>
        <w:rPr>
          <w:rStyle w:val="SpecialCharTok"/>
        </w:rPr>
        <w:t xml:space="preserve">*</w:t>
      </w:r>
      <w:r>
        <w:rPr>
          <w:rStyle w:val="NormalTok"/>
        </w:rPr>
        <w:t xml:space="preserve"> SCxy</w:t>
      </w:r>
      <w:r>
        <w:br/>
      </w:r>
      <w:r>
        <w:rPr>
          <w:rStyle w:val="NormalTok"/>
        </w:rPr>
        <w:t xml:space="preserve">df </w:t>
      </w:r>
      <w:r>
        <w:rPr>
          <w:rStyle w:val="OtherTok"/>
        </w:rPr>
        <w:t xml:space="preserve">&lt;-</w:t>
      </w:r>
      <w:r>
        <w:rPr>
          <w:rStyle w:val="NormalTok"/>
        </w:rPr>
        <w:t xml:space="preserve"> n </w:t>
      </w:r>
      <w:r>
        <w:rPr>
          <w:rStyle w:val="SpecialCharTok"/>
        </w:rPr>
        <w:t xml:space="preserve">-</w:t>
      </w:r>
      <w:r>
        <w:rPr>
          <w:rStyle w:val="NormalTok"/>
        </w:rPr>
        <w:t xml:space="preserve"> </w:t>
      </w:r>
      <w:r>
        <w:rPr>
          <w:rStyle w:val="DecValTok"/>
        </w:rPr>
        <w:t xml:space="preserve">2</w:t>
      </w:r>
      <w:r>
        <w:br/>
      </w:r>
      <w:r>
        <w:rPr>
          <w:rStyle w:val="NormalTok"/>
        </w:rPr>
        <w:t xml:space="preserve">Scuad </w:t>
      </w:r>
      <w:r>
        <w:rPr>
          <w:rStyle w:val="OtherTok"/>
        </w:rPr>
        <w:t xml:space="preserve">&lt;-</w:t>
      </w:r>
      <w:r>
        <w:rPr>
          <w:rStyle w:val="NormalTok"/>
        </w:rPr>
        <w:t xml:space="preserve"> SSE </w:t>
      </w:r>
      <w:r>
        <w:rPr>
          <w:rStyle w:val="SpecialCharTok"/>
        </w:rPr>
        <w:t xml:space="preserve">/</w:t>
      </w:r>
      <w:r>
        <w:rPr>
          <w:rStyle w:val="NormalTok"/>
        </w:rPr>
        <w:t xml:space="preserve"> df</w:t>
      </w:r>
      <w:r>
        <w:br/>
      </w:r>
      <w:r>
        <w:rPr>
          <w:rStyle w:val="NormalTok"/>
        </w:rPr>
        <w:t xml:space="preserve">S </w:t>
      </w:r>
      <w:r>
        <w:rPr>
          <w:rStyle w:val="OtherTok"/>
        </w:rPr>
        <w:t xml:space="preserve">&lt;-</w:t>
      </w:r>
      <w:r>
        <w:rPr>
          <w:rStyle w:val="NormalTok"/>
        </w:rPr>
        <w:t xml:space="preserve"> </w:t>
      </w:r>
      <w:r>
        <w:rPr>
          <w:rStyle w:val="FunctionTok"/>
        </w:rPr>
        <w:t xml:space="preserve">sqrt</w:t>
      </w:r>
      <w:r>
        <w:rPr>
          <w:rStyle w:val="NormalTok"/>
        </w:rPr>
        <w:t xml:space="preserve">(Scuad)</w:t>
      </w:r>
    </w:p>
    <w:p>
      <w:pPr>
        <w:pStyle w:val="SourceCode"/>
      </w:pPr>
      <w:r>
        <w:rPr>
          <w:rStyle w:val="VerbatimChar"/>
        </w:rPr>
        <w:t xml:space="preserve">## La estimación para SSE es:  606.0259</w:t>
      </w:r>
    </w:p>
    <w:p>
      <w:pPr>
        <w:pStyle w:val="SourceCode"/>
      </w:pPr>
      <w:r>
        <w:rPr>
          <w:rStyle w:val="VerbatimChar"/>
        </w:rPr>
        <w:t xml:space="preserve">## La estimación para la varianza es:  75.75323</w:t>
      </w:r>
    </w:p>
    <w:p>
      <w:pPr>
        <w:pStyle w:val="SourceCode"/>
      </w:pPr>
      <w:r>
        <w:rPr>
          <w:rStyle w:val="VerbatimChar"/>
        </w:rPr>
        <w:t xml:space="preserve">## La estimación de la desviación estándar es:  8.703633</w:t>
      </w:r>
    </w:p>
    <w:p>
      <w:pPr>
        <w:pStyle w:val="FirstParagraph"/>
      </w:pPr>
      <w:r>
        <w:t xml:space="preserve">A su vez podemos realizar la estimación del coeficiente de variación el cual se estima sea menor a 0.1 o bien 10%</w:t>
      </w:r>
    </w:p>
    <w:p>
      <w:pPr>
        <w:pStyle w:val="SourceCode"/>
      </w:pPr>
      <w:r>
        <w:rPr>
          <w:rStyle w:val="NormalTok"/>
        </w:rPr>
        <w:t xml:space="preserve">CV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S </w:t>
      </w:r>
      <w:r>
        <w:rPr>
          <w:rStyle w:val="SpecialCharTok"/>
        </w:rPr>
        <w:t xml:space="preserve">/</w:t>
      </w:r>
      <w:r>
        <w:rPr>
          <w:rStyle w:val="NormalTok"/>
        </w:rPr>
        <w:t xml:space="preserve"> yprom</w:t>
      </w:r>
    </w:p>
    <w:p>
      <w:pPr>
        <w:pStyle w:val="SourceCode"/>
      </w:pPr>
      <w:r>
        <w:rPr>
          <w:rStyle w:val="VerbatimChar"/>
        </w:rPr>
        <w:t xml:space="preserve">## El coeficiente de variación es:  11.45215</w:t>
      </w:r>
    </w:p>
    <w:p>
      <w:pPr>
        <w:pStyle w:val="FirstParagraph"/>
      </w:pPr>
      <w:r>
        <w:t xml:space="preserve">Ahora para realizar la inferencia sobre</w:t>
      </w:r>
      <w:r>
        <w:t xml:space="preserve"> </w:t>
      </w:r>
      <m:oMath>
        <m:acc>
          <m:accPr>
            <m:chr m:val="̂"/>
          </m:accPr>
          <m:e>
            <m:sSub>
              <m:e>
                <m:r>
                  <m:t>β</m:t>
                </m:r>
              </m:e>
              <m:sub>
                <m:r>
                  <m:t>1</m:t>
                </m:r>
              </m:sub>
            </m:sSub>
          </m:e>
        </m:acc>
      </m:oMath>
      <w:r>
        <w:t xml:space="preserve"> </w:t>
      </w:r>
      <w:r>
        <w:t xml:space="preserve">siempre se va a mantener la hipótesis</w:t>
      </w:r>
      <w:r>
        <w:t xml:space="preserve"> </w:t>
      </w:r>
      <m:oMath>
        <m:sSub>
          <m:e>
            <m:r>
              <m:t>H</m:t>
            </m:r>
          </m:e>
          <m:sub>
            <m:r>
              <m:t>0</m:t>
            </m:r>
          </m:sub>
        </m:sSub>
      </m:oMath>
      <w:r>
        <w:t xml:space="preserve"> </w:t>
      </w:r>
      <w:r>
        <w:t xml:space="preserve">que</w:t>
      </w:r>
      <w:r>
        <w:t xml:space="preserve"> </w:t>
      </w:r>
      <m:oMath>
        <m:acc>
          <m:accPr>
            <m:chr m:val="̂"/>
          </m:accPr>
          <m:e>
            <m:sSub>
              <m:e>
                <m:r>
                  <m:t>β</m:t>
                </m:r>
              </m:e>
              <m:sub>
                <m:r>
                  <m:t>1</m:t>
                </m:r>
              </m:sub>
            </m:sSub>
          </m:e>
        </m:acc>
      </m:oMath>
      <w:r>
        <w:t xml:space="preserve"> </w:t>
      </w:r>
      <w:r>
        <w:t xml:space="preserve">y como alternativa que</w:t>
      </w:r>
      <w:r>
        <w:t xml:space="preserve"> </w:t>
      </w:r>
      <m:oMath>
        <m:acc>
          <m:accPr>
            <m:chr m:val="̂"/>
          </m:accPr>
          <m:e>
            <m:sSub>
              <m:e>
                <m:r>
                  <m:t>β</m:t>
                </m:r>
              </m:e>
              <m:sub>
                <m:r>
                  <m:t>1</m:t>
                </m:r>
              </m:sub>
            </m:sSub>
          </m:e>
        </m:acc>
      </m:oMath>
      <w:r>
        <w:t xml:space="preserve"> </w:t>
      </w:r>
      <w:r>
        <w:t xml:space="preserve">es diferente de cero. Es decir:</w:t>
      </w:r>
    </w:p>
    <w:p>
      <w:pPr>
        <w:pStyle w:val="BodyText"/>
      </w:pPr>
      <m:oMathPara>
        <m:oMathParaPr>
          <m:jc m:val="center"/>
        </m:oMathParaPr>
        <m:oMath>
          <m:sSub>
            <m:e>
              <m:r>
                <m:t>H</m:t>
              </m:r>
            </m:e>
            <m:sub>
              <m:r>
                <m:t>0</m:t>
              </m:r>
            </m:sub>
          </m:sSub>
          <m:r>
            <m:rPr>
              <m:sty m:val="p"/>
            </m:rPr>
            <m:t>:</m:t>
          </m:r>
          <m:acc>
            <m:accPr>
              <m:chr m:val="̂"/>
            </m:accPr>
            <m:e>
              <m:sSub>
                <m:e>
                  <m:r>
                    <m:t>β</m:t>
                  </m:r>
                </m:e>
                <m:sub>
                  <m:r>
                    <m:t>1</m:t>
                  </m:r>
                </m:sub>
              </m:sSub>
            </m:e>
          </m:acc>
          <m:r>
            <m:rPr>
              <m:sty m:val="p"/>
            </m:rPr>
            <m:t>=</m:t>
          </m:r>
          <m:r>
            <m:t>0</m:t>
          </m:r>
          <m:r>
            <m:t> </m:t>
          </m:r>
          <m:r>
            <m:t>v</m:t>
          </m:r>
          <m:r>
            <m:rPr>
              <m:sty m:val="p"/>
            </m:rPr>
            <m:t>.</m:t>
          </m:r>
          <m:r>
            <m:t>s</m:t>
          </m:r>
          <m:r>
            <m:rPr>
              <m:sty m:val="p"/>
            </m:rPr>
            <m:t>.</m:t>
          </m:r>
          <m:r>
            <m:t> </m:t>
          </m:r>
          <m:sSub>
            <m:e>
              <m:r>
                <m:t>H</m:t>
              </m:r>
            </m:e>
            <m:sub>
              <m:r>
                <m:t>1</m:t>
              </m:r>
            </m:sub>
          </m:sSub>
          <m:r>
            <m:rPr>
              <m:sty m:val="p"/>
            </m:rPr>
            <m:t>:</m:t>
          </m:r>
          <m:acc>
            <m:accPr>
              <m:chr m:val="̂"/>
            </m:accPr>
            <m:e>
              <m:sSub>
                <m:e>
                  <m:r>
                    <m:t>β</m:t>
                  </m:r>
                </m:e>
                <m:sub>
                  <m:r>
                    <m:t>1</m:t>
                  </m:r>
                </m:sub>
              </m:sSub>
            </m:e>
          </m:acc>
          <m:r>
            <m:rPr>
              <m:sty m:val="p"/>
            </m:rPr>
            <m:t>≠</m:t>
          </m:r>
          <m:r>
            <m:t>0</m:t>
          </m:r>
        </m:oMath>
      </m:oMathPara>
    </w:p>
    <w:p>
      <w:pPr>
        <w:pStyle w:val="FirstParagraph"/>
      </w:pPr>
      <w:r>
        <w:t xml:space="preserve">Para ello se usará un nivel de significancia de</w:t>
      </w:r>
      <w:r>
        <w:t xml:space="preserve"> </w:t>
      </w:r>
      <m:oMath>
        <m:r>
          <m:t>α</m:t>
        </m:r>
        <m:r>
          <m:rPr>
            <m:sty m:val="p"/>
          </m:rPr>
          <m:t>=</m:t>
        </m:r>
        <m:r>
          <m:t>0.05</m:t>
        </m:r>
      </m:oMath>
      <w:r>
        <w:t xml:space="preserve">, que suele ser de las más comunes. Con ello se realizará la estimación de la región de rechazo a través de los cuantiles t student de sus colas (prueba de dos colas), y con el módelo que ya creamos, calcularemos el valor p para así determinar si existe evidencia suficiente para rechazar</w:t>
      </w:r>
      <w:r>
        <w:t xml:space="preserve"> </w:t>
      </w:r>
      <m:oMath>
        <m:sSub>
          <m:e>
            <m:r>
              <m:t>H</m:t>
            </m:r>
          </m:e>
          <m:sub>
            <m:r>
              <m:t>0</m:t>
            </m:r>
          </m:sub>
        </m:sSub>
      </m:oMath>
    </w:p>
    <w:p>
      <w:pPr>
        <w:pStyle w:val="SourceCode"/>
      </w:pPr>
      <w:r>
        <w:rPr>
          <w:rStyle w:val="NormalTok"/>
        </w:rPr>
        <w:t xml:space="preserve">α </w:t>
      </w:r>
      <w:r>
        <w:rPr>
          <w:rStyle w:val="OtherTok"/>
        </w:rPr>
        <w:t xml:space="preserve">&lt;-</w:t>
      </w:r>
      <w:r>
        <w:rPr>
          <w:rStyle w:val="NormalTok"/>
        </w:rPr>
        <w:t xml:space="preserve">  </w:t>
      </w:r>
      <w:r>
        <w:rPr>
          <w:rStyle w:val="FloatTok"/>
        </w:rPr>
        <w:t xml:space="preserve">0.05</w:t>
      </w:r>
      <w:r>
        <w:br/>
      </w:r>
      <w:r>
        <w:rPr>
          <w:rStyle w:val="NormalTok"/>
        </w:rPr>
        <w:t xml:space="preserve">qti </w:t>
      </w:r>
      <w:r>
        <w:rPr>
          <w:rStyle w:val="OtherTok"/>
        </w:rPr>
        <w:t xml:space="preserve">&lt;-</w:t>
      </w:r>
      <w:r>
        <w:rPr>
          <w:rStyle w:val="NormalTok"/>
        </w:rPr>
        <w:t xml:space="preserve"> </w:t>
      </w:r>
      <w:r>
        <w:rPr>
          <w:rStyle w:val="FunctionTok"/>
        </w:rPr>
        <w:t xml:space="preserve">qt</w:t>
      </w:r>
      <w:r>
        <w:rPr>
          <w:rStyle w:val="NormalTok"/>
        </w:rPr>
        <w:t xml:space="preserve">(α</w:t>
      </w:r>
      <w:r>
        <w:rPr>
          <w:rStyle w:val="SpecialCharTok"/>
        </w:rPr>
        <w:t xml:space="preserve">/</w:t>
      </w:r>
      <w:r>
        <w:rPr>
          <w:rStyle w:val="DecValTok"/>
        </w:rPr>
        <w:t xml:space="preserve">2</w:t>
      </w:r>
      <w:r>
        <w:rPr>
          <w:rStyle w:val="NormalTok"/>
        </w:rPr>
        <w:t xml:space="preserve">, df, </w:t>
      </w:r>
      <w:r>
        <w:rPr>
          <w:rStyle w:val="AttributeTok"/>
        </w:rPr>
        <w:t xml:space="preserve">lower.tai =</w:t>
      </w:r>
      <w:r>
        <w:rPr>
          <w:rStyle w:val="NormalTok"/>
        </w:rPr>
        <w:t xml:space="preserve"> </w:t>
      </w:r>
      <w:r>
        <w:rPr>
          <w:rStyle w:val="ConstantTok"/>
        </w:rPr>
        <w:t xml:space="preserve">TRUE</w:t>
      </w:r>
      <w:r>
        <w:rPr>
          <w:rStyle w:val="NormalTok"/>
        </w:rPr>
        <w:t xml:space="preserve">)</w:t>
      </w:r>
      <w:r>
        <w:br/>
      </w:r>
      <w:r>
        <w:rPr>
          <w:rStyle w:val="NormalTok"/>
        </w:rPr>
        <w:t xml:space="preserve">qtd </w:t>
      </w:r>
      <w:r>
        <w:rPr>
          <w:rStyle w:val="OtherTok"/>
        </w:rPr>
        <w:t xml:space="preserve">&lt;-</w:t>
      </w:r>
      <w:r>
        <w:rPr>
          <w:rStyle w:val="NormalTok"/>
        </w:rPr>
        <w:t xml:space="preserve"> </w:t>
      </w:r>
      <w:r>
        <w:rPr>
          <w:rStyle w:val="FunctionTok"/>
        </w:rPr>
        <w:t xml:space="preserve">qt</w:t>
      </w:r>
      <w:r>
        <w:rPr>
          <w:rStyle w:val="NormalTok"/>
        </w:rPr>
        <w:t xml:space="preserve">(α</w:t>
      </w:r>
      <w:r>
        <w:rPr>
          <w:rStyle w:val="SpecialCharTok"/>
        </w:rPr>
        <w:t xml:space="preserve">/</w:t>
      </w:r>
      <w:r>
        <w:rPr>
          <w:rStyle w:val="DecValTok"/>
        </w:rPr>
        <w:t xml:space="preserve">2</w:t>
      </w:r>
      <w:r>
        <w:rPr>
          <w:rStyle w:val="NormalTok"/>
        </w:rPr>
        <w:t xml:space="preserve">, df, </w:t>
      </w:r>
      <w:r>
        <w:rPr>
          <w:rStyle w:val="AttributeTok"/>
        </w:rPr>
        <w:t xml:space="preserve">lower.tai =</w:t>
      </w:r>
      <w:r>
        <w:rPr>
          <w:rStyle w:val="NormalTok"/>
        </w:rPr>
        <w:t xml:space="preserve"> </w:t>
      </w:r>
      <w:r>
        <w:rPr>
          <w:rStyle w:val="ConstantTok"/>
        </w:rPr>
        <w:t xml:space="preserve">FALSE</w:t>
      </w:r>
      <w:r>
        <w:rPr>
          <w:rStyle w:val="NormalTok"/>
        </w:rPr>
        <w:t xml:space="preserve">)</w:t>
      </w:r>
      <w:r>
        <w:br/>
      </w:r>
      <w:r>
        <w:rPr>
          <w:rStyle w:val="NormalTok"/>
        </w:rPr>
        <w:t xml:space="preserve">tc </w:t>
      </w:r>
      <w:r>
        <w:rPr>
          <w:rStyle w:val="OtherTok"/>
        </w:rPr>
        <w:t xml:space="preserve">&lt;-</w:t>
      </w:r>
      <w:r>
        <w:rPr>
          <w:rStyle w:val="NormalTok"/>
        </w:rPr>
        <w:t xml:space="preserve"> β1 </w:t>
      </w:r>
      <w:r>
        <w:rPr>
          <w:rStyle w:val="SpecialCharTok"/>
        </w:rPr>
        <w:t xml:space="preserve">/</w:t>
      </w:r>
      <w:r>
        <w:rPr>
          <w:rStyle w:val="NormalTok"/>
        </w:rPr>
        <w:t xml:space="preserve"> ( S </w:t>
      </w:r>
      <w:r>
        <w:rPr>
          <w:rStyle w:val="SpecialCharTok"/>
        </w:rPr>
        <w:t xml:space="preserve">/</w:t>
      </w:r>
      <w:r>
        <w:rPr>
          <w:rStyle w:val="NormalTok"/>
        </w:rPr>
        <w:t xml:space="preserve"> </w:t>
      </w:r>
      <w:r>
        <w:rPr>
          <w:rStyle w:val="FunctionTok"/>
        </w:rPr>
        <w:t xml:space="preserve">sqrt</w:t>
      </w:r>
      <w:r>
        <w:rPr>
          <w:rStyle w:val="NormalTok"/>
        </w:rPr>
        <w:t xml:space="preserve">(SCx) )</w:t>
      </w:r>
      <w:r>
        <w:br/>
      </w:r>
      <w:r>
        <w:rPr>
          <w:rStyle w:val="NormalTok"/>
        </w:rPr>
        <w:t xml:space="preserve">pvalor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pt</w:t>
      </w:r>
      <w:r>
        <w:rPr>
          <w:rStyle w:val="NormalTok"/>
        </w:rPr>
        <w:t xml:space="preserve">( </w:t>
      </w:r>
      <w:r>
        <w:rPr>
          <w:rStyle w:val="SpecialCharTok"/>
        </w:rPr>
        <w:t xml:space="preserve">-</w:t>
      </w:r>
      <w:r>
        <w:rPr>
          <w:rStyle w:val="FunctionTok"/>
        </w:rPr>
        <w:t xml:space="preserve">abs</w:t>
      </w:r>
      <w:r>
        <w:rPr>
          <w:rStyle w:val="NormalTok"/>
        </w:rPr>
        <w:t xml:space="preserve">(tc), df)</w:t>
      </w:r>
    </w:p>
    <w:p>
      <w:pPr>
        <w:pStyle w:val="SourceCode"/>
      </w:pPr>
      <w:r>
        <w:rPr>
          <w:rStyle w:val="VerbatimChar"/>
        </w:rPr>
        <w:t xml:space="preserve">## El valor estadístico de t es:  4.375015</w:t>
      </w:r>
    </w:p>
    <w:p>
      <w:pPr>
        <w:pStyle w:val="SourceCode"/>
      </w:pPr>
      <w:r>
        <w:rPr>
          <w:rStyle w:val="VerbatimChar"/>
        </w:rPr>
        <w:t xml:space="preserve">## El valor p del módelo es:  0.002364532</w:t>
      </w:r>
    </w:p>
    <w:p>
      <w:pPr>
        <w:pStyle w:val="FirstParagraph"/>
      </w:pPr>
      <w:r>
        <w:t xml:space="preserve">Como el valor absoluto del estadístico es mayor que el de la cola derecha, se rechaza la hipótesis nula y a su vez con el p valor, al ser menor que el nivel de significancia, de igual manera la hipótesis nula se rechaza</w:t>
      </w:r>
    </w:p>
    <w:p>
      <w:pPr>
        <w:pStyle w:val="SourceCode"/>
      </w:pPr>
      <w:r>
        <w:rPr>
          <w:rStyle w:val="VerbatimChar"/>
        </w:rPr>
        <w:t xml:space="preserve">## Rechazamos H0, β1 ≠ 0</w:t>
      </w:r>
      <w:r>
        <w:br/>
      </w:r>
      <w:r>
        <w:rPr>
          <w:rStyle w:val="VerbatimChar"/>
        </w:rPr>
        <w:t xml:space="preserve">##  0.7655618 ≠ 0</w:t>
      </w:r>
    </w:p>
    <w:p>
      <w:pPr>
        <w:pStyle w:val="SourceCode"/>
      </w:pPr>
      <w:r>
        <w:rPr>
          <w:rStyle w:val="VerbatimChar"/>
        </w:rPr>
        <w:t xml:space="preserve">## Rechazamos H0, β1 ≠ 0</w:t>
      </w:r>
      <w:r>
        <w:br/>
      </w:r>
      <w:r>
        <w:rPr>
          <w:rStyle w:val="VerbatimChar"/>
        </w:rPr>
        <w:t xml:space="preserve">##  0.7655618 ≠ 0</w:t>
      </w:r>
    </w:p>
    <w:p>
      <w:pPr>
        <w:pStyle w:val="FirstParagraph"/>
      </w:pPr>
      <w:r>
        <w:t xml:space="preserve">Ahora para calcular el intervalo de confianza de se calculará el límite superior para</w:t>
      </w:r>
      <w:r>
        <w:t xml:space="preserve"> </w:t>
      </w:r>
      <m:oMath>
        <m:acc>
          <m:accPr>
            <m:chr m:val="̂"/>
          </m:accPr>
          <m:e>
            <m:sSub>
              <m:e>
                <m:r>
                  <m:t>β</m:t>
                </m:r>
              </m:e>
              <m:sub>
                <m:r>
                  <m:t>1</m:t>
                </m:r>
              </m:sub>
            </m:sSub>
          </m:e>
        </m:acc>
      </m:oMath>
    </w:p>
    <w:p>
      <w:pPr>
        <w:pStyle w:val="SourceCode"/>
      </w:pPr>
      <w:r>
        <w:rPr>
          <w:rStyle w:val="NormalTok"/>
        </w:rPr>
        <w:t xml:space="preserve">limsup </w:t>
      </w:r>
      <w:r>
        <w:rPr>
          <w:rStyle w:val="OtherTok"/>
        </w:rPr>
        <w:t xml:space="preserve">&lt;-</w:t>
      </w:r>
      <w:r>
        <w:rPr>
          <w:rStyle w:val="NormalTok"/>
        </w:rPr>
        <w:t xml:space="preserve"> β1  </w:t>
      </w:r>
      <w:r>
        <w:rPr>
          <w:rStyle w:val="SpecialCharTok"/>
        </w:rPr>
        <w:t xml:space="preserve">+</w:t>
      </w:r>
      <w:r>
        <w:rPr>
          <w:rStyle w:val="NormalTok"/>
        </w:rPr>
        <w:t xml:space="preserve">  qtd </w:t>
      </w:r>
      <w:r>
        <w:rPr>
          <w:rStyle w:val="SpecialCharTok"/>
        </w:rPr>
        <w:t xml:space="preserve">*</w:t>
      </w:r>
      <w:r>
        <w:rPr>
          <w:rStyle w:val="NormalTok"/>
        </w:rPr>
        <w:t xml:space="preserve"> S </w:t>
      </w:r>
      <w:r>
        <w:rPr>
          <w:rStyle w:val="SpecialCharTok"/>
        </w:rPr>
        <w:t xml:space="preserve">/</w:t>
      </w:r>
      <w:r>
        <w:rPr>
          <w:rStyle w:val="NormalTok"/>
        </w:rPr>
        <w:t xml:space="preserve"> </w:t>
      </w:r>
      <w:r>
        <w:rPr>
          <w:rStyle w:val="FunctionTok"/>
        </w:rPr>
        <w:t xml:space="preserve">sqrt</w:t>
      </w:r>
      <w:r>
        <w:rPr>
          <w:rStyle w:val="NormalTok"/>
        </w:rPr>
        <w:t xml:space="preserve">(SCx)</w:t>
      </w:r>
      <w:r>
        <w:br/>
      </w:r>
      <w:r>
        <w:rPr>
          <w:rStyle w:val="NormalTok"/>
        </w:rPr>
        <w:t xml:space="preserve">liminf </w:t>
      </w:r>
      <w:r>
        <w:rPr>
          <w:rStyle w:val="OtherTok"/>
        </w:rPr>
        <w:t xml:space="preserve">&lt;-</w:t>
      </w:r>
      <w:r>
        <w:rPr>
          <w:rStyle w:val="NormalTok"/>
        </w:rPr>
        <w:t xml:space="preserve"> β1  </w:t>
      </w:r>
      <w:r>
        <w:rPr>
          <w:rStyle w:val="SpecialCharTok"/>
        </w:rPr>
        <w:t xml:space="preserve">-</w:t>
      </w:r>
      <w:r>
        <w:rPr>
          <w:rStyle w:val="NormalTok"/>
        </w:rPr>
        <w:t xml:space="preserve">  qtd </w:t>
      </w:r>
      <w:r>
        <w:rPr>
          <w:rStyle w:val="SpecialCharTok"/>
        </w:rPr>
        <w:t xml:space="preserve">*</w:t>
      </w:r>
      <w:r>
        <w:rPr>
          <w:rStyle w:val="NormalTok"/>
        </w:rPr>
        <w:t xml:space="preserve"> S </w:t>
      </w:r>
      <w:r>
        <w:rPr>
          <w:rStyle w:val="SpecialCharTok"/>
        </w:rPr>
        <w:t xml:space="preserve">/</w:t>
      </w:r>
      <w:r>
        <w:rPr>
          <w:rStyle w:val="NormalTok"/>
        </w:rPr>
        <w:t xml:space="preserve"> </w:t>
      </w:r>
      <w:r>
        <w:rPr>
          <w:rStyle w:val="FunctionTok"/>
        </w:rPr>
        <w:t xml:space="preserve">sqrt</w:t>
      </w:r>
      <w:r>
        <w:rPr>
          <w:rStyle w:val="NormalTok"/>
        </w:rPr>
        <w:t xml:space="preserve">(SCx)</w:t>
      </w:r>
    </w:p>
    <w:p>
      <w:pPr>
        <w:pStyle w:val="SourceCode"/>
      </w:pPr>
      <w:r>
        <w:rPr>
          <w:rStyle w:val="VerbatimChar"/>
        </w:rPr>
        <w:t xml:space="preserve">## El límite superior de β1 es:  1.169078</w:t>
      </w:r>
    </w:p>
    <w:p>
      <w:pPr>
        <w:pStyle w:val="SourceCode"/>
      </w:pPr>
      <w:r>
        <w:rPr>
          <w:rStyle w:val="VerbatimChar"/>
        </w:rPr>
        <w:t xml:space="preserve">## El límite inferior de β1 es:  0.3620458</w:t>
      </w:r>
    </w:p>
    <w:p>
      <w:pPr>
        <w:pStyle w:val="FirstParagraph"/>
      </w:pPr>
      <w:r>
        <w:t xml:space="preserve">Además para saber si los datos están o no fuertemente relacionadas o no, es decir, cambian simultaneamente, con reacciones opuestas o no tienen ninguna relación alguna nos va a servir observar el coeficiente de correlación que se determina de la siguiente manera:</w:t>
      </w:r>
    </w:p>
    <w:p>
      <w:pPr>
        <w:pStyle w:val="SourceCode"/>
      </w:pPr>
      <w:r>
        <w:rPr>
          <w:rStyle w:val="NormalTok"/>
        </w:rPr>
        <w:t xml:space="preserve">r </w:t>
      </w:r>
      <w:r>
        <w:rPr>
          <w:rStyle w:val="OtherTok"/>
        </w:rPr>
        <w:t xml:space="preserve">&lt;-</w:t>
      </w:r>
      <w:r>
        <w:rPr>
          <w:rStyle w:val="NormalTok"/>
        </w:rPr>
        <w:t xml:space="preserve"> SCxy </w:t>
      </w:r>
      <w:r>
        <w:rPr>
          <w:rStyle w:val="SpecialCharTok"/>
        </w:rPr>
        <w:t xml:space="preserve">/</w:t>
      </w:r>
      <w:r>
        <w:rPr>
          <w:rStyle w:val="NormalTok"/>
        </w:rPr>
        <w:t xml:space="preserve"> </w:t>
      </w:r>
      <w:r>
        <w:rPr>
          <w:rStyle w:val="FunctionTok"/>
        </w:rPr>
        <w:t xml:space="preserve">sqrt</w:t>
      </w:r>
      <w:r>
        <w:rPr>
          <w:rStyle w:val="NormalTok"/>
        </w:rPr>
        <w:t xml:space="preserve">( SCx </w:t>
      </w:r>
      <w:r>
        <w:rPr>
          <w:rStyle w:val="SpecialCharTok"/>
        </w:rPr>
        <w:t xml:space="preserve">*</w:t>
      </w:r>
      <w:r>
        <w:rPr>
          <w:rStyle w:val="NormalTok"/>
        </w:rPr>
        <w:t xml:space="preserve"> SCy )</w:t>
      </w:r>
    </w:p>
    <w:p>
      <w:pPr>
        <w:pStyle w:val="SourceCode"/>
      </w:pPr>
      <w:r>
        <w:rPr>
          <w:rStyle w:val="VerbatimChar"/>
        </w:rPr>
        <w:t xml:space="preserve">## El coeficiente de correlación es: 0.8397859</w:t>
      </w:r>
    </w:p>
    <w:p>
      <w:pPr>
        <w:pStyle w:val="FirstParagraph"/>
      </w:pPr>
      <w:r>
        <w:t xml:space="preserve">Un coeficiente alto y cercano a 1 nos indica una relación significativa entre las variables y que si una aumenta, la otra tiene en gran parte el mismo cambio. En caso de ser negativo alto, nos menciona que cuando una aumente, la otra llevará el camino contrario, es decir, disminuirá, en este caso las variables están fuertemente correlacionadas.</w:t>
      </w:r>
    </w:p>
    <w:p>
      <w:pPr>
        <w:pStyle w:val="BodyText"/>
      </w:pPr>
      <w:r>
        <w:t xml:space="preserve">Otro dato que nos ayudará a determinar la precisión del modelo, va a ser el coeficiente de determinación, cuyo dominio se encuentra entre 0 y 1, representando el 1 una precisión casi perfecta en el modelo mientras que el 0 no logrará modelar los valores en absoluto. En este caso tenemos un valor alto que dice que nuestro modelo tiene una precisión alta.</w:t>
      </w:r>
    </w:p>
    <w:p>
      <w:pPr>
        <w:pStyle w:val="SourceCode"/>
      </w:pPr>
      <w:r>
        <w:rPr>
          <w:rStyle w:val="NormalTok"/>
        </w:rPr>
        <w:t xml:space="preserve">r2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SSE </w:t>
      </w:r>
      <w:r>
        <w:rPr>
          <w:rStyle w:val="SpecialCharTok"/>
        </w:rPr>
        <w:t xml:space="preserve">/</w:t>
      </w:r>
      <w:r>
        <w:rPr>
          <w:rStyle w:val="NormalTok"/>
        </w:rPr>
        <w:t xml:space="preserve"> SCy</w:t>
      </w:r>
    </w:p>
    <w:p>
      <w:pPr>
        <w:pStyle w:val="SourceCode"/>
      </w:pPr>
      <w:r>
        <w:rPr>
          <w:rStyle w:val="VerbatimChar"/>
        </w:rPr>
        <w:t xml:space="preserve">## El coeficiente de determinación es:  0.7052403</w:t>
      </w:r>
    </w:p>
    <w:p>
      <w:pPr>
        <w:pStyle w:val="FirstParagraph"/>
      </w:pPr>
      <w:r>
        <w:t xml:space="preserve">A su vez, podemos realizar el cálculo de los errores,tanto del promedio de la variable de respuesta y el de la predicción, a continuación se realizará el cálculo de cada uno de ellos. Entre menores sean dichos errores en promedio, se dice que el modelado será de igual manera más preciso, pues implicará que se suela acercar a los valores reales de la población.</w:t>
      </w:r>
    </w:p>
    <w:p>
      <w:pPr>
        <w:pStyle w:val="SourceCode"/>
      </w:pPr>
      <w:r>
        <w:rPr>
          <w:rStyle w:val="NormalTok"/>
        </w:rPr>
        <w:t xml:space="preserve">erroryprom </w:t>
      </w:r>
      <w:r>
        <w:rPr>
          <w:rStyle w:val="OtherTok"/>
        </w:rPr>
        <w:t xml:space="preserve">&lt;-</w:t>
      </w:r>
      <w:r>
        <w:rPr>
          <w:rStyle w:val="NormalTok"/>
        </w:rPr>
        <w:t xml:space="preserve"> S </w:t>
      </w:r>
      <w:r>
        <w:rPr>
          <w:rStyle w:val="SpecialCharTok"/>
        </w:rPr>
        <w:t xml:space="preserve">*</w:t>
      </w:r>
      <w:r>
        <w:rPr>
          <w:rStyle w:val="NormalTok"/>
        </w:rPr>
        <w:t xml:space="preserve"> </w:t>
      </w:r>
      <w:r>
        <w:rPr>
          <w:rStyle w:val="FunctionTok"/>
        </w:rPr>
        <w:t xml:space="preserve">sqrt</w:t>
      </w:r>
      <w:r>
        <w:rPr>
          <w:rStyle w:val="NormalTok"/>
        </w:rPr>
        <w:t xml:space="preserve">( (</w:t>
      </w:r>
      <w:r>
        <w:rPr>
          <w:rStyle w:val="DecValTok"/>
        </w:rPr>
        <w:t xml:space="preserve">1</w:t>
      </w:r>
      <w:r>
        <w:rPr>
          <w:rStyle w:val="SpecialCharTok"/>
        </w:rPr>
        <w:t xml:space="preserve">/</w:t>
      </w:r>
      <w:r>
        <w:rPr>
          <w:rStyle w:val="NormalTok"/>
        </w:rPr>
        <w:t xml:space="preserve">n)  </w:t>
      </w:r>
      <w:r>
        <w:rPr>
          <w:rStyle w:val="SpecialCharTok"/>
        </w:rPr>
        <w:t xml:space="preserve">+</w:t>
      </w:r>
      <w:r>
        <w:rPr>
          <w:rStyle w:val="NormalTok"/>
        </w:rPr>
        <w:t xml:space="preserve">  (x </w:t>
      </w:r>
      <w:r>
        <w:rPr>
          <w:rStyle w:val="SpecialCharTok"/>
        </w:rPr>
        <w:t xml:space="preserve">-</w:t>
      </w:r>
      <w:r>
        <w:rPr>
          <w:rStyle w:val="NormalTok"/>
        </w:rPr>
        <w:t xml:space="preserve"> xprom)</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SCx ) </w:t>
      </w:r>
      <w:r>
        <w:br/>
      </w:r>
      <w:r>
        <w:rPr>
          <w:rStyle w:val="NormalTok"/>
        </w:rPr>
        <w:t xml:space="preserve">errorpredic </w:t>
      </w:r>
      <w:r>
        <w:rPr>
          <w:rStyle w:val="OtherTok"/>
        </w:rPr>
        <w:t xml:space="preserve">&lt;-</w:t>
      </w:r>
      <w:r>
        <w:rPr>
          <w:rStyle w:val="NormalTok"/>
        </w:rPr>
        <w:t xml:space="preserve"> S </w:t>
      </w:r>
      <w:r>
        <w:rPr>
          <w:rStyle w:val="SpecialCharTok"/>
        </w:rPr>
        <w:t xml:space="preserve">*</w:t>
      </w:r>
      <w:r>
        <w:rPr>
          <w:rStyle w:val="NormalTok"/>
        </w:rPr>
        <w:t xml:space="preserve"> </w:t>
      </w:r>
      <w:r>
        <w:rPr>
          <w:rStyle w:val="FunctionTok"/>
        </w:rPr>
        <w:t xml:space="preserve">sqrt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n)  </w:t>
      </w:r>
      <w:r>
        <w:rPr>
          <w:rStyle w:val="SpecialCharTok"/>
        </w:rPr>
        <w:t xml:space="preserve">+</w:t>
      </w:r>
      <w:r>
        <w:rPr>
          <w:rStyle w:val="NormalTok"/>
        </w:rPr>
        <w:t xml:space="preserve">  (x </w:t>
      </w:r>
      <w:r>
        <w:rPr>
          <w:rStyle w:val="SpecialCharTok"/>
        </w:rPr>
        <w:t xml:space="preserve">-</w:t>
      </w:r>
      <w:r>
        <w:rPr>
          <w:rStyle w:val="NormalTok"/>
        </w:rPr>
        <w:t xml:space="preserve"> xprom)</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SCx ) </w:t>
      </w:r>
    </w:p>
    <w:p>
      <w:pPr>
        <w:pStyle w:val="SourceCode"/>
      </w:pPr>
      <w:r>
        <w:rPr>
          <w:rStyle w:val="FunctionTok"/>
        </w:rPr>
        <w:t xml:space="preserve">cat</w:t>
      </w:r>
      <w:r>
        <w:rPr>
          <w:rStyle w:val="NormalTok"/>
        </w:rPr>
        <w:t xml:space="preserve">(</w:t>
      </w:r>
      <w:r>
        <w:rPr>
          <w:rStyle w:val="StringTok"/>
        </w:rPr>
        <w:t xml:space="preserve">"El error promedio de la variable de respuesta es: "</w:t>
      </w:r>
      <w:r>
        <w:rPr>
          <w:rStyle w:val="NormalTok"/>
        </w:rPr>
        <w:t xml:space="preserve">, erroryprom)</w:t>
      </w:r>
    </w:p>
    <w:p>
      <w:pPr>
        <w:pStyle w:val="SourceCode"/>
      </w:pPr>
      <w:r>
        <w:rPr>
          <w:rStyle w:val="VerbatimChar"/>
        </w:rPr>
        <w:t xml:space="preserve">## El error promedio de la variable de respuesta es:  3.012589 2.801946 5.168429 4.182836 3.358618 2.757887 4.182836 5.772913 3.461873 2.945782</w:t>
      </w:r>
    </w:p>
    <w:p>
      <w:pPr>
        <w:pStyle w:val="SourceCode"/>
      </w:pPr>
      <w:r>
        <w:rPr>
          <w:rStyle w:val="FunctionTok"/>
        </w:rPr>
        <w:t xml:space="preserve">cat</w:t>
      </w:r>
      <w:r>
        <w:rPr>
          <w:rStyle w:val="NormalTok"/>
        </w:rPr>
        <w:t xml:space="preserve">(</w:t>
      </w:r>
      <w:r>
        <w:rPr>
          <w:rStyle w:val="StringTok"/>
        </w:rPr>
        <w:t xml:space="preserve">"El error promedio de la predicción es: "</w:t>
      </w:r>
      <w:r>
        <w:rPr>
          <w:rStyle w:val="NormalTok"/>
        </w:rPr>
        <w:t xml:space="preserve">, errorpredic)</w:t>
      </w:r>
    </w:p>
    <w:p>
      <w:pPr>
        <w:pStyle w:val="SourceCode"/>
      </w:pPr>
      <w:r>
        <w:rPr>
          <w:rStyle w:val="VerbatimChar"/>
        </w:rPr>
        <w:t xml:space="preserve">## El error promedio de la predicción es:  9.210262 9.14353 10.12254 9.65657 9.329177 9.130125 9.65657 10.44413 9.366846 9.188627</w:t>
      </w:r>
    </w:p>
    <w:p>
      <w:pPr>
        <w:pStyle w:val="FirstParagraph"/>
      </w:pPr>
      <w:r>
        <w:t xml:space="preserve">Analizando los errores igual podremos obtener unas gráficas que nos ayudarán a obtener más datos acerca de estos y de una manera más visual. Primeramente tendremos una gráficad e puntos tradicional donde podremos observar qué tanto se alejan de la recta de regresión y en el historgrama podremos observar qué intervalos de errores se presentan com mayor frecuencia, además se podrían realizar boxplots o gráficos qq pero en esta ocasión creemos que estos dos son los que dan resultados más visuales.</w:t>
      </w:r>
    </w:p>
    <w:p>
      <w:pPr>
        <w:pStyle w:val="BodyText"/>
      </w:pPr>
      <w:r>
        <w:drawing>
          <wp:inline>
            <wp:extent cx="4620126" cy="3696101"/>
            <wp:effectExtent b="0" l="0" r="0" t="0"/>
            <wp:docPr descr="" title="" id="24" name="Picture"/>
            <a:graphic>
              <a:graphicData uri="http://schemas.openxmlformats.org/drawingml/2006/picture">
                <pic:pic>
                  <pic:nvPicPr>
                    <pic:cNvPr descr="101-Regresion-lineal-simple_files/figure-docx/unnamed-chunk-2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 name="Picture"/>
            <a:graphic>
              <a:graphicData uri="http://schemas.openxmlformats.org/drawingml/2006/picture">
                <pic:pic>
                  <pic:nvPicPr>
                    <pic:cNvPr descr="101-Regresion-lineal-simple_files/figure-docx/unnamed-chunk-24-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El error promedio es:  -1.421216e-15</w:t>
      </w:r>
    </w:p>
    <w:p>
      <w:pPr>
        <w:pStyle w:val="FirstParagraph"/>
      </w:pPr>
      <w:r>
        <w:t xml:space="preserve">De igual manera tendremos el cálculo de los intervalos de confianza que nos ayudarán a marcar límites los cuales nuestra serie de datos y predicciones no rebasarán, en el segundo caso, los límites abarcarán un espacio más extenso al tratarse de una predicción y ser mucho menos precisos a la hora de realizar las estimaciones. Dichos límites se marcarán en una gráfica a continuación para una mejor apreciación</w:t>
      </w:r>
    </w:p>
    <w:p>
      <w:pPr>
        <w:pStyle w:val="SourceCode"/>
      </w:pPr>
      <w:r>
        <w:rPr>
          <w:rStyle w:val="NormalTok"/>
        </w:rPr>
        <w:t xml:space="preserve">lieeyprom </w:t>
      </w:r>
      <w:r>
        <w:rPr>
          <w:rStyle w:val="OtherTok"/>
        </w:rPr>
        <w:t xml:space="preserve">&lt;-</w:t>
      </w:r>
      <w:r>
        <w:rPr>
          <w:rStyle w:val="NormalTok"/>
        </w:rPr>
        <w:t xml:space="preserve"> recta  </w:t>
      </w:r>
      <w:r>
        <w:rPr>
          <w:rStyle w:val="SpecialCharTok"/>
        </w:rPr>
        <w:t xml:space="preserve">-</w:t>
      </w:r>
      <w:r>
        <w:rPr>
          <w:rStyle w:val="NormalTok"/>
        </w:rPr>
        <w:t xml:space="preserve">  qtd </w:t>
      </w:r>
      <w:r>
        <w:rPr>
          <w:rStyle w:val="SpecialCharTok"/>
        </w:rPr>
        <w:t xml:space="preserve">*</w:t>
      </w:r>
      <w:r>
        <w:rPr>
          <w:rStyle w:val="NormalTok"/>
        </w:rPr>
        <w:t xml:space="preserve"> erroryprom</w:t>
      </w:r>
      <w:r>
        <w:br/>
      </w:r>
      <w:r>
        <w:rPr>
          <w:rStyle w:val="NormalTok"/>
        </w:rPr>
        <w:t xml:space="preserve">lseeyprom </w:t>
      </w:r>
      <w:r>
        <w:rPr>
          <w:rStyle w:val="OtherTok"/>
        </w:rPr>
        <w:t xml:space="preserve">&lt;-</w:t>
      </w:r>
      <w:r>
        <w:rPr>
          <w:rStyle w:val="NormalTok"/>
        </w:rPr>
        <w:t xml:space="preserve"> recta  </w:t>
      </w:r>
      <w:r>
        <w:rPr>
          <w:rStyle w:val="SpecialCharTok"/>
        </w:rPr>
        <w:t xml:space="preserve">+</w:t>
      </w:r>
      <w:r>
        <w:rPr>
          <w:rStyle w:val="NormalTok"/>
        </w:rPr>
        <w:t xml:space="preserve">  qtd </w:t>
      </w:r>
      <w:r>
        <w:rPr>
          <w:rStyle w:val="SpecialCharTok"/>
        </w:rPr>
        <w:t xml:space="preserve">*</w:t>
      </w:r>
      <w:r>
        <w:rPr>
          <w:rStyle w:val="NormalTok"/>
        </w:rPr>
        <w:t xml:space="preserve"> erroryprom</w:t>
      </w:r>
      <w:r>
        <w:br/>
      </w:r>
      <w:r>
        <w:rPr>
          <w:rStyle w:val="NormalTok"/>
        </w:rPr>
        <w:t xml:space="preserve">lieepredic </w:t>
      </w:r>
      <w:r>
        <w:rPr>
          <w:rStyle w:val="OtherTok"/>
        </w:rPr>
        <w:t xml:space="preserve">&lt;-</w:t>
      </w:r>
      <w:r>
        <w:rPr>
          <w:rStyle w:val="NormalTok"/>
        </w:rPr>
        <w:t xml:space="preserve"> recta  </w:t>
      </w:r>
      <w:r>
        <w:rPr>
          <w:rStyle w:val="SpecialCharTok"/>
        </w:rPr>
        <w:t xml:space="preserve">-</w:t>
      </w:r>
      <w:r>
        <w:rPr>
          <w:rStyle w:val="NormalTok"/>
        </w:rPr>
        <w:t xml:space="preserve">  qtd </w:t>
      </w:r>
      <w:r>
        <w:rPr>
          <w:rStyle w:val="SpecialCharTok"/>
        </w:rPr>
        <w:t xml:space="preserve">*</w:t>
      </w:r>
      <w:r>
        <w:rPr>
          <w:rStyle w:val="NormalTok"/>
        </w:rPr>
        <w:t xml:space="preserve"> errorpredic</w:t>
      </w:r>
      <w:r>
        <w:br/>
      </w:r>
      <w:r>
        <w:rPr>
          <w:rStyle w:val="NormalTok"/>
        </w:rPr>
        <w:t xml:space="preserve">lseepredic </w:t>
      </w:r>
      <w:r>
        <w:rPr>
          <w:rStyle w:val="OtherTok"/>
        </w:rPr>
        <w:t xml:space="preserve">&lt;-</w:t>
      </w:r>
      <w:r>
        <w:rPr>
          <w:rStyle w:val="NormalTok"/>
        </w:rPr>
        <w:t xml:space="preserve"> recta  </w:t>
      </w:r>
      <w:r>
        <w:rPr>
          <w:rStyle w:val="SpecialCharTok"/>
        </w:rPr>
        <w:t xml:space="preserve">+</w:t>
      </w:r>
      <w:r>
        <w:rPr>
          <w:rStyle w:val="NormalTok"/>
        </w:rPr>
        <w:t xml:space="preserve">  qtd </w:t>
      </w:r>
      <w:r>
        <w:rPr>
          <w:rStyle w:val="SpecialCharTok"/>
        </w:rPr>
        <w:t xml:space="preserve">*</w:t>
      </w:r>
      <w:r>
        <w:rPr>
          <w:rStyle w:val="NormalTok"/>
        </w:rPr>
        <w:t xml:space="preserve"> errorpredic</w:t>
      </w:r>
    </w:p>
    <w:p>
      <w:pPr>
        <w:pStyle w:val="FirstParagraph"/>
      </w:pPr>
      <w:r>
        <w:drawing>
          <wp:inline>
            <wp:extent cx="4620126" cy="3696101"/>
            <wp:effectExtent b="0" l="0" r="0" t="0"/>
            <wp:docPr descr="" title="" id="30" name="Picture"/>
            <a:graphic>
              <a:graphicData uri="http://schemas.openxmlformats.org/drawingml/2006/picture">
                <pic:pic>
                  <pic:nvPicPr>
                    <pic:cNvPr descr="101-Regresion-lineal-simple_files/figure-docx/unnamed-chunk-27-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últimos pasos para nuestro análisis de regresión, realizaremos dos pruebas de normalidad para determinar si nuestros datos se aproximan a una normal, esto lo realizaremos mediante las dos pruebas clásicas de normalidad que son Shapiro y Anderson-Darling</w:t>
      </w:r>
    </w:p>
    <w:p>
      <w:pPr>
        <w:pStyle w:val="SourceCode"/>
      </w:pPr>
      <w:r>
        <w:rPr>
          <w:rStyle w:val="NormalTok"/>
        </w:rPr>
        <w:t xml:space="preserve">normalidad_shapiro </w:t>
      </w:r>
      <w:r>
        <w:rPr>
          <w:rStyle w:val="OtherTok"/>
        </w:rPr>
        <w:t xml:space="preserve">&lt;-</w:t>
      </w:r>
      <w:r>
        <w:rPr>
          <w:rStyle w:val="NormalTok"/>
        </w:rPr>
        <w:t xml:space="preserve"> </w:t>
      </w:r>
      <w:r>
        <w:rPr>
          <w:rStyle w:val="FunctionTok"/>
        </w:rPr>
        <w:t xml:space="preserve">shapiro.test</w:t>
      </w:r>
      <w:r>
        <w:rPr>
          <w:rStyle w:val="NormalTok"/>
        </w:rPr>
        <w:t xml:space="preserve">(error)</w:t>
      </w:r>
    </w:p>
    <w:p>
      <w:pPr>
        <w:pStyle w:val="SourceCode"/>
      </w:pPr>
      <w:r>
        <w:rPr>
          <w:rStyle w:val="VerbatimChar"/>
        </w:rPr>
        <w:t xml:space="preserve">## Como el pvalor ≥ α, no rechazamos H0(los datos son normales) y no hay evidencia que garantice que NO son normales 0.3262792 ≥ 0.05</w:t>
      </w:r>
    </w:p>
    <w:p>
      <w:pPr>
        <w:pStyle w:val="SourceCode"/>
      </w:pPr>
      <w:r>
        <w:rPr>
          <w:rStyle w:val="FunctionTok"/>
        </w:rPr>
        <w:t xml:space="preserve">library</w:t>
      </w:r>
      <w:r>
        <w:rPr>
          <w:rStyle w:val="NormalTok"/>
        </w:rPr>
        <w:t xml:space="preserve">(nortest)</w:t>
      </w:r>
      <w:r>
        <w:br/>
      </w:r>
      <w:r>
        <w:rPr>
          <w:rStyle w:val="NormalTok"/>
        </w:rPr>
        <w:t xml:space="preserve">normalidad_anderson </w:t>
      </w:r>
      <w:r>
        <w:rPr>
          <w:rStyle w:val="OtherTok"/>
        </w:rPr>
        <w:t xml:space="preserve">&lt;-</w:t>
      </w:r>
      <w:r>
        <w:rPr>
          <w:rStyle w:val="NormalTok"/>
        </w:rPr>
        <w:t xml:space="preserve"> </w:t>
      </w:r>
      <w:r>
        <w:rPr>
          <w:rStyle w:val="FunctionTok"/>
        </w:rPr>
        <w:t xml:space="preserve">ad.test</w:t>
      </w:r>
      <w:r>
        <w:rPr>
          <w:rStyle w:val="NormalTok"/>
        </w:rPr>
        <w:t xml:space="preserve">(error)</w:t>
      </w:r>
    </w:p>
    <w:p>
      <w:pPr>
        <w:pStyle w:val="SourceCode"/>
      </w:pPr>
      <w:r>
        <w:rPr>
          <w:rStyle w:val="VerbatimChar"/>
        </w:rPr>
        <w:t xml:space="preserve">## Como el pvalor ≥ α, no rechazamos H0(los datos son normales) y no hay evidencia que garantice que NO son normales 0.3115597 ≥ 0.05</w:t>
      </w:r>
    </w:p>
    <w:p>
      <w:pPr>
        <w:pStyle w:val="FirstParagraph"/>
      </w:pPr>
      <w:r>
        <w:t xml:space="preserve">Generalmente nos quedaremos con el p valor más alto, en este caso el de Shapiro, el cuál dice que los datos se comportan de manera normal</w:t>
      </w:r>
    </w:p>
    <w:p>
      <w:pPr>
        <w:pStyle w:val="BodyText"/>
      </w:pPr>
      <w:r>
        <w:t xml:space="preserve">Además sobre los datos podemos realizar pruebas de correlación e independencia, de la primera ya cálculamos una. Pero en este caso se dará el nombre y los valores que arroja, para el caso de independencia tenemos la de</w:t>
      </w:r>
      <w:r>
        <w:t xml:space="preserve"> </w:t>
      </w:r>
      <m:oMath>
        <m:sSup>
          <m:e>
            <m:r>
              <m:t>χ</m:t>
            </m:r>
          </m:e>
          <m:sup>
            <m:r>
              <m:t>2</m:t>
            </m:r>
          </m:sup>
        </m:sSup>
      </m:oMath>
      <w:r>
        <w:t xml:space="preserve"> </w:t>
      </w:r>
      <w:r>
        <w:t xml:space="preserve">y Fisher</w:t>
      </w:r>
    </w:p>
    <w:p>
      <w:pPr>
        <w:pStyle w:val="SourceCode"/>
      </w:pPr>
      <w:r>
        <w:rPr>
          <w:rStyle w:val="NormalTok"/>
        </w:rPr>
        <w:t xml:space="preserve">tabla_contingencia </w:t>
      </w:r>
      <w:r>
        <w:rPr>
          <w:rStyle w:val="OtherTok"/>
        </w:rPr>
        <w:t xml:space="preserve">&lt;-</w:t>
      </w:r>
      <w:r>
        <w:rPr>
          <w:rStyle w:val="NormalTok"/>
        </w:rPr>
        <w:t xml:space="preserve"> </w:t>
      </w:r>
      <w:r>
        <w:rPr>
          <w:rStyle w:val="FunctionTok"/>
        </w:rPr>
        <w:t xml:space="preserve">table</w:t>
      </w:r>
      <w:r>
        <w:rPr>
          <w:rStyle w:val="NormalTok"/>
        </w:rPr>
        <w:t xml:space="preserve">(x, y)</w:t>
      </w:r>
      <w:r>
        <w:br/>
      </w:r>
      <w:r>
        <w:rPr>
          <w:rStyle w:val="NormalTok"/>
        </w:rPr>
        <w:t xml:space="preserve">independencia_chi_cuadrada </w:t>
      </w:r>
      <w:r>
        <w:rPr>
          <w:rStyle w:val="OtherTok"/>
        </w:rPr>
        <w:t xml:space="preserve">&lt;-</w:t>
      </w:r>
      <w:r>
        <w:rPr>
          <w:rStyle w:val="NormalTok"/>
        </w:rPr>
        <w:t xml:space="preserve"> </w:t>
      </w:r>
      <w:r>
        <w:rPr>
          <w:rStyle w:val="FunctionTok"/>
        </w:rPr>
        <w:t xml:space="preserve">chisq.test</w:t>
      </w:r>
      <w:r>
        <w:rPr>
          <w:rStyle w:val="NormalTok"/>
        </w:rPr>
        <w:t xml:space="preserve">(tabla_contingencia) </w:t>
      </w:r>
    </w:p>
    <w:p>
      <w:pPr>
        <w:pStyle w:val="SourceCode"/>
      </w:pPr>
      <w:r>
        <w:rPr>
          <w:rStyle w:val="VerbatimChar"/>
        </w:rPr>
        <w:t xml:space="preserve">## Warning in chisq.test(tabla_contingencia): Chi-squared approximation may be</w:t>
      </w:r>
      <w:r>
        <w:br/>
      </w:r>
      <w:r>
        <w:rPr>
          <w:rStyle w:val="VerbatimChar"/>
        </w:rPr>
        <w:t xml:space="preserve">## incorrect</w:t>
      </w:r>
    </w:p>
    <w:p>
      <w:pPr>
        <w:pStyle w:val="SourceCode"/>
      </w:pPr>
      <w:r>
        <w:rPr>
          <w:rStyle w:val="VerbatimChar"/>
        </w:rPr>
        <w:t xml:space="preserve">##  pvalor &gt; α, No hay evidencia para decir que no son independientes 0.2313417 &gt; 0.05</w:t>
      </w:r>
    </w:p>
    <w:p>
      <w:pPr>
        <w:pStyle w:val="SourceCode"/>
      </w:pPr>
      <w:r>
        <w:rPr>
          <w:rStyle w:val="NormalTok"/>
        </w:rPr>
        <w:t xml:space="preserve">independencia_fisher </w:t>
      </w:r>
      <w:r>
        <w:rPr>
          <w:rStyle w:val="OtherTok"/>
        </w:rPr>
        <w:t xml:space="preserve">&lt;-</w:t>
      </w:r>
      <w:r>
        <w:rPr>
          <w:rStyle w:val="NormalTok"/>
        </w:rPr>
        <w:t xml:space="preserve"> </w:t>
      </w:r>
      <w:r>
        <w:rPr>
          <w:rStyle w:val="FunctionTok"/>
        </w:rPr>
        <w:t xml:space="preserve">fisher.test</w:t>
      </w:r>
      <w:r>
        <w:rPr>
          <w:rStyle w:val="NormalTok"/>
        </w:rPr>
        <w:t xml:space="preserve">(tabla_contingencia)</w:t>
      </w:r>
    </w:p>
    <w:p>
      <w:pPr>
        <w:pStyle w:val="SourceCode"/>
      </w:pPr>
      <w:r>
        <w:rPr>
          <w:rStyle w:val="VerbatimChar"/>
        </w:rPr>
        <w:t xml:space="preserve">##  pvalor &gt; α, No hay evidencia para decir que no son independientes 1 &gt; 0.05</w:t>
      </w:r>
    </w:p>
    <w:p>
      <w:pPr>
        <w:pStyle w:val="FirstParagraph"/>
      </w:pPr>
      <w:r>
        <w:t xml:space="preserve">A su vez, las pruebas de correalción son las siguientes</w:t>
      </w:r>
    </w:p>
    <w:p>
      <w:pPr>
        <w:pStyle w:val="SourceCode"/>
      </w:pPr>
      <w:r>
        <w:rPr>
          <w:rStyle w:val="NormalTok"/>
        </w:rPr>
        <w:t xml:space="preserve">correlacion_pearson </w:t>
      </w:r>
      <w:r>
        <w:rPr>
          <w:rStyle w:val="OtherTok"/>
        </w:rPr>
        <w:t xml:space="preserve">&lt;-</w:t>
      </w:r>
      <w:r>
        <w:rPr>
          <w:rStyle w:val="NormalTok"/>
        </w:rPr>
        <w:t xml:space="preserve"> </w:t>
      </w:r>
      <w:r>
        <w:rPr>
          <w:rStyle w:val="FunctionTok"/>
        </w:rPr>
        <w:t xml:space="preserve">cor</w:t>
      </w:r>
      <w:r>
        <w:rPr>
          <w:rStyle w:val="NormalTok"/>
        </w:rPr>
        <w:t xml:space="preserve">(x, y)</w:t>
      </w:r>
    </w:p>
    <w:p>
      <w:pPr>
        <w:pStyle w:val="SourceCode"/>
      </w:pPr>
      <w:r>
        <w:rPr>
          <w:rStyle w:val="VerbatimChar"/>
        </w:rPr>
        <w:t xml:space="preserve">## Hay una correlación fuerte, coeficiente de correlación de Pearson: 0.8397859</w:t>
      </w:r>
    </w:p>
    <w:p>
      <w:pPr>
        <w:pStyle w:val="SourceCode"/>
      </w:pPr>
      <w:r>
        <w:rPr>
          <w:rStyle w:val="NormalTok"/>
        </w:rPr>
        <w:t xml:space="preserve">correlacion_spearman </w:t>
      </w:r>
      <w:r>
        <w:rPr>
          <w:rStyle w:val="OtherTok"/>
        </w:rPr>
        <w:t xml:space="preserve">&lt;-</w:t>
      </w:r>
      <w:r>
        <w:rPr>
          <w:rStyle w:val="NormalTok"/>
        </w:rPr>
        <w:t xml:space="preserve"> </w:t>
      </w:r>
      <w:r>
        <w:rPr>
          <w:rStyle w:val="FunctionTok"/>
        </w:rPr>
        <w:t xml:space="preserve">cor</w:t>
      </w:r>
      <w:r>
        <w:rPr>
          <w:rStyle w:val="NormalTok"/>
        </w:rPr>
        <w:t xml:space="preserve">(x, y,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Hay una correlación fuerte, coeficiente de correlación de Spearman: 0.8787879</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Econometria</dc:title>
  <dc:creator>Agustin Riquelme y Heriberto Espino</dc:creator>
  <cp:keywords/>
  <dcterms:created xsi:type="dcterms:W3CDTF">2024-06-02T00:10:11Z</dcterms:created>
  <dcterms:modified xsi:type="dcterms:W3CDTF">2024-06-02T00:10:11Z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2023-08-30</vt:lpwstr>
  </property>
  <property fmtid="{D5CDD505-2E9C-101B-9397-08002B2CF9AE}" pid="4" name="output">
    <vt:lpwstr>word_document</vt:lpwstr>
  </property>
</Properties>
</file>