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69" w:rsidRDefault="00AF2269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Lithic artefact terminology consultation</w:t>
      </w:r>
      <w:r w:rsidR="00B81286">
        <w:rPr>
          <w:rFonts w:ascii="Arial" w:hAnsi="Arial" w:cs="Arial"/>
          <w:bCs/>
        </w:rPr>
        <w:t xml:space="preserve"> October – end November 2019</w:t>
      </w:r>
    </w:p>
    <w:p w:rsidR="005D4C2D" w:rsidRDefault="005D4C2D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AF2269" w:rsidRDefault="00AF2269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157917" w:rsidRDefault="00157917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157917">
        <w:rPr>
          <w:rFonts w:ascii="Arial" w:hAnsi="Arial" w:cs="Arial"/>
          <w:bCs/>
        </w:rPr>
        <w:t xml:space="preserve">The need </w:t>
      </w:r>
      <w:r w:rsidR="00256A76">
        <w:rPr>
          <w:rFonts w:ascii="Arial" w:hAnsi="Arial" w:cs="Arial"/>
          <w:bCs/>
        </w:rPr>
        <w:t xml:space="preserve">to review the terminologies used for the recording and indexing of lithic artefacts has been highlighted in recent years. In particular, the </w:t>
      </w:r>
      <w:r w:rsidR="00256A76" w:rsidRPr="00157917">
        <w:rPr>
          <w:rFonts w:ascii="Arial" w:hAnsi="Arial" w:cs="Arial"/>
          <w:bCs/>
        </w:rPr>
        <w:t>recent HER enhancement projects for early prehistory</w:t>
      </w:r>
      <w:r w:rsidR="00256A76">
        <w:rPr>
          <w:rFonts w:ascii="Arial" w:hAnsi="Arial" w:cs="Arial"/>
          <w:bCs/>
        </w:rPr>
        <w:t xml:space="preserve"> have found </w:t>
      </w:r>
      <w:r w:rsidRPr="00157917">
        <w:rPr>
          <w:rFonts w:ascii="Arial" w:hAnsi="Arial" w:cs="Arial"/>
          <w:bCs/>
        </w:rPr>
        <w:t xml:space="preserve">that ‘the current thesauri terms </w:t>
      </w:r>
      <w:r w:rsidR="00491CEA">
        <w:rPr>
          <w:rFonts w:ascii="Arial" w:hAnsi="Arial" w:cs="Arial"/>
          <w:bCs/>
        </w:rPr>
        <w:t xml:space="preserve">(national </w:t>
      </w:r>
      <w:bookmarkStart w:id="0" w:name="_GoBack"/>
      <w:bookmarkEnd w:id="0"/>
      <w:r w:rsidR="00491CEA">
        <w:rPr>
          <w:rFonts w:ascii="Arial" w:hAnsi="Arial" w:cs="Arial"/>
          <w:bCs/>
        </w:rPr>
        <w:t xml:space="preserve">archaeological object thesaurus) </w:t>
      </w:r>
      <w:r w:rsidRPr="00157917">
        <w:rPr>
          <w:rFonts w:ascii="Arial" w:hAnsi="Arial" w:cs="Arial"/>
          <w:bCs/>
        </w:rPr>
        <w:t xml:space="preserve">are not fit for purpose’ and </w:t>
      </w:r>
      <w:r w:rsidR="00256A76">
        <w:rPr>
          <w:rFonts w:ascii="Arial" w:hAnsi="Arial" w:cs="Arial"/>
          <w:bCs/>
        </w:rPr>
        <w:t xml:space="preserve">have recommended that </w:t>
      </w:r>
      <w:r w:rsidRPr="00157917">
        <w:rPr>
          <w:rFonts w:ascii="Arial" w:hAnsi="Arial" w:cs="Arial"/>
          <w:bCs/>
        </w:rPr>
        <w:t>‘a new list of lithic terminology should be developed and agreed by a panel of specialists and deployed ahead of further early prehistoric HER enhancement work’ (</w:t>
      </w:r>
      <w:proofErr w:type="spellStart"/>
      <w:r w:rsidR="00007F83" w:rsidRPr="00007F83">
        <w:rPr>
          <w:rFonts w:ascii="Arial" w:hAnsi="Arial" w:cs="Arial"/>
          <w:bCs/>
        </w:rPr>
        <w:t>Catermole</w:t>
      </w:r>
      <w:proofErr w:type="spellEnd"/>
      <w:r w:rsidR="00007F83" w:rsidRPr="00007F83">
        <w:rPr>
          <w:rFonts w:ascii="Arial" w:hAnsi="Arial" w:cs="Arial"/>
          <w:bCs/>
        </w:rPr>
        <w:t>, A. 2018. A Review of Historic Environment Records Enhancement Projects for the Palaeolithic and Mesolithic</w:t>
      </w:r>
      <w:r w:rsidRPr="00157917">
        <w:rPr>
          <w:rFonts w:ascii="Arial" w:hAnsi="Arial" w:cs="Arial"/>
          <w:bCs/>
        </w:rPr>
        <w:t>).</w:t>
      </w:r>
    </w:p>
    <w:p w:rsidR="00256A76" w:rsidRDefault="00256A76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DB2CF5" w:rsidRDefault="005D4C2D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We are also as a sector moving towards recognising the </w:t>
      </w:r>
      <w:r w:rsidR="00256A76" w:rsidRPr="00256A76">
        <w:rPr>
          <w:rFonts w:ascii="Arial" w:hAnsi="Arial" w:cs="Arial"/>
          <w:bCs/>
        </w:rPr>
        <w:t xml:space="preserve">FAIR PRINCIPLES </w:t>
      </w:r>
      <w:r>
        <w:rPr>
          <w:rFonts w:ascii="Arial" w:hAnsi="Arial" w:cs="Arial"/>
          <w:bCs/>
        </w:rPr>
        <w:t>as an important driver to mak</w:t>
      </w:r>
      <w:r w:rsidR="00DB2CF5">
        <w:rPr>
          <w:rFonts w:ascii="Arial" w:hAnsi="Arial" w:cs="Arial"/>
          <w:bCs/>
        </w:rPr>
        <w:t>ing</w:t>
      </w:r>
      <w:r>
        <w:rPr>
          <w:rFonts w:ascii="Arial" w:hAnsi="Arial" w:cs="Arial"/>
          <w:bCs/>
        </w:rPr>
        <w:t xml:space="preserve"> archaeological data </w:t>
      </w:r>
      <w:r w:rsidR="00DB2CF5">
        <w:rPr>
          <w:rFonts w:ascii="Arial" w:hAnsi="Arial" w:cs="Arial"/>
          <w:bCs/>
        </w:rPr>
        <w:t xml:space="preserve">more </w:t>
      </w:r>
      <w:r w:rsidR="00256A76" w:rsidRPr="00256A76">
        <w:rPr>
          <w:rFonts w:ascii="Arial" w:hAnsi="Arial" w:cs="Arial"/>
          <w:bCs/>
        </w:rPr>
        <w:t>findable, accessib</w:t>
      </w:r>
      <w:r>
        <w:rPr>
          <w:rFonts w:ascii="Arial" w:hAnsi="Arial" w:cs="Arial"/>
          <w:bCs/>
        </w:rPr>
        <w:t xml:space="preserve">le, interoperable and reusable.  One aspect of this is to have a consistent approach to the way we record, index and archive data – and agreeing the terminologies to be used to describe artefacts is an important step towards this. </w:t>
      </w:r>
    </w:p>
    <w:p w:rsidR="00DB2CF5" w:rsidRDefault="00DB2CF5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DB2CF5" w:rsidRDefault="005D4C2D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This consultation is aimed at lithic specialists across the sector – </w:t>
      </w:r>
      <w:r w:rsidR="00DB2CF5">
        <w:rPr>
          <w:rFonts w:ascii="Arial" w:hAnsi="Arial" w:cs="Arial"/>
          <w:bCs/>
        </w:rPr>
        <w:t xml:space="preserve">freelance, in house unit, academic, museum etc… </w:t>
      </w:r>
      <w:r w:rsidR="001324F3">
        <w:rPr>
          <w:rFonts w:ascii="Arial" w:hAnsi="Arial" w:cs="Arial"/>
          <w:bCs/>
        </w:rPr>
        <w:t xml:space="preserve">to develop </w:t>
      </w:r>
      <w:r w:rsidR="00DB2CF5">
        <w:rPr>
          <w:rFonts w:ascii="Arial" w:hAnsi="Arial" w:cs="Arial"/>
          <w:bCs/>
        </w:rPr>
        <w:t xml:space="preserve">terminologies that can be used consistently </w:t>
      </w:r>
      <w:r w:rsidR="001324F3">
        <w:rPr>
          <w:rFonts w:ascii="Arial" w:hAnsi="Arial" w:cs="Arial"/>
          <w:bCs/>
        </w:rPr>
        <w:t xml:space="preserve">throughout </w:t>
      </w:r>
      <w:r w:rsidR="00DB2CF5">
        <w:rPr>
          <w:rFonts w:ascii="Arial" w:hAnsi="Arial" w:cs="Arial"/>
          <w:bCs/>
        </w:rPr>
        <w:t xml:space="preserve">the </w:t>
      </w:r>
      <w:r w:rsidR="001324F3">
        <w:rPr>
          <w:rFonts w:ascii="Arial" w:hAnsi="Arial" w:cs="Arial"/>
          <w:bCs/>
        </w:rPr>
        <w:t xml:space="preserve">archaeological </w:t>
      </w:r>
      <w:r w:rsidR="00DB2CF5">
        <w:rPr>
          <w:rFonts w:ascii="Arial" w:hAnsi="Arial" w:cs="Arial"/>
          <w:bCs/>
        </w:rPr>
        <w:t xml:space="preserve">process, from the analysis of excavation collections to the reporting and deposition in museum </w:t>
      </w:r>
      <w:r w:rsidR="001324F3">
        <w:rPr>
          <w:rFonts w:ascii="Arial" w:hAnsi="Arial" w:cs="Arial"/>
          <w:bCs/>
        </w:rPr>
        <w:t>archives</w:t>
      </w:r>
      <w:r w:rsidR="00DB2CF5">
        <w:rPr>
          <w:rFonts w:ascii="Arial" w:hAnsi="Arial" w:cs="Arial"/>
          <w:bCs/>
        </w:rPr>
        <w:t xml:space="preserve">. </w:t>
      </w:r>
    </w:p>
    <w:p w:rsidR="00DB2CF5" w:rsidRDefault="00DB2CF5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603B8" w:rsidRDefault="00157917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list below represents a first attempt to bring together the existing FISH </w:t>
      </w:r>
      <w:r w:rsidR="00B81286">
        <w:rPr>
          <w:rFonts w:ascii="Arial" w:hAnsi="Arial" w:cs="Arial"/>
          <w:bCs/>
        </w:rPr>
        <w:t>(the national archaeological object thesaurus) terms</w:t>
      </w:r>
      <w:r>
        <w:rPr>
          <w:rFonts w:ascii="Arial" w:hAnsi="Arial" w:cs="Arial"/>
          <w:bCs/>
        </w:rPr>
        <w:t xml:space="preserve">, </w:t>
      </w:r>
      <w:r w:rsidR="00E603B8">
        <w:rPr>
          <w:rFonts w:ascii="Arial" w:hAnsi="Arial" w:cs="Arial"/>
          <w:bCs/>
        </w:rPr>
        <w:t xml:space="preserve">those used in the HER enhancement work (especially the Norfolk HER </w:t>
      </w:r>
      <w:r w:rsidR="00E603B8" w:rsidRPr="002C0EA5">
        <w:rPr>
          <w:rFonts w:ascii="Arial" w:hAnsi="Arial" w:cs="Arial"/>
          <w:bCs/>
          <w:i/>
        </w:rPr>
        <w:t>Worked Flint Indexing Guide</w:t>
      </w:r>
      <w:r w:rsidR="00E603B8">
        <w:rPr>
          <w:rFonts w:ascii="Arial" w:hAnsi="Arial" w:cs="Arial"/>
          <w:bCs/>
        </w:rPr>
        <w:t xml:space="preserve">) and other candidate terms. The objective is to ensure that lithic data on </w:t>
      </w:r>
      <w:proofErr w:type="gramStart"/>
      <w:r w:rsidR="00E603B8">
        <w:rPr>
          <w:rFonts w:ascii="Arial" w:hAnsi="Arial" w:cs="Arial"/>
          <w:bCs/>
        </w:rPr>
        <w:t>HER</w:t>
      </w:r>
      <w:r w:rsidR="002C0EA5">
        <w:rPr>
          <w:rFonts w:ascii="Arial" w:hAnsi="Arial" w:cs="Arial"/>
          <w:bCs/>
        </w:rPr>
        <w:t>s</w:t>
      </w:r>
      <w:proofErr w:type="gramEnd"/>
      <w:r w:rsidR="00E603B8">
        <w:rPr>
          <w:rFonts w:ascii="Arial" w:hAnsi="Arial" w:cs="Arial"/>
          <w:bCs/>
        </w:rPr>
        <w:t xml:space="preserve"> is recorded in a way that is useful for researchers. The lis</w:t>
      </w:r>
      <w:r w:rsidR="00BF004A">
        <w:rPr>
          <w:rFonts w:ascii="Arial" w:hAnsi="Arial" w:cs="Arial"/>
          <w:bCs/>
        </w:rPr>
        <w:t xml:space="preserve">t below only concerns artefact </w:t>
      </w:r>
      <w:r w:rsidR="00E603B8">
        <w:rPr>
          <w:rFonts w:ascii="Arial" w:hAnsi="Arial" w:cs="Arial"/>
          <w:bCs/>
        </w:rPr>
        <w:t xml:space="preserve">types but it is important to ensure relevant details of the </w:t>
      </w:r>
      <w:r w:rsidR="00E603B8" w:rsidRPr="00E603B8">
        <w:rPr>
          <w:rFonts w:ascii="Arial" w:hAnsi="Arial" w:cs="Arial"/>
          <w:b/>
          <w:bCs/>
        </w:rPr>
        <w:t>event</w:t>
      </w:r>
      <w:r w:rsidR="00E603B8">
        <w:rPr>
          <w:rFonts w:ascii="Arial" w:hAnsi="Arial" w:cs="Arial"/>
          <w:bCs/>
        </w:rPr>
        <w:t xml:space="preserve"> (excavation, fieldwalking, test-pitting, stray find, </w:t>
      </w:r>
      <w:proofErr w:type="spellStart"/>
      <w:r w:rsidR="00E603B8">
        <w:rPr>
          <w:rFonts w:ascii="Arial" w:hAnsi="Arial" w:cs="Arial"/>
          <w:bCs/>
        </w:rPr>
        <w:t>etc</w:t>
      </w:r>
      <w:proofErr w:type="spellEnd"/>
      <w:r w:rsidR="00E603B8">
        <w:rPr>
          <w:rFonts w:ascii="Arial" w:hAnsi="Arial" w:cs="Arial"/>
          <w:bCs/>
        </w:rPr>
        <w:t xml:space="preserve">) and the </w:t>
      </w:r>
      <w:r w:rsidR="00E603B8" w:rsidRPr="00E603B8">
        <w:rPr>
          <w:rFonts w:ascii="Arial" w:hAnsi="Arial" w:cs="Arial"/>
          <w:b/>
          <w:bCs/>
        </w:rPr>
        <w:t>assemblage</w:t>
      </w:r>
      <w:r w:rsidR="00E603B8">
        <w:rPr>
          <w:rFonts w:ascii="Arial" w:hAnsi="Arial" w:cs="Arial"/>
          <w:bCs/>
        </w:rPr>
        <w:t xml:space="preserve"> (size, raw materials, date range, </w:t>
      </w:r>
      <w:proofErr w:type="spellStart"/>
      <w:r w:rsidR="00E603B8">
        <w:rPr>
          <w:rFonts w:ascii="Arial" w:hAnsi="Arial" w:cs="Arial"/>
          <w:bCs/>
        </w:rPr>
        <w:t>etc</w:t>
      </w:r>
      <w:proofErr w:type="spellEnd"/>
      <w:r w:rsidR="00E603B8">
        <w:rPr>
          <w:rFonts w:ascii="Arial" w:hAnsi="Arial" w:cs="Arial"/>
          <w:bCs/>
        </w:rPr>
        <w:t>) are recorded as well.</w:t>
      </w:r>
      <w:r w:rsidR="00B81286">
        <w:rPr>
          <w:rFonts w:ascii="Arial" w:hAnsi="Arial" w:cs="Arial"/>
          <w:bCs/>
        </w:rPr>
        <w:t xml:space="preserve"> </w:t>
      </w:r>
    </w:p>
    <w:p w:rsidR="00E603B8" w:rsidRDefault="00E603B8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157917" w:rsidRDefault="00B81286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Broad consultation q</w:t>
      </w:r>
      <w:r w:rsidR="00E603B8">
        <w:rPr>
          <w:rFonts w:ascii="Arial" w:hAnsi="Arial" w:cs="Arial"/>
          <w:bCs/>
        </w:rPr>
        <w:t>uestions:</w:t>
      </w:r>
    </w:p>
    <w:p w:rsidR="00B81286" w:rsidRDefault="00B81286" w:rsidP="001579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603B8" w:rsidRDefault="00E603B8" w:rsidP="00E603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Is this an appropriate structure of terms</w:t>
      </w:r>
      <w:r w:rsidR="00D87DC9">
        <w:rPr>
          <w:rFonts w:ascii="Arial" w:hAnsi="Arial" w:cs="Arial"/>
          <w:bCs/>
        </w:rPr>
        <w:t>?</w:t>
      </w:r>
    </w:p>
    <w:p w:rsidR="00E603B8" w:rsidRDefault="00D87DC9" w:rsidP="00E603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How essential are the more detailed levels for </w:t>
      </w:r>
      <w:proofErr w:type="gramStart"/>
      <w:r>
        <w:rPr>
          <w:rFonts w:ascii="Arial" w:hAnsi="Arial" w:cs="Arial"/>
          <w:bCs/>
        </w:rPr>
        <w:t>an</w:t>
      </w:r>
      <w:proofErr w:type="gramEnd"/>
      <w:r>
        <w:rPr>
          <w:rFonts w:ascii="Arial" w:hAnsi="Arial" w:cs="Arial"/>
          <w:bCs/>
        </w:rPr>
        <w:t xml:space="preserve"> HER record?</w:t>
      </w:r>
    </w:p>
    <w:p w:rsidR="00D87DC9" w:rsidRDefault="00D87DC9" w:rsidP="00E603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terms are missing?</w:t>
      </w:r>
    </w:p>
    <w:p w:rsidR="00D87DC9" w:rsidRDefault="00D87DC9" w:rsidP="00E603B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terms should not be included or are in the wrong place?</w:t>
      </w:r>
    </w:p>
    <w:p w:rsidR="003A2214" w:rsidRDefault="003A2214" w:rsidP="003A2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3A2214" w:rsidRDefault="003A2214" w:rsidP="003A2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Specific questions:</w:t>
      </w:r>
    </w:p>
    <w:p w:rsidR="00B81286" w:rsidRDefault="00B81286" w:rsidP="003A22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3A2214" w:rsidRPr="00B81286" w:rsidRDefault="003A2214" w:rsidP="00B812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81286">
        <w:rPr>
          <w:rFonts w:ascii="Arial" w:hAnsi="Arial" w:cs="Arial"/>
          <w:bCs/>
        </w:rPr>
        <w:t xml:space="preserve">Are the terms in brackets alternative names or different </w:t>
      </w:r>
      <w:r w:rsidR="00007F83" w:rsidRPr="00B81286">
        <w:rPr>
          <w:rFonts w:ascii="Arial" w:hAnsi="Arial" w:cs="Arial"/>
          <w:bCs/>
        </w:rPr>
        <w:t>artefacts</w:t>
      </w:r>
      <w:r w:rsidRPr="00B81286">
        <w:rPr>
          <w:rFonts w:ascii="Arial" w:hAnsi="Arial" w:cs="Arial"/>
          <w:bCs/>
        </w:rPr>
        <w:t>?</w:t>
      </w:r>
    </w:p>
    <w:p w:rsidR="003A2214" w:rsidRPr="00B81286" w:rsidRDefault="003A2214" w:rsidP="00B812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proofErr w:type="spellStart"/>
      <w:r w:rsidRPr="00B81286">
        <w:rPr>
          <w:rFonts w:ascii="Arial" w:hAnsi="Arial" w:cs="Arial"/>
          <w:bCs/>
        </w:rPr>
        <w:t>Roughouts</w:t>
      </w:r>
      <w:proofErr w:type="spellEnd"/>
      <w:r w:rsidRPr="00B81286">
        <w:rPr>
          <w:rFonts w:ascii="Arial" w:hAnsi="Arial" w:cs="Arial"/>
          <w:bCs/>
        </w:rPr>
        <w:t xml:space="preserve"> – should these be considered as </w:t>
      </w:r>
      <w:proofErr w:type="spellStart"/>
      <w:r w:rsidRPr="00B81286">
        <w:rPr>
          <w:rFonts w:ascii="Arial" w:hAnsi="Arial" w:cs="Arial"/>
          <w:bCs/>
        </w:rPr>
        <w:t>debitage</w:t>
      </w:r>
      <w:proofErr w:type="spellEnd"/>
      <w:r w:rsidRPr="00B81286">
        <w:rPr>
          <w:rFonts w:ascii="Arial" w:hAnsi="Arial" w:cs="Arial"/>
          <w:bCs/>
        </w:rPr>
        <w:t xml:space="preserve"> or as modified objects – (see </w:t>
      </w:r>
      <w:proofErr w:type="spellStart"/>
      <w:r w:rsidRPr="00B81286">
        <w:rPr>
          <w:rFonts w:ascii="Arial" w:hAnsi="Arial" w:cs="Arial"/>
          <w:bCs/>
        </w:rPr>
        <w:t>axehead</w:t>
      </w:r>
      <w:proofErr w:type="spellEnd"/>
      <w:r w:rsidRPr="00B81286">
        <w:rPr>
          <w:rFonts w:ascii="Arial" w:hAnsi="Arial" w:cs="Arial"/>
          <w:bCs/>
        </w:rPr>
        <w:t xml:space="preserve"> </w:t>
      </w:r>
      <w:proofErr w:type="spellStart"/>
      <w:r w:rsidRPr="00B81286">
        <w:rPr>
          <w:rFonts w:ascii="Arial" w:hAnsi="Arial" w:cs="Arial"/>
          <w:bCs/>
        </w:rPr>
        <w:t>roughout</w:t>
      </w:r>
      <w:proofErr w:type="spellEnd"/>
      <w:r w:rsidRPr="00B81286">
        <w:rPr>
          <w:rFonts w:ascii="Arial" w:hAnsi="Arial" w:cs="Arial"/>
          <w:bCs/>
        </w:rPr>
        <w:t xml:space="preserve"> and </w:t>
      </w:r>
      <w:proofErr w:type="spellStart"/>
      <w:r w:rsidRPr="00B81286">
        <w:rPr>
          <w:rFonts w:ascii="Arial" w:hAnsi="Arial" w:cs="Arial"/>
          <w:bCs/>
        </w:rPr>
        <w:t>roughouts</w:t>
      </w:r>
      <w:proofErr w:type="spellEnd"/>
      <w:r w:rsidRPr="00B81286">
        <w:rPr>
          <w:rFonts w:ascii="Arial" w:hAnsi="Arial" w:cs="Arial"/>
          <w:bCs/>
        </w:rPr>
        <w:t xml:space="preserve"> in the list)</w:t>
      </w:r>
    </w:p>
    <w:p w:rsidR="003A2214" w:rsidRPr="00B81286" w:rsidRDefault="003A2214" w:rsidP="00B812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81286">
        <w:rPr>
          <w:rFonts w:ascii="Arial" w:hAnsi="Arial" w:cs="Arial"/>
          <w:bCs/>
        </w:rPr>
        <w:t>Chopper has been suggested as being discontinued as a term – do you agree?</w:t>
      </w:r>
    </w:p>
    <w:p w:rsidR="00D87B0F" w:rsidRPr="00B81286" w:rsidRDefault="00D87B0F" w:rsidP="00B812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81286">
        <w:rPr>
          <w:rFonts w:ascii="Arial" w:hAnsi="Arial" w:cs="Arial"/>
          <w:bCs/>
        </w:rPr>
        <w:t>Hoe – rare for lithic implements to be described as a hoe – should this term be included?</w:t>
      </w:r>
    </w:p>
    <w:p w:rsidR="00007F83" w:rsidRPr="00B81286" w:rsidRDefault="00D87B0F" w:rsidP="00B812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81286">
        <w:rPr>
          <w:rFonts w:ascii="Arial" w:hAnsi="Arial" w:cs="Arial"/>
          <w:bCs/>
        </w:rPr>
        <w:t xml:space="preserve">Should the terms two platform flake/blade cores be used? </w:t>
      </w:r>
      <w:r w:rsidR="00007F83" w:rsidRPr="00B81286">
        <w:rPr>
          <w:rFonts w:ascii="Arial" w:hAnsi="Arial" w:cs="Arial"/>
          <w:bCs/>
        </w:rPr>
        <w:t>Or should we just use multi-</w:t>
      </w:r>
      <w:r w:rsidRPr="00B81286">
        <w:rPr>
          <w:rFonts w:ascii="Arial" w:hAnsi="Arial" w:cs="Arial"/>
          <w:bCs/>
        </w:rPr>
        <w:t xml:space="preserve">platform? </w:t>
      </w:r>
    </w:p>
    <w:p w:rsidR="00D87B0F" w:rsidRPr="00B81286" w:rsidRDefault="00007F83" w:rsidP="00B812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81286">
        <w:rPr>
          <w:rFonts w:ascii="Arial" w:hAnsi="Arial" w:cs="Arial"/>
          <w:bCs/>
        </w:rPr>
        <w:t xml:space="preserve">Should </w:t>
      </w:r>
      <w:r w:rsidR="005C348B" w:rsidRPr="00B81286">
        <w:rPr>
          <w:rFonts w:ascii="Arial" w:hAnsi="Arial" w:cs="Arial"/>
          <w:bCs/>
        </w:rPr>
        <w:t xml:space="preserve">there be a specific term for </w:t>
      </w:r>
      <w:r w:rsidRPr="00B81286">
        <w:rPr>
          <w:rFonts w:ascii="Arial" w:hAnsi="Arial" w:cs="Arial"/>
          <w:bCs/>
        </w:rPr>
        <w:t>opposed pla</w:t>
      </w:r>
      <w:r w:rsidR="005C348B" w:rsidRPr="00B81286">
        <w:rPr>
          <w:rFonts w:ascii="Arial" w:hAnsi="Arial" w:cs="Arial"/>
          <w:bCs/>
        </w:rPr>
        <w:t>tform cores</w:t>
      </w:r>
      <w:r w:rsidRPr="00B81286">
        <w:rPr>
          <w:rFonts w:ascii="Arial" w:hAnsi="Arial" w:cs="Arial"/>
          <w:bCs/>
        </w:rPr>
        <w:t xml:space="preserve"> (at 180 degrees to each other)</w:t>
      </w:r>
      <w:r w:rsidR="005C348B" w:rsidRPr="00B81286">
        <w:rPr>
          <w:rFonts w:ascii="Arial" w:hAnsi="Arial" w:cs="Arial"/>
          <w:bCs/>
        </w:rPr>
        <w:t>?</w:t>
      </w:r>
      <w:r w:rsidR="00D87B0F" w:rsidRPr="00B81286">
        <w:rPr>
          <w:rFonts w:ascii="Arial" w:hAnsi="Arial" w:cs="Arial"/>
          <w:bCs/>
        </w:rPr>
        <w:t xml:space="preserve"> </w:t>
      </w:r>
    </w:p>
    <w:p w:rsidR="00157917" w:rsidRDefault="00157917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086F91" w:rsidRDefault="00B81286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81286">
        <w:rPr>
          <w:rFonts w:ascii="Arial" w:hAnsi="Arial" w:cs="Arial"/>
          <w:bCs/>
        </w:rPr>
        <w:t>Additional comments on this are also very welcome</w:t>
      </w:r>
      <w:r w:rsidR="00086F91">
        <w:rPr>
          <w:rFonts w:ascii="Arial" w:hAnsi="Arial" w:cs="Arial"/>
          <w:bCs/>
        </w:rPr>
        <w:t xml:space="preserve">. </w:t>
      </w:r>
    </w:p>
    <w:p w:rsidR="001324F3" w:rsidRDefault="001324F3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81286" w:rsidRPr="00B81286" w:rsidRDefault="00086F91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Please send your comments back to Dan Miles (</w:t>
      </w:r>
      <w:hyperlink r:id="rId9" w:history="1">
        <w:r w:rsidRPr="005C3BD3">
          <w:rPr>
            <w:rStyle w:val="Hyperlink"/>
            <w:rFonts w:ascii="Arial" w:hAnsi="Arial" w:cs="Arial"/>
            <w:bCs/>
          </w:rPr>
          <w:t>Daniel.miles@historicengland.org.uk</w:t>
        </w:r>
      </w:hyperlink>
      <w:r>
        <w:rPr>
          <w:rFonts w:ascii="Arial" w:hAnsi="Arial" w:cs="Arial"/>
          <w:bCs/>
        </w:rPr>
        <w:t>) by November 30</w:t>
      </w:r>
      <w:r w:rsidRPr="00086F91">
        <w:rPr>
          <w:rFonts w:ascii="Arial" w:hAnsi="Arial" w:cs="Arial"/>
          <w:bCs/>
          <w:vertAlign w:val="superscript"/>
        </w:rPr>
        <w:t>th</w:t>
      </w:r>
      <w:r>
        <w:rPr>
          <w:rFonts w:ascii="Arial" w:hAnsi="Arial" w:cs="Arial"/>
          <w:bCs/>
        </w:rPr>
        <w:t xml:space="preserve"> 2019.</w:t>
      </w:r>
    </w:p>
    <w:p w:rsidR="00157917" w:rsidRDefault="00157917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B81286" w:rsidRDefault="00B81286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u w:val="single"/>
        </w:rPr>
      </w:pPr>
    </w:p>
    <w:p w:rsidR="005227F3" w:rsidRPr="00D87DC9" w:rsidRDefault="00D87DC9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u w:val="single"/>
        </w:rPr>
      </w:pPr>
      <w:r w:rsidRPr="00D87DC9">
        <w:rPr>
          <w:rFonts w:ascii="Arial" w:hAnsi="Arial" w:cs="Arial"/>
          <w:bCs/>
          <w:u w:val="single"/>
        </w:rPr>
        <w:t>Provisional list of lithic artefact types</w:t>
      </w:r>
    </w:p>
    <w:p w:rsidR="00D87DC9" w:rsidRDefault="00D87DC9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DEBITAGE</w:t>
      </w:r>
    </w:p>
    <w:p w:rsidR="00B33EE6" w:rsidRPr="00D05F4A" w:rsidRDefault="00B33EE6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575D1F" w:rsidRDefault="00575D1F" w:rsidP="00B920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BLADE</w:t>
      </w:r>
    </w:p>
    <w:p w:rsidR="00575D1F" w:rsidRPr="00D87DC9" w:rsidRDefault="00575D1F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BLADELET</w:t>
      </w:r>
    </w:p>
    <w:p w:rsidR="005D038F" w:rsidRPr="00D87DC9" w:rsidRDefault="005D038F" w:rsidP="005D03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CRESTED BLADE</w:t>
      </w:r>
    </w:p>
    <w:p w:rsidR="00575D1F" w:rsidRPr="00D87DC9" w:rsidRDefault="00575D1F" w:rsidP="00B920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</w:p>
    <w:p w:rsidR="00FC2122" w:rsidRDefault="00086F91" w:rsidP="00B920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CHIP </w:t>
      </w:r>
    </w:p>
    <w:p w:rsidR="00086F91" w:rsidRDefault="00086F91" w:rsidP="00B920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</w:p>
    <w:p w:rsidR="00B33EE6" w:rsidRDefault="00B9201F" w:rsidP="00B920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CORE</w:t>
      </w:r>
    </w:p>
    <w:p w:rsidR="00B33EE6" w:rsidRPr="002733CC" w:rsidRDefault="00B33EE6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733CC">
        <w:rPr>
          <w:rFonts w:ascii="Arial" w:hAnsi="Arial" w:cs="Arial"/>
          <w:b/>
          <w:bCs/>
          <w:sz w:val="16"/>
          <w:szCs w:val="16"/>
        </w:rPr>
        <w:t>BLADE CORE</w:t>
      </w: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2733CC">
        <w:rPr>
          <w:rFonts w:ascii="Arial" w:hAnsi="Arial" w:cs="Arial"/>
          <w:b/>
          <w:bCs/>
          <w:sz w:val="16"/>
          <w:szCs w:val="16"/>
        </w:rPr>
        <w:t>CONICAL BLADE CORE</w:t>
      </w:r>
    </w:p>
    <w:p w:rsidR="00890318" w:rsidRPr="00D05F4A" w:rsidRDefault="00890318" w:rsidP="00B33E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7321C1">
        <w:rPr>
          <w:rFonts w:ascii="Arial" w:hAnsi="Arial" w:cs="Arial"/>
          <w:b/>
          <w:bCs/>
          <w:sz w:val="16"/>
          <w:szCs w:val="16"/>
        </w:rPr>
        <w:t>CONICAL MICROBLADE CORE</w:t>
      </w: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CYLINDRICAL BLADE CORE</w:t>
      </w:r>
    </w:p>
    <w:p w:rsidR="007E1166" w:rsidRPr="00D87DC9" w:rsidRDefault="007E1166" w:rsidP="00B33E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OPPOSED PLATFORM BLADE CORE</w:t>
      </w:r>
    </w:p>
    <w:p w:rsidR="007E1166" w:rsidRPr="00D87DC9" w:rsidRDefault="007E1166" w:rsidP="007E11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PYRAMID CORE</w:t>
      </w:r>
    </w:p>
    <w:p w:rsidR="007E1166" w:rsidRDefault="007E1166" w:rsidP="007E11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SINGLE PLATFORM BLADE CORE</w:t>
      </w:r>
    </w:p>
    <w:p w:rsidR="003A2214" w:rsidRDefault="003A2214" w:rsidP="007E11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MULTI PLATFORM BLADE CORE</w:t>
      </w:r>
    </w:p>
    <w:p w:rsidR="003A2214" w:rsidRPr="00D05F4A" w:rsidRDefault="003A2214" w:rsidP="007E116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TWO PLATFORM BLADE CORE</w:t>
      </w:r>
    </w:p>
    <w:p w:rsidR="00D87DC9" w:rsidRPr="00D87DC9" w:rsidRDefault="00D87DC9" w:rsidP="00D87D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FLAKE CORE</w:t>
      </w:r>
    </w:p>
    <w:p w:rsidR="004800D9" w:rsidRDefault="004800D9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DISCOIDAL CORE</w:t>
      </w:r>
    </w:p>
    <w:p w:rsidR="00890318" w:rsidRDefault="00890318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7321C1">
        <w:rPr>
          <w:rFonts w:ascii="Arial" w:hAnsi="Arial" w:cs="Arial"/>
          <w:b/>
          <w:bCs/>
          <w:sz w:val="16"/>
          <w:szCs w:val="16"/>
        </w:rPr>
        <w:t>HANDLE CORE</w:t>
      </w:r>
    </w:p>
    <w:p w:rsidR="00B9201F" w:rsidRPr="00D05F4A" w:rsidRDefault="00B9201F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IRREGULAR CORE</w:t>
      </w:r>
    </w:p>
    <w:p w:rsidR="00B33EE6" w:rsidRPr="00D05F4A" w:rsidRDefault="00B33EE6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KEELED CORE</w:t>
      </w:r>
    </w:p>
    <w:p w:rsidR="00B33EE6" w:rsidRDefault="00B33EE6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LEVALLOIS CORE</w:t>
      </w:r>
    </w:p>
    <w:p w:rsidR="00890318" w:rsidRDefault="00890318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MULTIPLE PLATFORM CORE</w:t>
      </w:r>
    </w:p>
    <w:p w:rsidR="003A2214" w:rsidRDefault="003A2214" w:rsidP="003A22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 xml:space="preserve">SINGLE PLATFORM </w:t>
      </w:r>
      <w:r>
        <w:rPr>
          <w:rFonts w:ascii="Arial" w:hAnsi="Arial" w:cs="Arial"/>
          <w:b/>
          <w:bCs/>
          <w:sz w:val="16"/>
          <w:szCs w:val="16"/>
        </w:rPr>
        <w:t>FLAKE</w:t>
      </w:r>
      <w:r w:rsidRPr="00D87DC9">
        <w:rPr>
          <w:rFonts w:ascii="Arial" w:hAnsi="Arial" w:cs="Arial"/>
          <w:b/>
          <w:bCs/>
          <w:sz w:val="16"/>
          <w:szCs w:val="16"/>
        </w:rPr>
        <w:t xml:space="preserve"> CORE</w:t>
      </w:r>
    </w:p>
    <w:p w:rsidR="003A2214" w:rsidRPr="00D05F4A" w:rsidRDefault="003A2214" w:rsidP="003A22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TWO PLATFORM FLAKE CORE</w:t>
      </w:r>
    </w:p>
    <w:p w:rsidR="003A2214" w:rsidRDefault="003A2214" w:rsidP="003A22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</w:p>
    <w:p w:rsidR="003A2214" w:rsidRDefault="003A2214" w:rsidP="00D87D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FLAKE</w:t>
      </w:r>
    </w:p>
    <w:p w:rsidR="00B33EE6" w:rsidRPr="00D87DC9" w:rsidRDefault="00B33EE6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 xml:space="preserve">AXE TRIMMING </w:t>
      </w:r>
      <w:proofErr w:type="gramStart"/>
      <w:r w:rsidRPr="00D87DC9">
        <w:rPr>
          <w:rFonts w:ascii="Arial" w:hAnsi="Arial" w:cs="Arial"/>
          <w:b/>
          <w:bCs/>
          <w:sz w:val="16"/>
          <w:szCs w:val="16"/>
        </w:rPr>
        <w:t>FLAKE</w:t>
      </w:r>
      <w:r w:rsidR="003A2214">
        <w:rPr>
          <w:rFonts w:ascii="Arial" w:hAnsi="Arial" w:cs="Arial"/>
          <w:b/>
          <w:bCs/>
          <w:sz w:val="16"/>
          <w:szCs w:val="16"/>
        </w:rPr>
        <w:t xml:space="preserve">  (</w:t>
      </w:r>
      <w:proofErr w:type="gramEnd"/>
      <w:r w:rsidR="00D52ED2" w:rsidRPr="00D87DC9">
        <w:rPr>
          <w:rFonts w:ascii="Arial" w:hAnsi="Arial" w:cs="Arial"/>
          <w:b/>
          <w:bCs/>
          <w:sz w:val="16"/>
          <w:szCs w:val="16"/>
        </w:rPr>
        <w:t>THINNING FLAKE</w:t>
      </w:r>
      <w:r w:rsidR="003A2214">
        <w:rPr>
          <w:rFonts w:ascii="Arial" w:hAnsi="Arial" w:cs="Arial"/>
          <w:b/>
          <w:bCs/>
          <w:sz w:val="16"/>
          <w:szCs w:val="16"/>
        </w:rPr>
        <w:t>)</w:t>
      </w:r>
    </w:p>
    <w:p w:rsidR="00890318" w:rsidRPr="00D87DC9" w:rsidRDefault="00890318" w:rsidP="008903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BURIN SPALL</w:t>
      </w:r>
    </w:p>
    <w:p w:rsidR="00575D1F" w:rsidRPr="00D87DC9" w:rsidRDefault="00575D1F" w:rsidP="008903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CORE REJUVENATION FLAKE</w:t>
      </w:r>
      <w:r w:rsidR="00FC2122" w:rsidRPr="00D87DC9">
        <w:rPr>
          <w:rFonts w:ascii="Arial" w:hAnsi="Arial" w:cs="Arial"/>
          <w:b/>
          <w:bCs/>
          <w:sz w:val="16"/>
          <w:szCs w:val="16"/>
        </w:rPr>
        <w:t xml:space="preserve"> </w:t>
      </w:r>
      <w:r w:rsidR="003A2214">
        <w:rPr>
          <w:rFonts w:ascii="Arial" w:hAnsi="Arial" w:cs="Arial"/>
          <w:b/>
          <w:bCs/>
          <w:sz w:val="16"/>
          <w:szCs w:val="16"/>
        </w:rPr>
        <w:t>(</w:t>
      </w:r>
      <w:r w:rsidR="00FC2122" w:rsidRPr="00D87DC9">
        <w:rPr>
          <w:rFonts w:ascii="Arial" w:hAnsi="Arial" w:cs="Arial"/>
          <w:b/>
          <w:bCs/>
          <w:sz w:val="16"/>
          <w:szCs w:val="16"/>
        </w:rPr>
        <w:t>CORE TABLET</w:t>
      </w:r>
      <w:r w:rsidR="003A2214">
        <w:rPr>
          <w:rFonts w:ascii="Arial" w:hAnsi="Arial" w:cs="Arial"/>
          <w:b/>
          <w:bCs/>
          <w:sz w:val="16"/>
          <w:szCs w:val="16"/>
        </w:rPr>
        <w:t>)</w:t>
      </w:r>
    </w:p>
    <w:p w:rsidR="00FC2122" w:rsidRPr="00D87DC9" w:rsidRDefault="00FC2122" w:rsidP="008903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CRESTED FLAKE</w:t>
      </w: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LEVALLOIS FLAKE</w:t>
      </w:r>
    </w:p>
    <w:p w:rsidR="003A2214" w:rsidRPr="00D87DC9" w:rsidRDefault="003A2214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  <w:t>RETOUCHED LEVALLOIS FLAKE</w:t>
      </w:r>
    </w:p>
    <w:p w:rsidR="005D038F" w:rsidRPr="00D87DC9" w:rsidRDefault="005D038F" w:rsidP="005D038F">
      <w:pPr>
        <w:tabs>
          <w:tab w:val="left" w:pos="3375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POLISHED IMPLEMENT FLAKE</w:t>
      </w:r>
    </w:p>
    <w:p w:rsidR="00B33EE6" w:rsidRDefault="00B33EE6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TRANCHET FLAKE</w:t>
      </w:r>
    </w:p>
    <w:p w:rsidR="00FC2122" w:rsidRDefault="00FC2122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FC2122" w:rsidRDefault="00FC2122" w:rsidP="00FC21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 xml:space="preserve">MICRODEBITAGE </w:t>
      </w:r>
    </w:p>
    <w:p w:rsidR="00890318" w:rsidRDefault="00890318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890318" w:rsidRDefault="00890318" w:rsidP="00FC21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ROUGHOUT</w:t>
      </w:r>
    </w:p>
    <w:p w:rsidR="00890318" w:rsidRPr="002733CC" w:rsidRDefault="00890318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733CC">
        <w:rPr>
          <w:rFonts w:ascii="Arial" w:hAnsi="Arial" w:cs="Arial"/>
          <w:b/>
          <w:bCs/>
          <w:sz w:val="16"/>
          <w:szCs w:val="16"/>
        </w:rPr>
        <w:t xml:space="preserve">AXEHEAD ROUGHOUT </w:t>
      </w:r>
    </w:p>
    <w:p w:rsidR="00890318" w:rsidRDefault="00890318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5D038F" w:rsidRPr="00D05F4A" w:rsidRDefault="005D038F" w:rsidP="00FC21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5D038F">
        <w:rPr>
          <w:rFonts w:ascii="Arial" w:hAnsi="Arial" w:cs="Arial"/>
          <w:b/>
          <w:bCs/>
          <w:sz w:val="16"/>
          <w:szCs w:val="16"/>
        </w:rPr>
        <w:t>TRIAL PIECE</w:t>
      </w: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C22BDA" w:rsidRPr="00D05F4A" w:rsidRDefault="00C22BDA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LITHIC IMPLEMENT</w:t>
      </w:r>
    </w:p>
    <w:p w:rsidR="00C22BDA" w:rsidRDefault="00C22BDA" w:rsidP="00D05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987794" w:rsidRDefault="00987794" w:rsidP="00C22BD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ARROWHEAD</w:t>
      </w:r>
    </w:p>
    <w:p w:rsidR="002733CC" w:rsidRDefault="002733CC" w:rsidP="00C22B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733CC">
        <w:rPr>
          <w:rFonts w:ascii="Arial" w:hAnsi="Arial" w:cs="Arial"/>
          <w:b/>
          <w:bCs/>
          <w:sz w:val="16"/>
          <w:szCs w:val="16"/>
        </w:rPr>
        <w:t>BARBED AND TANGED ARROWHEAD</w:t>
      </w:r>
    </w:p>
    <w:p w:rsidR="004E2226" w:rsidRPr="00D87DC9" w:rsidRDefault="004E2226" w:rsidP="00FC212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TANGED ARROWHEAD</w:t>
      </w:r>
    </w:p>
    <w:p w:rsidR="00C22BDA" w:rsidRPr="00D87DC9" w:rsidRDefault="00C22BDA" w:rsidP="00C22B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HOLLOW BASED ARROWHEAD</w:t>
      </w:r>
    </w:p>
    <w:p w:rsidR="00C22BDA" w:rsidRPr="00D87DC9" w:rsidRDefault="00C22BDA" w:rsidP="00C22BD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LEAF ARROWHEAD</w:t>
      </w:r>
    </w:p>
    <w:p w:rsidR="002733CC" w:rsidRPr="00D87DC9" w:rsidRDefault="00327A3B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TRANSVERSE ARROWHEAD</w:t>
      </w:r>
    </w:p>
    <w:p w:rsidR="004E2226" w:rsidRPr="00D87DC9" w:rsidRDefault="004E2226" w:rsidP="00FC212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CHISEL ARROWHEAD</w:t>
      </w:r>
    </w:p>
    <w:p w:rsidR="004E2226" w:rsidRPr="00D87DC9" w:rsidRDefault="004E2226" w:rsidP="00FC212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OBLIQUE ARROWHEAD</w:t>
      </w:r>
    </w:p>
    <w:p w:rsidR="004E2226" w:rsidRDefault="004E2226" w:rsidP="00FC212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PETIT TRANCHET ARROWHEAD</w:t>
      </w:r>
    </w:p>
    <w:p w:rsidR="00B33EE6" w:rsidRDefault="00B33EE6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TRIANGULAR ARROWHEAD</w:t>
      </w:r>
    </w:p>
    <w:p w:rsidR="00327A3B" w:rsidRPr="002733CC" w:rsidRDefault="00327A3B" w:rsidP="009877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AF2269" w:rsidRDefault="00AF2269" w:rsidP="00C22BD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16"/>
          <w:szCs w:val="16"/>
        </w:rPr>
      </w:pPr>
      <w:r w:rsidRPr="00AF2269">
        <w:rPr>
          <w:rFonts w:ascii="Arial" w:hAnsi="Arial" w:cs="Arial"/>
          <w:b/>
          <w:bCs/>
          <w:sz w:val="16"/>
          <w:szCs w:val="16"/>
        </w:rPr>
        <w:t>COMBINATION TOOL</w:t>
      </w:r>
    </w:p>
    <w:p w:rsidR="00AF2269" w:rsidRDefault="00AF2269" w:rsidP="00C22BD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16"/>
          <w:szCs w:val="16"/>
        </w:rPr>
      </w:pPr>
    </w:p>
    <w:p w:rsidR="00796B47" w:rsidRDefault="00796B47" w:rsidP="00C22BD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CORE TOOL</w:t>
      </w:r>
    </w:p>
    <w:p w:rsidR="00796B47" w:rsidRPr="00D87DC9" w:rsidRDefault="00796B47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ADZE</w:t>
      </w:r>
      <w:r w:rsidR="00D87DC9" w:rsidRPr="00D87DC9">
        <w:rPr>
          <w:rFonts w:ascii="Arial" w:hAnsi="Arial" w:cs="Arial"/>
          <w:b/>
          <w:bCs/>
          <w:sz w:val="16"/>
          <w:szCs w:val="16"/>
        </w:rPr>
        <w:t>HEAD</w:t>
      </w:r>
    </w:p>
    <w:p w:rsidR="00796B47" w:rsidRPr="00D87DC9" w:rsidRDefault="00796B47" w:rsidP="00796B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ANVIL</w:t>
      </w:r>
    </w:p>
    <w:p w:rsidR="006B09B7" w:rsidRPr="002733CC" w:rsidRDefault="00796B47" w:rsidP="006B09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AXEHEAD</w:t>
      </w:r>
    </w:p>
    <w:p w:rsidR="00796B47" w:rsidRDefault="00796B47" w:rsidP="00796B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FLAKED AXEHEAD</w:t>
      </w:r>
    </w:p>
    <w:p w:rsidR="00796B47" w:rsidRDefault="00796B47" w:rsidP="00796B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POLISHED AXEHEAD</w:t>
      </w:r>
    </w:p>
    <w:p w:rsidR="00D87DC9" w:rsidRDefault="00D87DC9" w:rsidP="00796B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ROUGHOUT AXEHEAD</w:t>
      </w:r>
    </w:p>
    <w:p w:rsidR="00796B47" w:rsidRDefault="00796B47" w:rsidP="00796B4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TRANCHET AXEHEAD</w:t>
      </w:r>
    </w:p>
    <w:p w:rsidR="00C22BDA" w:rsidRPr="002733CC" w:rsidRDefault="00C22BDA" w:rsidP="00796B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733CC">
        <w:rPr>
          <w:rFonts w:ascii="Arial" w:hAnsi="Arial" w:cs="Arial"/>
          <w:b/>
          <w:bCs/>
          <w:sz w:val="16"/>
          <w:szCs w:val="16"/>
        </w:rPr>
        <w:t>CHISEL</w:t>
      </w:r>
    </w:p>
    <w:p w:rsidR="00C22BDA" w:rsidRDefault="00FB106A" w:rsidP="00796B47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CHOPPER</w:t>
      </w:r>
    </w:p>
    <w:p w:rsidR="00796B47" w:rsidRDefault="00796B47" w:rsidP="00796B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lastRenderedPageBreak/>
        <w:t>HAMMERSTONE</w:t>
      </w:r>
    </w:p>
    <w:p w:rsidR="00D87B0F" w:rsidRDefault="00D87B0F" w:rsidP="00D87B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HANDAXE</w:t>
      </w:r>
    </w:p>
    <w:p w:rsidR="00D87B0F" w:rsidRPr="00D87DC9" w:rsidRDefault="00D87B0F" w:rsidP="00D87B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BOUT COUPE HANDAXE</w:t>
      </w:r>
    </w:p>
    <w:p w:rsidR="00D87B0F" w:rsidRPr="00D87DC9" w:rsidRDefault="00D87B0F" w:rsidP="00D87B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CLEAVER</w:t>
      </w:r>
      <w:r>
        <w:rPr>
          <w:rFonts w:ascii="Arial" w:hAnsi="Arial" w:cs="Arial"/>
          <w:b/>
          <w:bCs/>
          <w:sz w:val="16"/>
          <w:szCs w:val="16"/>
        </w:rPr>
        <w:t xml:space="preserve"> (CLEAVER HANDAXE)</w:t>
      </w:r>
    </w:p>
    <w:p w:rsidR="00D87B0F" w:rsidRDefault="00D87B0F" w:rsidP="00D87B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FICRON</w:t>
      </w:r>
    </w:p>
    <w:p w:rsidR="00D87B0F" w:rsidRPr="00D05F4A" w:rsidRDefault="00D87B0F" w:rsidP="00796B4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HOE</w:t>
      </w:r>
    </w:p>
    <w:p w:rsidR="00796B47" w:rsidRPr="00D05F4A" w:rsidRDefault="00796B47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PICK</w:t>
      </w:r>
    </w:p>
    <w:p w:rsidR="00796B47" w:rsidRDefault="00796B47" w:rsidP="00FC212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THAMES PICK</w:t>
      </w:r>
    </w:p>
    <w:p w:rsidR="00796B47" w:rsidRDefault="00796B47" w:rsidP="0079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C22BDA" w:rsidRDefault="0094722E" w:rsidP="0094722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DAGGER</w:t>
      </w:r>
    </w:p>
    <w:p w:rsidR="0094722E" w:rsidRDefault="0094722E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24203A" w:rsidRDefault="00C22BDA" w:rsidP="00AF226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FABRICATOR</w:t>
      </w:r>
      <w:r w:rsidR="00AF2269">
        <w:rPr>
          <w:rFonts w:ascii="Arial" w:hAnsi="Arial" w:cs="Arial"/>
          <w:b/>
          <w:bCs/>
          <w:sz w:val="16"/>
          <w:szCs w:val="16"/>
        </w:rPr>
        <w:t xml:space="preserve"> (</w:t>
      </w:r>
      <w:r w:rsidR="00AF2269" w:rsidRPr="00245F08">
        <w:rPr>
          <w:rFonts w:ascii="Arial" w:hAnsi="Arial" w:cs="Arial"/>
          <w:b/>
          <w:bCs/>
          <w:sz w:val="16"/>
          <w:szCs w:val="16"/>
        </w:rPr>
        <w:t>STRIKE A LIGHT</w:t>
      </w:r>
      <w:r w:rsidR="00AF2269">
        <w:rPr>
          <w:rFonts w:ascii="Arial" w:hAnsi="Arial" w:cs="Arial"/>
          <w:b/>
          <w:bCs/>
          <w:sz w:val="16"/>
          <w:szCs w:val="16"/>
        </w:rPr>
        <w:t>)</w:t>
      </w:r>
    </w:p>
    <w:p w:rsidR="0024203A" w:rsidRDefault="0024203A" w:rsidP="00C22BD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GOUGE</w:t>
      </w:r>
    </w:p>
    <w:p w:rsidR="00C22BDA" w:rsidRDefault="00C22BDA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GUNFLINT</w:t>
      </w:r>
    </w:p>
    <w:p w:rsidR="00890318" w:rsidRDefault="00890318" w:rsidP="00327A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KNIFE</w:t>
      </w:r>
    </w:p>
    <w:p w:rsidR="00327A3B" w:rsidRDefault="00327A3B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DISCOIDAL KNIFE</w:t>
      </w:r>
    </w:p>
    <w:p w:rsidR="00327A3B" w:rsidRDefault="00245F08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PLANO-</w:t>
      </w:r>
      <w:r w:rsidR="00327A3B" w:rsidRPr="00D05F4A">
        <w:rPr>
          <w:rFonts w:ascii="Arial" w:hAnsi="Arial" w:cs="Arial"/>
          <w:b/>
          <w:bCs/>
          <w:sz w:val="16"/>
          <w:szCs w:val="16"/>
        </w:rPr>
        <w:t>CONVEX KNIFE</w:t>
      </w: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POLISHED KNIFE</w:t>
      </w: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27A3B" w:rsidRDefault="00327A3B" w:rsidP="00327A3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FB106A">
        <w:rPr>
          <w:rFonts w:ascii="Arial" w:hAnsi="Arial" w:cs="Arial"/>
          <w:b/>
          <w:bCs/>
          <w:sz w:val="16"/>
          <w:szCs w:val="16"/>
        </w:rPr>
        <w:t>MICROLITH</w:t>
      </w:r>
    </w:p>
    <w:p w:rsidR="006B09B7" w:rsidRPr="00D87DC9" w:rsidRDefault="006B09B7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BROAD-BLADE MICROLITH</w:t>
      </w:r>
    </w:p>
    <w:p w:rsidR="001D3D4D" w:rsidRPr="00D87DC9" w:rsidRDefault="001D3D4D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CRESCENT MICROLITH</w:t>
      </w:r>
    </w:p>
    <w:p w:rsidR="00355EC6" w:rsidRPr="00FB106A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HORSHAM </w:t>
      </w:r>
      <w:r w:rsidRPr="00D87DC9">
        <w:rPr>
          <w:rFonts w:ascii="Arial" w:hAnsi="Arial" w:cs="Arial"/>
          <w:b/>
          <w:bCs/>
          <w:sz w:val="16"/>
          <w:szCs w:val="16"/>
        </w:rPr>
        <w:t>POINT</w:t>
      </w:r>
    </w:p>
    <w:p w:rsidR="00327A3B" w:rsidRPr="00D87DC9" w:rsidRDefault="00327A3B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LANCEOLATE MICROLITH</w:t>
      </w:r>
    </w:p>
    <w:p w:rsidR="00890318" w:rsidRPr="00D87DC9" w:rsidRDefault="00890318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LUNATE MICROLITH</w:t>
      </w:r>
    </w:p>
    <w:p w:rsidR="00D87DC9" w:rsidRPr="00D87DC9" w:rsidRDefault="00D87DC9" w:rsidP="00D87DC9">
      <w:pPr>
        <w:tabs>
          <w:tab w:val="left" w:pos="3375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MICROBURIN</w:t>
      </w:r>
    </w:p>
    <w:p w:rsidR="006B09B7" w:rsidRDefault="006B09B7" w:rsidP="006B09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NARROW-BLADE MICROLITH</w:t>
      </w:r>
    </w:p>
    <w:p w:rsidR="00327A3B" w:rsidRPr="00D87DC9" w:rsidRDefault="00327A3B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RECTANGLE MICROLITH</w:t>
      </w:r>
    </w:p>
    <w:p w:rsidR="00327A3B" w:rsidRPr="00D87DC9" w:rsidRDefault="00327A3B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RHOMBOID MICROLITH</w:t>
      </w:r>
    </w:p>
    <w:p w:rsidR="001D3D4D" w:rsidRPr="00D05F4A" w:rsidRDefault="001D3D4D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ROD MICROLITH</w:t>
      </w:r>
    </w:p>
    <w:p w:rsidR="00327A3B" w:rsidRDefault="00B33EE6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TRAPEZE MICROLITH</w:t>
      </w:r>
    </w:p>
    <w:p w:rsidR="00B33EE6" w:rsidRDefault="00B33EE6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TRIANGULAR MICROLITH</w:t>
      </w:r>
    </w:p>
    <w:p w:rsidR="004800D9" w:rsidRDefault="004800D9" w:rsidP="004800D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ISOSCELES TRIANGLE</w:t>
      </w:r>
    </w:p>
    <w:p w:rsidR="004800D9" w:rsidRPr="00D05F4A" w:rsidRDefault="004800D9" w:rsidP="004800D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SCALENE TRIANGLE</w:t>
      </w:r>
    </w:p>
    <w:p w:rsidR="005D038F" w:rsidRDefault="005D038F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245F08" w:rsidRPr="00245F08" w:rsidRDefault="00245F08" w:rsidP="00245F0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NOTCHED IMPLEMENT</w:t>
      </w:r>
    </w:p>
    <w:p w:rsidR="00245F08" w:rsidRPr="00245F08" w:rsidRDefault="00245F08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NOTCH</w:t>
      </w:r>
    </w:p>
    <w:p w:rsidR="00245F08" w:rsidRPr="00245F08" w:rsidRDefault="00245F08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NOTCHED BLADE</w:t>
      </w:r>
    </w:p>
    <w:p w:rsidR="00245F08" w:rsidRPr="00245F08" w:rsidRDefault="00245F08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NOTCHED FLAKE</w:t>
      </w:r>
    </w:p>
    <w:p w:rsidR="00245F08" w:rsidRDefault="00245F08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SPOKESHAVE</w:t>
      </w:r>
    </w:p>
    <w:p w:rsidR="003A2214" w:rsidRDefault="003A2214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</w:p>
    <w:p w:rsidR="003A2214" w:rsidRDefault="003A2214" w:rsidP="003A221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SERRATED</w:t>
      </w:r>
      <w:r>
        <w:rPr>
          <w:rFonts w:ascii="Arial" w:hAnsi="Arial" w:cs="Arial"/>
          <w:b/>
          <w:bCs/>
          <w:sz w:val="16"/>
          <w:szCs w:val="16"/>
        </w:rPr>
        <w:t xml:space="preserve"> IMPLEMENT</w:t>
      </w:r>
    </w:p>
    <w:p w:rsidR="003A2214" w:rsidRPr="00245F08" w:rsidRDefault="003A2214" w:rsidP="003A22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DENTICULATE</w:t>
      </w:r>
    </w:p>
    <w:p w:rsidR="003A2214" w:rsidRDefault="003A2214" w:rsidP="003A22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MICRODENTICULATE</w:t>
      </w:r>
    </w:p>
    <w:p w:rsidR="003A2214" w:rsidRPr="00245F08" w:rsidRDefault="003A2214" w:rsidP="003A22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SAW</w:t>
      </w:r>
    </w:p>
    <w:p w:rsidR="003A2214" w:rsidRPr="00245F08" w:rsidRDefault="003A2214" w:rsidP="003A22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SERRATED BLADE</w:t>
      </w:r>
    </w:p>
    <w:p w:rsidR="003A2214" w:rsidRPr="00245F08" w:rsidRDefault="003A2214" w:rsidP="003A22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SERRATED FLAKE</w:t>
      </w:r>
    </w:p>
    <w:p w:rsidR="003A2214" w:rsidRPr="003A2214" w:rsidRDefault="003A2214" w:rsidP="003A221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i/>
          <w:sz w:val="16"/>
          <w:szCs w:val="16"/>
        </w:rPr>
      </w:pPr>
    </w:p>
    <w:p w:rsidR="00245F08" w:rsidRPr="00D05F4A" w:rsidRDefault="00245F08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</w:p>
    <w:p w:rsidR="005D038F" w:rsidRPr="00D87DC9" w:rsidRDefault="005D038F" w:rsidP="00FC21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PERFORATION TOOL</w:t>
      </w:r>
    </w:p>
    <w:p w:rsidR="005D038F" w:rsidRPr="00D87DC9" w:rsidRDefault="005D038F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AWL</w:t>
      </w:r>
    </w:p>
    <w:p w:rsidR="00245F08" w:rsidRDefault="005D038F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BORER</w:t>
      </w:r>
      <w:r w:rsidR="0024203A">
        <w:rPr>
          <w:rFonts w:ascii="Arial" w:hAnsi="Arial" w:cs="Arial"/>
          <w:b/>
          <w:bCs/>
          <w:sz w:val="16"/>
          <w:szCs w:val="16"/>
        </w:rPr>
        <w:t xml:space="preserve"> (</w:t>
      </w:r>
      <w:r w:rsidR="004D679A" w:rsidRPr="00D87DC9">
        <w:rPr>
          <w:rFonts w:ascii="Arial" w:hAnsi="Arial" w:cs="Arial"/>
          <w:b/>
          <w:bCs/>
          <w:sz w:val="16"/>
          <w:szCs w:val="16"/>
        </w:rPr>
        <w:t>PIERCER</w:t>
      </w:r>
      <w:r w:rsidR="0024203A">
        <w:rPr>
          <w:rFonts w:ascii="Arial" w:hAnsi="Arial" w:cs="Arial"/>
          <w:b/>
          <w:bCs/>
          <w:sz w:val="16"/>
          <w:szCs w:val="16"/>
        </w:rPr>
        <w:t xml:space="preserve"> OR </w:t>
      </w:r>
      <w:r w:rsidR="007E1166" w:rsidRPr="00D87DC9">
        <w:rPr>
          <w:rFonts w:ascii="Arial" w:hAnsi="Arial" w:cs="Arial"/>
          <w:b/>
          <w:bCs/>
          <w:sz w:val="16"/>
          <w:szCs w:val="16"/>
        </w:rPr>
        <w:t>PERFORATOR</w:t>
      </w:r>
      <w:r w:rsidR="0024203A">
        <w:rPr>
          <w:rFonts w:ascii="Arial" w:hAnsi="Arial" w:cs="Arial"/>
          <w:b/>
          <w:bCs/>
          <w:sz w:val="16"/>
          <w:szCs w:val="16"/>
        </w:rPr>
        <w:t>)</w:t>
      </w:r>
    </w:p>
    <w:p w:rsidR="005D038F" w:rsidRPr="00D87DC9" w:rsidRDefault="005D038F" w:rsidP="005D038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BURIN</w:t>
      </w:r>
    </w:p>
    <w:p w:rsidR="005D038F" w:rsidRPr="00D87DC9" w:rsidRDefault="005D038F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DRILL BIT</w:t>
      </w:r>
    </w:p>
    <w:p w:rsidR="005D038F" w:rsidRDefault="00FB106A" w:rsidP="00D87D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GRAVER</w:t>
      </w:r>
    </w:p>
    <w:p w:rsidR="004E2226" w:rsidRDefault="00355EC6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</w:p>
    <w:p w:rsidR="00355EC6" w:rsidRDefault="00355EC6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  <w:t>POINT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ANGLE-BACKED POINT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CHEDDAR POINT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CRESWELL POINT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CURVE-BACKED POINT</w:t>
      </w:r>
    </w:p>
    <w:p w:rsidR="00355EC6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FB106A">
        <w:rPr>
          <w:rFonts w:ascii="Arial" w:hAnsi="Arial" w:cs="Arial"/>
          <w:b/>
          <w:bCs/>
          <w:sz w:val="16"/>
          <w:szCs w:val="16"/>
        </w:rPr>
        <w:t>LAUREL LEAF</w:t>
      </w:r>
    </w:p>
    <w:p w:rsidR="00355EC6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FB106A">
        <w:rPr>
          <w:rFonts w:ascii="Arial" w:hAnsi="Arial" w:cs="Arial"/>
          <w:b/>
          <w:bCs/>
          <w:sz w:val="16"/>
          <w:szCs w:val="16"/>
        </w:rPr>
        <w:t>LEAF POINT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OBLIQUELY BLUNTED POINT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sz w:val="16"/>
          <w:szCs w:val="16"/>
        </w:rPr>
      </w:pPr>
      <w:r w:rsidRPr="00D87DC9">
        <w:rPr>
          <w:rFonts w:ascii="Arial" w:hAnsi="Arial" w:cs="Arial"/>
          <w:b/>
          <w:bCs/>
          <w:sz w:val="16"/>
          <w:szCs w:val="16"/>
        </w:rPr>
        <w:t>SHOULDERED POINT</w:t>
      </w:r>
    </w:p>
    <w:p w:rsidR="00E07ACD" w:rsidRDefault="00E07ACD" w:rsidP="00E07AC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SPEARHEAD</w:t>
      </w:r>
    </w:p>
    <w:p w:rsidR="00E07ACD" w:rsidRDefault="00E07ACD" w:rsidP="00E07AC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TANGED SPEARHEAD</w:t>
      </w:r>
    </w:p>
    <w:p w:rsidR="00355EC6" w:rsidRPr="00D87DC9" w:rsidRDefault="00355EC6" w:rsidP="00355EC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87DC9">
        <w:rPr>
          <w:rFonts w:ascii="Arial" w:hAnsi="Arial" w:cs="Arial"/>
          <w:b/>
          <w:sz w:val="16"/>
          <w:szCs w:val="16"/>
        </w:rPr>
        <w:t>TANGED POINT</w:t>
      </w:r>
    </w:p>
    <w:p w:rsidR="00355EC6" w:rsidRDefault="00355EC6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575D1F" w:rsidRPr="00245F08" w:rsidRDefault="00575D1F" w:rsidP="00575D1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RETOUCHED BLADE</w:t>
      </w:r>
    </w:p>
    <w:p w:rsidR="00575D1F" w:rsidRPr="00245F08" w:rsidRDefault="00575D1F" w:rsidP="00575D1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BACKED BLADE</w:t>
      </w:r>
    </w:p>
    <w:p w:rsidR="006B09B7" w:rsidRPr="00245F08" w:rsidRDefault="006B09B7" w:rsidP="006B09B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BACKED BLADELET</w:t>
      </w:r>
    </w:p>
    <w:p w:rsidR="004E2226" w:rsidRDefault="004E2226" w:rsidP="004E22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lastRenderedPageBreak/>
        <w:t>BRUISED BLADE</w:t>
      </w:r>
    </w:p>
    <w:p w:rsidR="00245F08" w:rsidRDefault="00245F08" w:rsidP="002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TRUNCATION</w:t>
      </w:r>
    </w:p>
    <w:p w:rsidR="00575D1F" w:rsidRDefault="00575D1F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27A3B" w:rsidRDefault="00B33EE6" w:rsidP="00B33EE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575D1F">
        <w:rPr>
          <w:rFonts w:ascii="Arial" w:hAnsi="Arial" w:cs="Arial"/>
          <w:b/>
          <w:bCs/>
          <w:sz w:val="16"/>
          <w:szCs w:val="16"/>
        </w:rPr>
        <w:t>RETOUCHED FLAKE</w:t>
      </w:r>
    </w:p>
    <w:p w:rsidR="0094722E" w:rsidRDefault="0094722E" w:rsidP="00327A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327A3B" w:rsidRDefault="00327A3B" w:rsidP="0094722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SCRAPER (TOOL)</w:t>
      </w: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END SCRAPER</w:t>
      </w:r>
    </w:p>
    <w:p w:rsidR="00327A3B" w:rsidRPr="00D05F4A" w:rsidRDefault="00327A3B" w:rsidP="00327A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CONCAVE END SCRAPER</w:t>
      </w:r>
    </w:p>
    <w:p w:rsidR="00327A3B" w:rsidRDefault="00327A3B" w:rsidP="00327A3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CONVEX END SCRAPER</w:t>
      </w: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STRAIGHT END SCRAPER</w:t>
      </w:r>
    </w:p>
    <w:p w:rsidR="00B33EE6" w:rsidRDefault="00B33EE6" w:rsidP="00B33EE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TRANSVERSE END SCRAPER</w:t>
      </w:r>
    </w:p>
    <w:p w:rsidR="005D038F" w:rsidRPr="00245F08" w:rsidRDefault="005D038F" w:rsidP="00FC212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HOLLOW SCRAPER</w:t>
      </w:r>
    </w:p>
    <w:p w:rsidR="00B33EE6" w:rsidRPr="00245F08" w:rsidRDefault="00B33EE6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SIDE SCRAPER</w:t>
      </w:r>
    </w:p>
    <w:p w:rsidR="005D038F" w:rsidRDefault="005D038F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245F08">
        <w:rPr>
          <w:rFonts w:ascii="Arial" w:hAnsi="Arial" w:cs="Arial"/>
          <w:b/>
          <w:bCs/>
          <w:sz w:val="16"/>
          <w:szCs w:val="16"/>
        </w:rPr>
        <w:t>SIDE AND END SCRAPER</w:t>
      </w:r>
    </w:p>
    <w:p w:rsidR="00B33EE6" w:rsidRPr="00D05F4A" w:rsidRDefault="00B33EE6" w:rsidP="00B33EE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THUMB NAIL SCRAPER</w:t>
      </w:r>
    </w:p>
    <w:p w:rsidR="00327A3B" w:rsidRDefault="00327A3B" w:rsidP="00C22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:rsidR="00D05F4A" w:rsidRPr="00D05F4A" w:rsidRDefault="0094722E" w:rsidP="00E07AC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6"/>
          <w:szCs w:val="16"/>
        </w:rPr>
      </w:pPr>
      <w:r w:rsidRPr="00D05F4A">
        <w:rPr>
          <w:rFonts w:ascii="Arial" w:hAnsi="Arial" w:cs="Arial"/>
          <w:b/>
          <w:bCs/>
          <w:sz w:val="16"/>
          <w:szCs w:val="16"/>
        </w:rPr>
        <w:t>SICKLE</w:t>
      </w:r>
    </w:p>
    <w:sectPr w:rsidR="00D05F4A" w:rsidRPr="00D05F4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162" w:rsidRDefault="00DB3162" w:rsidP="00A33973">
      <w:pPr>
        <w:spacing w:after="0" w:line="240" w:lineRule="auto"/>
      </w:pPr>
      <w:r>
        <w:separator/>
      </w:r>
    </w:p>
  </w:endnote>
  <w:endnote w:type="continuationSeparator" w:id="0">
    <w:p w:rsidR="00DB3162" w:rsidRDefault="00DB3162" w:rsidP="00A3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5277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F83" w:rsidRDefault="00007F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C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7F83" w:rsidRDefault="00007F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162" w:rsidRDefault="00DB3162" w:rsidP="00A33973">
      <w:pPr>
        <w:spacing w:after="0" w:line="240" w:lineRule="auto"/>
      </w:pPr>
      <w:r>
        <w:separator/>
      </w:r>
    </w:p>
  </w:footnote>
  <w:footnote w:type="continuationSeparator" w:id="0">
    <w:p w:rsidR="00DB3162" w:rsidRDefault="00DB3162" w:rsidP="00A33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168"/>
    <w:multiLevelType w:val="hybridMultilevel"/>
    <w:tmpl w:val="325696C8"/>
    <w:lvl w:ilvl="0" w:tplc="65D8A0E6">
      <w:numFmt w:val="bullet"/>
      <w:lvlText w:val=""/>
      <w:lvlJc w:val="left"/>
      <w:pPr>
        <w:ind w:left="2160" w:hanging="72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213724"/>
    <w:multiLevelType w:val="hybridMultilevel"/>
    <w:tmpl w:val="5FDC1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E0657"/>
    <w:multiLevelType w:val="hybridMultilevel"/>
    <w:tmpl w:val="2B9C6944"/>
    <w:lvl w:ilvl="0" w:tplc="6406AB1E">
      <w:numFmt w:val="bullet"/>
      <w:lvlText w:val=""/>
      <w:lvlJc w:val="left"/>
      <w:pPr>
        <w:ind w:left="2160" w:hanging="720"/>
      </w:pPr>
      <w:rPr>
        <w:rFonts w:ascii="Symbol" w:eastAsiaTheme="minorEastAsia" w:hAnsi="Symbol" w:cs="Aria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8F7D34"/>
    <w:multiLevelType w:val="hybridMultilevel"/>
    <w:tmpl w:val="2CDC58E8"/>
    <w:lvl w:ilvl="0" w:tplc="43407B42">
      <w:numFmt w:val="bullet"/>
      <w:lvlText w:val=""/>
      <w:lvlJc w:val="left"/>
      <w:pPr>
        <w:ind w:left="2160" w:hanging="72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6165F56"/>
    <w:multiLevelType w:val="hybridMultilevel"/>
    <w:tmpl w:val="60762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B0099"/>
    <w:multiLevelType w:val="hybridMultilevel"/>
    <w:tmpl w:val="4324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F4A"/>
    <w:rsid w:val="00007F83"/>
    <w:rsid w:val="00016902"/>
    <w:rsid w:val="00086F91"/>
    <w:rsid w:val="001324F3"/>
    <w:rsid w:val="00157917"/>
    <w:rsid w:val="001B1E2E"/>
    <w:rsid w:val="001C22EB"/>
    <w:rsid w:val="001D3D4D"/>
    <w:rsid w:val="0024203A"/>
    <w:rsid w:val="00245F08"/>
    <w:rsid w:val="00256A76"/>
    <w:rsid w:val="002733CC"/>
    <w:rsid w:val="002913D7"/>
    <w:rsid w:val="002B04A5"/>
    <w:rsid w:val="002C0EA5"/>
    <w:rsid w:val="00327A3B"/>
    <w:rsid w:val="00342F33"/>
    <w:rsid w:val="00344620"/>
    <w:rsid w:val="00355EC6"/>
    <w:rsid w:val="003A2214"/>
    <w:rsid w:val="003F2961"/>
    <w:rsid w:val="004800D9"/>
    <w:rsid w:val="00491CEA"/>
    <w:rsid w:val="004D679A"/>
    <w:rsid w:val="004E1AE9"/>
    <w:rsid w:val="004E2226"/>
    <w:rsid w:val="005227F3"/>
    <w:rsid w:val="00575D1F"/>
    <w:rsid w:val="0057757A"/>
    <w:rsid w:val="005A0563"/>
    <w:rsid w:val="005C348B"/>
    <w:rsid w:val="005D038F"/>
    <w:rsid w:val="005D4C2D"/>
    <w:rsid w:val="00656F4A"/>
    <w:rsid w:val="006872C1"/>
    <w:rsid w:val="006B09B7"/>
    <w:rsid w:val="00702F68"/>
    <w:rsid w:val="007321C1"/>
    <w:rsid w:val="007468C0"/>
    <w:rsid w:val="00796B47"/>
    <w:rsid w:val="007E1166"/>
    <w:rsid w:val="00890318"/>
    <w:rsid w:val="008D3745"/>
    <w:rsid w:val="0094722E"/>
    <w:rsid w:val="00987794"/>
    <w:rsid w:val="00A105C6"/>
    <w:rsid w:val="00A33973"/>
    <w:rsid w:val="00AF2269"/>
    <w:rsid w:val="00AF685F"/>
    <w:rsid w:val="00B33EE6"/>
    <w:rsid w:val="00B81286"/>
    <w:rsid w:val="00B9201F"/>
    <w:rsid w:val="00BF004A"/>
    <w:rsid w:val="00C20CA3"/>
    <w:rsid w:val="00C22BDA"/>
    <w:rsid w:val="00D05F4A"/>
    <w:rsid w:val="00D15B5B"/>
    <w:rsid w:val="00D52ED2"/>
    <w:rsid w:val="00D87B0F"/>
    <w:rsid w:val="00D87DC9"/>
    <w:rsid w:val="00DB2CF5"/>
    <w:rsid w:val="00DB3162"/>
    <w:rsid w:val="00E07ACD"/>
    <w:rsid w:val="00E13F7D"/>
    <w:rsid w:val="00E603B8"/>
    <w:rsid w:val="00F70673"/>
    <w:rsid w:val="00FB106A"/>
    <w:rsid w:val="00FC2122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7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9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9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9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39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83"/>
  </w:style>
  <w:style w:type="paragraph" w:styleId="Footer">
    <w:name w:val="footer"/>
    <w:basedOn w:val="Normal"/>
    <w:link w:val="FooterChar"/>
    <w:uiPriority w:val="99"/>
    <w:unhideWhenUsed/>
    <w:rsid w:val="0000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7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39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39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39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39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F83"/>
  </w:style>
  <w:style w:type="paragraph" w:styleId="Footer">
    <w:name w:val="footer"/>
    <w:basedOn w:val="Normal"/>
    <w:link w:val="FooterChar"/>
    <w:uiPriority w:val="99"/>
    <w:unhideWhenUsed/>
    <w:rsid w:val="0000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aniel.miles@historicengland.org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1last\AppData\Roaming\Microsoft\Templates\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FCFD7-4706-4DC7-A817-6CD83614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MyTemplate</Template>
  <TotalTime>16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Last, Jonathan</dc:creator>
  <cp:lastModifiedBy>Miles, Daniel</cp:lastModifiedBy>
  <cp:revision>6</cp:revision>
  <dcterms:created xsi:type="dcterms:W3CDTF">2019-10-03T09:35:00Z</dcterms:created>
  <dcterms:modified xsi:type="dcterms:W3CDTF">2019-10-18T14:43:00Z</dcterms:modified>
</cp:coreProperties>
</file>