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46F8" w:rsidRDefault="007D580D">
      <w:pPr>
        <w:pStyle w:val="normal0"/>
        <w:jc w:val="center"/>
      </w:pPr>
      <w:r>
        <w:rPr>
          <w:sz w:val="24"/>
          <w:szCs w:val="24"/>
        </w:rPr>
        <w:t>Minutes of Heritage Coast Canoe Club Annual General Meeting</w:t>
      </w:r>
    </w:p>
    <w:p w:rsidR="00FD46F8" w:rsidRDefault="007D580D">
      <w:pPr>
        <w:pStyle w:val="normal0"/>
        <w:jc w:val="center"/>
      </w:pPr>
      <w:r>
        <w:rPr>
          <w:sz w:val="24"/>
          <w:szCs w:val="24"/>
        </w:rPr>
        <w:t>14 July 2017</w:t>
      </w:r>
    </w:p>
    <w:p w:rsidR="00FD46F8" w:rsidRDefault="00FD46F8">
      <w:pPr>
        <w:pStyle w:val="normal0"/>
      </w:pPr>
    </w:p>
    <w:p w:rsidR="00FD46F8" w:rsidRDefault="00FD46F8">
      <w:pPr>
        <w:pStyle w:val="normal0"/>
      </w:pPr>
    </w:p>
    <w:p w:rsidR="00FD46F8" w:rsidRDefault="007D580D">
      <w:pPr>
        <w:pStyle w:val="normal0"/>
      </w:pPr>
      <w:r>
        <w:rPr>
          <w:u w:val="single"/>
        </w:rPr>
        <w:t>Present:</w:t>
      </w:r>
    </w:p>
    <w:p w:rsidR="00FD46F8" w:rsidRDefault="007D580D">
      <w:pPr>
        <w:pStyle w:val="normal0"/>
      </w:pPr>
      <w:r>
        <w:t>Joy Edwards - Chair</w:t>
      </w:r>
    </w:p>
    <w:p w:rsidR="00FD46F8" w:rsidRDefault="007D580D">
      <w:pPr>
        <w:pStyle w:val="normal0"/>
      </w:pPr>
      <w:r>
        <w:t xml:space="preserve">Brian </w:t>
      </w:r>
      <w:proofErr w:type="spellStart"/>
      <w:r>
        <w:t>Cliffe</w:t>
      </w:r>
      <w:proofErr w:type="spellEnd"/>
    </w:p>
    <w:p w:rsidR="00FD46F8" w:rsidRDefault="007D580D">
      <w:pPr>
        <w:pStyle w:val="normal0"/>
      </w:pPr>
      <w:r>
        <w:t>Luke Edwards</w:t>
      </w:r>
    </w:p>
    <w:p w:rsidR="00FD46F8" w:rsidRDefault="007D580D">
      <w:pPr>
        <w:pStyle w:val="normal0"/>
      </w:pPr>
      <w:r>
        <w:t xml:space="preserve">Katherine </w:t>
      </w:r>
      <w:proofErr w:type="spellStart"/>
      <w:r>
        <w:t>Ailward</w:t>
      </w:r>
      <w:proofErr w:type="spellEnd"/>
    </w:p>
    <w:p w:rsidR="00FD46F8" w:rsidRDefault="007D580D">
      <w:pPr>
        <w:pStyle w:val="normal0"/>
      </w:pPr>
      <w:proofErr w:type="spellStart"/>
      <w:r>
        <w:t>Kearen</w:t>
      </w:r>
      <w:proofErr w:type="spellEnd"/>
      <w:r>
        <w:t xml:space="preserve"> Baxter</w:t>
      </w:r>
    </w:p>
    <w:p w:rsidR="00FD46F8" w:rsidRDefault="007D580D">
      <w:pPr>
        <w:pStyle w:val="normal0"/>
      </w:pPr>
      <w:r>
        <w:t>Simon Baxter</w:t>
      </w:r>
    </w:p>
    <w:p w:rsidR="00FD46F8" w:rsidRDefault="007D580D">
      <w:pPr>
        <w:pStyle w:val="normal0"/>
      </w:pPr>
      <w:r>
        <w:t>Siobhan Baxter</w:t>
      </w:r>
    </w:p>
    <w:p w:rsidR="00FD46F8" w:rsidRDefault="007D580D">
      <w:pPr>
        <w:pStyle w:val="normal0"/>
      </w:pPr>
      <w:r>
        <w:t>Paula Bates</w:t>
      </w:r>
    </w:p>
    <w:p w:rsidR="00FD46F8" w:rsidRDefault="007D580D">
      <w:pPr>
        <w:pStyle w:val="normal0"/>
      </w:pPr>
      <w:r>
        <w:t>John De Bank</w:t>
      </w:r>
    </w:p>
    <w:p w:rsidR="00FD46F8" w:rsidRDefault="007D580D">
      <w:pPr>
        <w:pStyle w:val="normal0"/>
      </w:pPr>
      <w:r>
        <w:t xml:space="preserve">Beans </w:t>
      </w:r>
      <w:proofErr w:type="spellStart"/>
      <w:r>
        <w:t>Wiscombe</w:t>
      </w:r>
      <w:proofErr w:type="spellEnd"/>
    </w:p>
    <w:p w:rsidR="00FD46F8" w:rsidRDefault="007D580D">
      <w:pPr>
        <w:pStyle w:val="normal0"/>
      </w:pPr>
      <w:r>
        <w:t>Elise Ripley</w:t>
      </w:r>
    </w:p>
    <w:p w:rsidR="00FD46F8" w:rsidRDefault="007D580D">
      <w:pPr>
        <w:pStyle w:val="normal0"/>
      </w:pPr>
      <w:r>
        <w:t>Dan Cantrell (late arrival)</w:t>
      </w:r>
    </w:p>
    <w:p w:rsidR="00FD46F8" w:rsidRDefault="007D580D">
      <w:pPr>
        <w:pStyle w:val="normal0"/>
      </w:pPr>
      <w:r>
        <w:t>Sean Burlington (late arrival)</w:t>
      </w:r>
    </w:p>
    <w:p w:rsidR="00FD46F8" w:rsidRDefault="00FD46F8">
      <w:pPr>
        <w:pStyle w:val="normal0"/>
      </w:pPr>
    </w:p>
    <w:p w:rsidR="00FD46F8" w:rsidRDefault="00FD46F8">
      <w:pPr>
        <w:pStyle w:val="normal0"/>
      </w:pPr>
    </w:p>
    <w:p w:rsidR="00FD46F8" w:rsidRDefault="007D580D">
      <w:pPr>
        <w:pStyle w:val="normal0"/>
      </w:pPr>
      <w:r>
        <w:rPr>
          <w:u w:val="single"/>
        </w:rPr>
        <w:t>Apologies:</w:t>
      </w:r>
    </w:p>
    <w:p w:rsidR="00FD46F8" w:rsidRDefault="007D580D">
      <w:pPr>
        <w:pStyle w:val="normal0"/>
      </w:pPr>
      <w:r>
        <w:t xml:space="preserve">Kate </w:t>
      </w:r>
      <w:proofErr w:type="spellStart"/>
      <w:r>
        <w:t>Wiscombe</w:t>
      </w:r>
      <w:proofErr w:type="spellEnd"/>
    </w:p>
    <w:p w:rsidR="00FD46F8" w:rsidRDefault="007D580D">
      <w:pPr>
        <w:pStyle w:val="normal0"/>
      </w:pPr>
      <w:r>
        <w:t xml:space="preserve">Janet </w:t>
      </w:r>
      <w:proofErr w:type="spellStart"/>
      <w:r>
        <w:t>Hallbery</w:t>
      </w:r>
      <w:proofErr w:type="spellEnd"/>
    </w:p>
    <w:p w:rsidR="00FD46F8" w:rsidRDefault="007D580D">
      <w:pPr>
        <w:pStyle w:val="normal0"/>
      </w:pPr>
      <w:r>
        <w:t xml:space="preserve">Denise </w:t>
      </w:r>
      <w:r w:rsidR="00CC3829">
        <w:t>Matthews</w:t>
      </w:r>
    </w:p>
    <w:p w:rsidR="00FD46F8" w:rsidRDefault="00FD46F8">
      <w:pPr>
        <w:pStyle w:val="normal0"/>
      </w:pPr>
    </w:p>
    <w:p w:rsidR="00FD46F8" w:rsidRDefault="00FD46F8">
      <w:pPr>
        <w:pStyle w:val="normal0"/>
      </w:pPr>
    </w:p>
    <w:p w:rsidR="00FD46F8" w:rsidRDefault="00FD46F8">
      <w:pPr>
        <w:pStyle w:val="normal0"/>
      </w:pPr>
    </w:p>
    <w:p w:rsidR="00FD46F8" w:rsidRDefault="00FD46F8">
      <w:pPr>
        <w:pStyle w:val="normal0"/>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0"/>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0"/>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0"/>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2</w:t>
            </w:r>
          </w:p>
        </w:tc>
        <w:tc>
          <w:tcPr>
            <w:tcW w:w="6900" w:type="dxa"/>
            <w:tcMar>
              <w:top w:w="100" w:type="dxa"/>
              <w:left w:w="100" w:type="dxa"/>
              <w:bottom w:w="100" w:type="dxa"/>
              <w:right w:w="100" w:type="dxa"/>
            </w:tcMar>
          </w:tcPr>
          <w:p w:rsidR="00FD46F8" w:rsidRDefault="007D580D" w:rsidP="00CC3829">
            <w:pPr>
              <w:pStyle w:val="normal0"/>
              <w:widowControl w:val="0"/>
              <w:spacing w:line="240" w:lineRule="auto"/>
            </w:pPr>
            <w:r>
              <w:t xml:space="preserve">There were </w:t>
            </w:r>
            <w:r>
              <w:rPr>
                <w:b/>
              </w:rPr>
              <w:t>apologies</w:t>
            </w:r>
            <w:r>
              <w:t xml:space="preserve"> from Kate </w:t>
            </w:r>
            <w:proofErr w:type="spellStart"/>
            <w:r>
              <w:t>Wiscombe</w:t>
            </w:r>
            <w:proofErr w:type="spellEnd"/>
            <w:r>
              <w:t xml:space="preserve">, Janet </w:t>
            </w:r>
            <w:proofErr w:type="spellStart"/>
            <w:r>
              <w:t>Hallbery</w:t>
            </w:r>
            <w:proofErr w:type="spellEnd"/>
            <w:r>
              <w:t xml:space="preserve"> and </w:t>
            </w:r>
            <w:r w:rsidR="00CC3829">
              <w:t>Denise Matthews.</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3</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JE read through the action points from the </w:t>
            </w:r>
            <w:r>
              <w:rPr>
                <w:b/>
              </w:rPr>
              <w:t xml:space="preserve">minutes from the last </w:t>
            </w:r>
            <w:proofErr w:type="gramStart"/>
            <w:r>
              <w:rPr>
                <w:b/>
              </w:rPr>
              <w:t xml:space="preserve">AGM </w:t>
            </w:r>
            <w:r>
              <w:t>.</w:t>
            </w:r>
            <w:proofErr w:type="gramEnd"/>
            <w:r>
              <w:t xml:space="preserve">  These have all been followed up in subsequent committee meetings.  The minutes were agreed by JE.</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4</w:t>
            </w:r>
          </w:p>
        </w:tc>
        <w:tc>
          <w:tcPr>
            <w:tcW w:w="6900" w:type="dxa"/>
            <w:tcMar>
              <w:top w:w="100" w:type="dxa"/>
              <w:left w:w="100" w:type="dxa"/>
              <w:bottom w:w="100" w:type="dxa"/>
              <w:right w:w="100" w:type="dxa"/>
            </w:tcMar>
          </w:tcPr>
          <w:p w:rsidR="00FD46F8" w:rsidRDefault="007D580D">
            <w:pPr>
              <w:pStyle w:val="normal0"/>
              <w:widowControl w:val="0"/>
              <w:spacing w:line="240" w:lineRule="auto"/>
              <w:rPr>
                <w:b/>
              </w:rPr>
            </w:pPr>
            <w:r>
              <w:t xml:space="preserve">There were no </w:t>
            </w:r>
            <w:r>
              <w:rPr>
                <w:b/>
              </w:rPr>
              <w:t>matters arising.</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5</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JE </w:t>
            </w:r>
            <w:r>
              <w:rPr>
                <w:b/>
              </w:rPr>
              <w:t xml:space="preserve">presented the annual accounts </w:t>
            </w:r>
            <w:r>
              <w:t xml:space="preserve">in JH’s absence.  </w:t>
            </w:r>
          </w:p>
          <w:p w:rsidR="00FD46F8" w:rsidRDefault="00FD46F8">
            <w:pPr>
              <w:pStyle w:val="normal0"/>
              <w:widowControl w:val="0"/>
              <w:spacing w:line="240" w:lineRule="auto"/>
            </w:pPr>
          </w:p>
          <w:p w:rsidR="00FD46F8" w:rsidRDefault="007D580D">
            <w:pPr>
              <w:pStyle w:val="normal0"/>
              <w:widowControl w:val="0"/>
              <w:spacing w:line="240" w:lineRule="auto"/>
            </w:pPr>
            <w:r>
              <w:t xml:space="preserve">Compared to the balance at the end of last year, the closing balance this year is slightly more.  </w:t>
            </w:r>
          </w:p>
          <w:p w:rsidR="00FD46F8" w:rsidRDefault="00FD46F8">
            <w:pPr>
              <w:pStyle w:val="normal0"/>
              <w:widowControl w:val="0"/>
              <w:spacing w:line="240" w:lineRule="auto"/>
            </w:pPr>
          </w:p>
          <w:p w:rsidR="00FD46F8" w:rsidRDefault="007D580D">
            <w:pPr>
              <w:pStyle w:val="normal0"/>
              <w:widowControl w:val="0"/>
              <w:spacing w:line="240" w:lineRule="auto"/>
            </w:pPr>
            <w:r>
              <w:t xml:space="preserve">No water or electricity costs are showing as these were deducted in May.  Electricity paid was £143.46 and water was £60.79.  Siobhan B asked for a breakdown of dates for both of these bills as there was </w:t>
            </w:r>
            <w:r>
              <w:lastRenderedPageBreak/>
              <w:t xml:space="preserve">some confusion regarding a bill that covered the last 18 months when a previous outgoing had been made in Feb and March 2016.  </w:t>
            </w:r>
          </w:p>
          <w:p w:rsidR="00FD46F8" w:rsidRDefault="00FD46F8">
            <w:pPr>
              <w:pStyle w:val="normal0"/>
              <w:widowControl w:val="0"/>
              <w:spacing w:line="240" w:lineRule="auto"/>
            </w:pPr>
          </w:p>
          <w:p w:rsidR="00FD46F8" w:rsidRDefault="007D580D">
            <w:pPr>
              <w:pStyle w:val="normal0"/>
              <w:widowControl w:val="0"/>
              <w:spacing w:line="240" w:lineRule="auto"/>
            </w:pPr>
            <w:r>
              <w:t>It was assumed that June 2016’s income included membership for May 2016 as none is showing for May 2016.</w:t>
            </w:r>
          </w:p>
          <w:p w:rsidR="00FD46F8" w:rsidRDefault="00FD46F8">
            <w:pPr>
              <w:pStyle w:val="normal0"/>
              <w:widowControl w:val="0"/>
              <w:spacing w:line="240" w:lineRule="auto"/>
            </w:pPr>
          </w:p>
          <w:p w:rsidR="00FD46F8" w:rsidRDefault="007D580D">
            <w:pPr>
              <w:pStyle w:val="normal0"/>
              <w:widowControl w:val="0"/>
              <w:spacing w:line="240" w:lineRule="auto"/>
            </w:pPr>
            <w:r>
              <w:t>PB raised concern that most outgoings were classed as ‘miscellaneous’.  The group asked for an itemised list of what has been included in ‘misc’ outgoings.  £277 would be money for Janet and Steve.  £80 for pool sessions.  JE to request this from JH.</w:t>
            </w:r>
          </w:p>
          <w:p w:rsidR="00FD46F8" w:rsidRDefault="00FD46F8">
            <w:pPr>
              <w:pStyle w:val="normal0"/>
              <w:widowControl w:val="0"/>
              <w:spacing w:line="240" w:lineRule="auto"/>
            </w:pPr>
          </w:p>
          <w:p w:rsidR="00FD46F8" w:rsidRDefault="007D580D">
            <w:pPr>
              <w:pStyle w:val="normal0"/>
              <w:widowControl w:val="0"/>
              <w:spacing w:line="240" w:lineRule="auto"/>
            </w:pPr>
            <w:r>
              <w:t>The accounts will be signed off once an itemised list is provided and circulated to all attendees.</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7D580D">
            <w:pPr>
              <w:pStyle w:val="normal0"/>
              <w:widowControl w:val="0"/>
              <w:spacing w:line="240" w:lineRule="auto"/>
              <w:jc w:val="center"/>
            </w:pPr>
            <w:r>
              <w:t>JE</w:t>
            </w: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7D580D">
            <w:pPr>
              <w:pStyle w:val="normal0"/>
              <w:widowControl w:val="0"/>
              <w:spacing w:line="240" w:lineRule="auto"/>
              <w:jc w:val="center"/>
            </w:pPr>
            <w:r>
              <w:t>JH</w:t>
            </w: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lastRenderedPageBreak/>
              <w:t>6</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JE read out her </w:t>
            </w:r>
            <w:r>
              <w:rPr>
                <w:b/>
              </w:rPr>
              <w:t>chairperson’s report</w:t>
            </w:r>
            <w:r>
              <w:t xml:space="preserve">.  </w:t>
            </w:r>
          </w:p>
          <w:p w:rsidR="00FD46F8" w:rsidRDefault="00FD46F8">
            <w:pPr>
              <w:pStyle w:val="normal0"/>
              <w:widowControl w:val="0"/>
              <w:spacing w:line="240" w:lineRule="auto"/>
            </w:pPr>
          </w:p>
          <w:p w:rsidR="00FD46F8" w:rsidRDefault="007D580D">
            <w:pPr>
              <w:pStyle w:val="normal0"/>
              <w:widowControl w:val="0"/>
              <w:spacing w:line="240" w:lineRule="auto"/>
            </w:pPr>
            <w:r>
              <w:t>JE thanked Simon B for practical help and support in keeping the boat shed and equipment in working and clean order.</w:t>
            </w:r>
          </w:p>
          <w:p w:rsidR="00FD46F8" w:rsidRDefault="00FD46F8">
            <w:pPr>
              <w:pStyle w:val="normal0"/>
              <w:widowControl w:val="0"/>
              <w:spacing w:line="240" w:lineRule="auto"/>
            </w:pPr>
          </w:p>
          <w:p w:rsidR="00FD46F8" w:rsidRDefault="007D580D">
            <w:pPr>
              <w:pStyle w:val="normal0"/>
              <w:widowControl w:val="0"/>
              <w:spacing w:line="240" w:lineRule="auto"/>
            </w:pPr>
            <w:r>
              <w:t>JE was glad of members returning and new members this year.</w:t>
            </w:r>
          </w:p>
          <w:p w:rsidR="00FD46F8" w:rsidRDefault="00FD46F8">
            <w:pPr>
              <w:pStyle w:val="normal0"/>
              <w:widowControl w:val="0"/>
              <w:spacing w:line="240" w:lineRule="auto"/>
            </w:pPr>
          </w:p>
          <w:p w:rsidR="00FD46F8" w:rsidRDefault="007D580D">
            <w:pPr>
              <w:pStyle w:val="normal0"/>
              <w:widowControl w:val="0"/>
              <w:spacing w:line="240" w:lineRule="auto"/>
            </w:pPr>
            <w:r>
              <w:t>JE gave her thanks to the instructors.</w:t>
            </w:r>
          </w:p>
          <w:p w:rsidR="00FD46F8" w:rsidRDefault="00FD46F8">
            <w:pPr>
              <w:pStyle w:val="normal0"/>
              <w:widowControl w:val="0"/>
              <w:spacing w:line="240" w:lineRule="auto"/>
            </w:pPr>
          </w:p>
          <w:p w:rsidR="00FD46F8" w:rsidRDefault="007D580D">
            <w:pPr>
              <w:pStyle w:val="normal0"/>
              <w:widowControl w:val="0"/>
              <w:spacing w:line="240" w:lineRule="auto"/>
            </w:pPr>
            <w:r>
              <w:t xml:space="preserve">JE gave thanks to Steve </w:t>
            </w:r>
            <w:proofErr w:type="spellStart"/>
            <w:r>
              <w:t>Hallbery</w:t>
            </w:r>
            <w:proofErr w:type="spellEnd"/>
            <w:r>
              <w:t xml:space="preserve"> for setting up Club and contributing over the years.</w:t>
            </w:r>
          </w:p>
          <w:p w:rsidR="00FD46F8" w:rsidRDefault="00FD46F8">
            <w:pPr>
              <w:pStyle w:val="normal0"/>
              <w:widowControl w:val="0"/>
              <w:spacing w:line="240" w:lineRule="auto"/>
            </w:pPr>
          </w:p>
          <w:p w:rsidR="00FD46F8" w:rsidRDefault="007D580D">
            <w:pPr>
              <w:pStyle w:val="normal0"/>
              <w:widowControl w:val="0"/>
              <w:spacing w:line="240" w:lineRule="auto"/>
            </w:pPr>
            <w:r>
              <w:t>JE said that there is more marketing and publications in the pipeline.</w:t>
            </w:r>
          </w:p>
          <w:p w:rsidR="00FD46F8" w:rsidRDefault="00FD46F8">
            <w:pPr>
              <w:pStyle w:val="normal0"/>
              <w:widowControl w:val="0"/>
              <w:spacing w:line="240" w:lineRule="auto"/>
            </w:pPr>
          </w:p>
          <w:p w:rsidR="00FD46F8" w:rsidRDefault="007D580D">
            <w:pPr>
              <w:pStyle w:val="normal0"/>
              <w:widowControl w:val="0"/>
              <w:spacing w:line="240" w:lineRule="auto"/>
            </w:pPr>
            <w:r>
              <w:t>JE is hopeful that we can continue with our winter pool paddling sessions.</w:t>
            </w:r>
          </w:p>
          <w:p w:rsidR="00FD46F8" w:rsidRDefault="00FD46F8">
            <w:pPr>
              <w:pStyle w:val="normal0"/>
              <w:widowControl w:val="0"/>
              <w:spacing w:line="240" w:lineRule="auto"/>
            </w:pPr>
          </w:p>
          <w:p w:rsidR="00FD46F8" w:rsidRDefault="007D580D">
            <w:pPr>
              <w:pStyle w:val="normal0"/>
              <w:widowControl w:val="0"/>
              <w:spacing w:line="240" w:lineRule="auto"/>
            </w:pPr>
            <w:r>
              <w:t>JE will be continuing to seek grants to replace equipment throughout the year.</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7</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The </w:t>
            </w:r>
            <w:r>
              <w:rPr>
                <w:b/>
              </w:rPr>
              <w:t>election of officers (trustees)</w:t>
            </w:r>
            <w:r>
              <w:t xml:space="preserve"> with voting powers took place. </w:t>
            </w:r>
          </w:p>
          <w:p w:rsidR="00FD46F8" w:rsidRDefault="00FD46F8">
            <w:pPr>
              <w:pStyle w:val="normal0"/>
              <w:widowControl w:val="0"/>
              <w:spacing w:line="240" w:lineRule="auto"/>
            </w:pPr>
          </w:p>
          <w:p w:rsidR="00FD46F8" w:rsidRDefault="007D580D">
            <w:pPr>
              <w:pStyle w:val="normal0"/>
              <w:widowControl w:val="0"/>
              <w:spacing w:line="240" w:lineRule="auto"/>
            </w:pPr>
            <w:r>
              <w:t>All those in current officer positions stood down.</w:t>
            </w:r>
          </w:p>
          <w:p w:rsidR="00FD46F8" w:rsidRDefault="00FD46F8">
            <w:pPr>
              <w:pStyle w:val="normal0"/>
              <w:widowControl w:val="0"/>
              <w:spacing w:line="240" w:lineRule="auto"/>
            </w:pPr>
          </w:p>
          <w:p w:rsidR="00FD46F8" w:rsidRDefault="007D580D">
            <w:pPr>
              <w:pStyle w:val="normal0"/>
              <w:widowControl w:val="0"/>
              <w:spacing w:line="240" w:lineRule="auto"/>
            </w:pPr>
            <w:r>
              <w:t>After some discussion it was agreed by all that the role of president was not required.</w:t>
            </w:r>
          </w:p>
          <w:p w:rsidR="00FD46F8" w:rsidRDefault="00FD46F8">
            <w:pPr>
              <w:pStyle w:val="normal0"/>
              <w:widowControl w:val="0"/>
              <w:spacing w:line="240" w:lineRule="auto"/>
            </w:pPr>
          </w:p>
          <w:p w:rsidR="00FD46F8" w:rsidRDefault="007D580D">
            <w:pPr>
              <w:pStyle w:val="normal0"/>
              <w:widowControl w:val="0"/>
              <w:spacing w:line="240" w:lineRule="auto"/>
            </w:pPr>
            <w:r>
              <w:t>Simon B proposed JE as Chairperson.  KM seconded.  All agreed.</w:t>
            </w:r>
          </w:p>
          <w:p w:rsidR="00FD46F8" w:rsidRDefault="007D580D">
            <w:pPr>
              <w:pStyle w:val="normal0"/>
              <w:widowControl w:val="0"/>
              <w:spacing w:line="240" w:lineRule="auto"/>
            </w:pPr>
            <w:r>
              <w:t xml:space="preserve">ER proposed </w:t>
            </w:r>
            <w:r w:rsidR="00CC3829">
              <w:t>DM</w:t>
            </w:r>
            <w:r>
              <w:t xml:space="preserve"> as </w:t>
            </w:r>
            <w:proofErr w:type="gramStart"/>
            <w:r>
              <w:t>Treasurer .</w:t>
            </w:r>
            <w:proofErr w:type="gramEnd"/>
            <w:r>
              <w:t xml:space="preserve">  SB seconded.  All agreed.</w:t>
            </w:r>
          </w:p>
          <w:p w:rsidR="00FD46F8" w:rsidRDefault="007D580D">
            <w:pPr>
              <w:pStyle w:val="normal0"/>
              <w:widowControl w:val="0"/>
              <w:spacing w:line="240" w:lineRule="auto"/>
            </w:pPr>
            <w:r>
              <w:t>KA proposed Siobhan B as Secretary.  ER seconded.  All agreed.</w:t>
            </w:r>
          </w:p>
          <w:p w:rsidR="00CC3829" w:rsidRDefault="00CC3829">
            <w:pPr>
              <w:pStyle w:val="normal0"/>
              <w:widowControl w:val="0"/>
              <w:spacing w:line="240" w:lineRule="auto"/>
            </w:pPr>
          </w:p>
          <w:p w:rsidR="00CC3829" w:rsidRDefault="00CC3829">
            <w:pPr>
              <w:pStyle w:val="normal0"/>
              <w:widowControl w:val="0"/>
              <w:spacing w:line="240" w:lineRule="auto"/>
            </w:pPr>
            <w:r>
              <w:t>It was noted that JH had resigned as Treasurer.  The committee wished to extend their thanks to JH for her contributions over the years.</w:t>
            </w:r>
          </w:p>
          <w:p w:rsidR="00FD46F8" w:rsidRDefault="00FD46F8">
            <w:pPr>
              <w:pStyle w:val="normal0"/>
              <w:widowControl w:val="0"/>
              <w:spacing w:line="240" w:lineRule="auto"/>
            </w:pP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8</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The </w:t>
            </w:r>
            <w:r>
              <w:rPr>
                <w:b/>
              </w:rPr>
              <w:t xml:space="preserve">election of 2 other Executive Members </w:t>
            </w:r>
            <w:r>
              <w:t xml:space="preserve">with voting powers took place. </w:t>
            </w:r>
          </w:p>
          <w:p w:rsidR="00FD46F8" w:rsidRDefault="007D580D">
            <w:pPr>
              <w:pStyle w:val="normal0"/>
              <w:widowControl w:val="0"/>
              <w:spacing w:line="240" w:lineRule="auto"/>
            </w:pPr>
            <w:r>
              <w:br/>
            </w:r>
            <w:r>
              <w:lastRenderedPageBreak/>
              <w:t>It was explained that these roles would not be Trustees, but would have voting powers.  They would be expected to attend meetings and put forward ideas and vote if required.</w:t>
            </w:r>
          </w:p>
          <w:p w:rsidR="00FD46F8" w:rsidRDefault="00FD46F8">
            <w:pPr>
              <w:pStyle w:val="normal0"/>
              <w:widowControl w:val="0"/>
              <w:spacing w:line="240" w:lineRule="auto"/>
            </w:pPr>
          </w:p>
          <w:p w:rsidR="00FD46F8" w:rsidRDefault="007D580D">
            <w:pPr>
              <w:pStyle w:val="normal0"/>
              <w:widowControl w:val="0"/>
              <w:spacing w:line="240" w:lineRule="auto"/>
            </w:pPr>
            <w:r>
              <w:t>PB and LE would have one vote between them (JE proposed this and Simon B seconded).</w:t>
            </w:r>
          </w:p>
          <w:p w:rsidR="00FD46F8" w:rsidRDefault="00FD46F8">
            <w:pPr>
              <w:pStyle w:val="normal0"/>
              <w:widowControl w:val="0"/>
              <w:spacing w:line="240" w:lineRule="auto"/>
            </w:pPr>
          </w:p>
          <w:p w:rsidR="00FD46F8" w:rsidRDefault="007D580D">
            <w:pPr>
              <w:pStyle w:val="normal0"/>
              <w:widowControl w:val="0"/>
              <w:spacing w:line="240" w:lineRule="auto"/>
            </w:pPr>
            <w:r>
              <w:t>LE proposed KA as the second Executive member.  ER seconded this.</w:t>
            </w:r>
          </w:p>
          <w:p w:rsidR="00FD46F8" w:rsidRDefault="00FD46F8">
            <w:pPr>
              <w:pStyle w:val="normal0"/>
              <w:widowControl w:val="0"/>
              <w:spacing w:line="240" w:lineRule="auto"/>
            </w:pPr>
          </w:p>
          <w:p w:rsidR="00FD46F8" w:rsidRDefault="007D580D">
            <w:pPr>
              <w:pStyle w:val="normal0"/>
              <w:widowControl w:val="0"/>
              <w:spacing w:line="240" w:lineRule="auto"/>
            </w:pPr>
            <w:r>
              <w:t>It was confirmed that if an instant decision is needed on something - this would usually go to JE as Chair who would then liaise with the other officers / members.</w:t>
            </w:r>
          </w:p>
          <w:p w:rsidR="00FD46F8" w:rsidRDefault="00FD46F8">
            <w:pPr>
              <w:pStyle w:val="normal0"/>
              <w:widowControl w:val="0"/>
              <w:spacing w:line="240" w:lineRule="auto"/>
            </w:pP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lastRenderedPageBreak/>
              <w:t>9</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The group </w:t>
            </w:r>
            <w:r>
              <w:rPr>
                <w:b/>
              </w:rPr>
              <w:t>elected co-opted members</w:t>
            </w:r>
            <w:r>
              <w:t xml:space="preserve"> to the General Committee.  These are members who are not Trustees and have no voting powers.</w:t>
            </w:r>
          </w:p>
          <w:p w:rsidR="00FD46F8" w:rsidRDefault="00FD46F8">
            <w:pPr>
              <w:pStyle w:val="normal0"/>
              <w:widowControl w:val="0"/>
              <w:spacing w:line="240" w:lineRule="auto"/>
            </w:pPr>
          </w:p>
          <w:p w:rsidR="00FD46F8" w:rsidRDefault="007D580D">
            <w:pPr>
              <w:pStyle w:val="normal0"/>
              <w:widowControl w:val="0"/>
              <w:spacing w:line="240" w:lineRule="auto"/>
            </w:pPr>
            <w:r>
              <w:t>Simon B was proposed by ER and seconded by PB.</w:t>
            </w:r>
          </w:p>
          <w:p w:rsidR="00FD46F8" w:rsidRDefault="00FD46F8">
            <w:pPr>
              <w:pStyle w:val="normal0"/>
              <w:widowControl w:val="0"/>
              <w:spacing w:line="240" w:lineRule="auto"/>
            </w:pPr>
          </w:p>
          <w:p w:rsidR="00FD46F8" w:rsidRDefault="007D580D">
            <w:pPr>
              <w:pStyle w:val="normal0"/>
              <w:widowControl w:val="0"/>
              <w:spacing w:line="240" w:lineRule="auto"/>
            </w:pPr>
            <w:r>
              <w:t>Sean B was proposed by JE and seconded by Simon B.</w:t>
            </w:r>
          </w:p>
          <w:p w:rsidR="00FD46F8" w:rsidRDefault="00FD46F8">
            <w:pPr>
              <w:pStyle w:val="normal0"/>
              <w:widowControl w:val="0"/>
              <w:spacing w:line="240" w:lineRule="auto"/>
            </w:pPr>
          </w:p>
          <w:p w:rsidR="00FD46F8" w:rsidRDefault="007D580D">
            <w:pPr>
              <w:pStyle w:val="normal0"/>
              <w:widowControl w:val="0"/>
              <w:spacing w:line="240" w:lineRule="auto"/>
            </w:pPr>
            <w:r>
              <w:t>KW was proposed by KA and seconded by ER.</w:t>
            </w:r>
          </w:p>
          <w:p w:rsidR="00FD46F8" w:rsidRDefault="00FD46F8">
            <w:pPr>
              <w:pStyle w:val="normal0"/>
              <w:widowControl w:val="0"/>
              <w:spacing w:line="240" w:lineRule="auto"/>
            </w:pPr>
          </w:p>
          <w:p w:rsidR="00FD46F8" w:rsidRDefault="007D580D">
            <w:pPr>
              <w:pStyle w:val="normal0"/>
              <w:widowControl w:val="0"/>
              <w:spacing w:line="240" w:lineRule="auto"/>
            </w:pPr>
            <w:proofErr w:type="spellStart"/>
            <w:r>
              <w:t>JDeB</w:t>
            </w:r>
            <w:proofErr w:type="spellEnd"/>
            <w:r>
              <w:t xml:space="preserve"> was proposed by JE and seconded by KA.</w:t>
            </w:r>
          </w:p>
          <w:p w:rsidR="00FD46F8" w:rsidRDefault="00FD46F8">
            <w:pPr>
              <w:pStyle w:val="normal0"/>
              <w:widowControl w:val="0"/>
              <w:spacing w:line="240" w:lineRule="auto"/>
            </w:pP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10</w:t>
            </w:r>
          </w:p>
        </w:tc>
        <w:tc>
          <w:tcPr>
            <w:tcW w:w="6900" w:type="dxa"/>
            <w:tcMar>
              <w:top w:w="100" w:type="dxa"/>
              <w:left w:w="100" w:type="dxa"/>
              <w:bottom w:w="100" w:type="dxa"/>
              <w:right w:w="100" w:type="dxa"/>
            </w:tcMar>
          </w:tcPr>
          <w:p w:rsidR="00FD46F8" w:rsidRDefault="007D580D">
            <w:pPr>
              <w:pStyle w:val="normal0"/>
              <w:widowControl w:val="0"/>
              <w:spacing w:line="240" w:lineRule="auto"/>
            </w:pPr>
            <w:r>
              <w:t xml:space="preserve">The group </w:t>
            </w:r>
            <w:r>
              <w:rPr>
                <w:b/>
              </w:rPr>
              <w:t xml:space="preserve">reviewed subscription rates for the forthcoming year </w:t>
            </w:r>
            <w:r>
              <w:t>and the following was agreed:</w:t>
            </w:r>
          </w:p>
          <w:p w:rsidR="00FD46F8" w:rsidRDefault="00FD46F8">
            <w:pPr>
              <w:pStyle w:val="normal0"/>
              <w:widowControl w:val="0"/>
              <w:spacing w:line="240" w:lineRule="auto"/>
            </w:pPr>
          </w:p>
          <w:p w:rsidR="00FD46F8" w:rsidRDefault="007D580D">
            <w:pPr>
              <w:pStyle w:val="normal0"/>
              <w:widowControl w:val="0"/>
              <w:spacing w:line="240" w:lineRule="auto"/>
              <w:rPr>
                <w:u w:val="single"/>
              </w:rPr>
            </w:pPr>
            <w:r>
              <w:rPr>
                <w:u w:val="single"/>
              </w:rPr>
              <w:t>Annual Membership:</w:t>
            </w:r>
          </w:p>
          <w:p w:rsidR="00FD46F8" w:rsidRDefault="007D580D">
            <w:pPr>
              <w:pStyle w:val="normal0"/>
              <w:widowControl w:val="0"/>
              <w:spacing w:line="240" w:lineRule="auto"/>
            </w:pPr>
            <w:r>
              <w:t xml:space="preserve">£45 adult </w:t>
            </w:r>
          </w:p>
          <w:p w:rsidR="00FD46F8" w:rsidRDefault="007D580D">
            <w:pPr>
              <w:pStyle w:val="normal0"/>
              <w:widowControl w:val="0"/>
              <w:spacing w:line="240" w:lineRule="auto"/>
            </w:pPr>
            <w:r>
              <w:t>£35 junior / student</w:t>
            </w:r>
          </w:p>
          <w:p w:rsidR="00FD46F8" w:rsidRDefault="007D580D">
            <w:pPr>
              <w:pStyle w:val="normal0"/>
              <w:widowControl w:val="0"/>
              <w:spacing w:line="240" w:lineRule="auto"/>
            </w:pPr>
            <w:r>
              <w:t>£10 reduction for 2 or more family members</w:t>
            </w:r>
          </w:p>
          <w:p w:rsidR="00FD46F8" w:rsidRDefault="00FD46F8">
            <w:pPr>
              <w:pStyle w:val="normal0"/>
              <w:widowControl w:val="0"/>
              <w:spacing w:line="240" w:lineRule="auto"/>
            </w:pPr>
          </w:p>
          <w:p w:rsidR="00FD46F8" w:rsidRDefault="00FD46F8">
            <w:pPr>
              <w:pStyle w:val="normal0"/>
              <w:widowControl w:val="0"/>
              <w:spacing w:line="240" w:lineRule="auto"/>
            </w:pPr>
          </w:p>
          <w:p w:rsidR="00FD46F8" w:rsidRDefault="007D580D">
            <w:pPr>
              <w:pStyle w:val="normal0"/>
              <w:widowControl w:val="0"/>
              <w:spacing w:line="240" w:lineRule="auto"/>
              <w:rPr>
                <w:u w:val="single"/>
              </w:rPr>
            </w:pPr>
            <w:r>
              <w:rPr>
                <w:u w:val="single"/>
              </w:rPr>
              <w:t>Taster sessions:</w:t>
            </w:r>
          </w:p>
          <w:p w:rsidR="00FD46F8" w:rsidRDefault="007D580D">
            <w:pPr>
              <w:pStyle w:val="normal0"/>
              <w:widowControl w:val="0"/>
              <w:spacing w:line="240" w:lineRule="auto"/>
            </w:pPr>
            <w:r>
              <w:t>£5 each for Under 18’s</w:t>
            </w:r>
          </w:p>
          <w:p w:rsidR="00FD46F8" w:rsidRDefault="007D580D">
            <w:pPr>
              <w:pStyle w:val="normal0"/>
              <w:widowControl w:val="0"/>
              <w:spacing w:line="240" w:lineRule="auto"/>
            </w:pPr>
            <w:r>
              <w:t>£10 each for Over 18’s</w:t>
            </w:r>
          </w:p>
          <w:p w:rsidR="00FD46F8" w:rsidRDefault="00FD46F8">
            <w:pPr>
              <w:pStyle w:val="normal0"/>
              <w:widowControl w:val="0"/>
              <w:spacing w:line="240" w:lineRule="auto"/>
            </w:pPr>
          </w:p>
          <w:p w:rsidR="00FD46F8" w:rsidRDefault="007D580D">
            <w:pPr>
              <w:pStyle w:val="normal0"/>
              <w:widowControl w:val="0"/>
              <w:spacing w:line="240" w:lineRule="auto"/>
            </w:pPr>
            <w:r>
              <w:t>(max 2 before becoming a member)</w:t>
            </w:r>
          </w:p>
          <w:p w:rsidR="00FD46F8" w:rsidRDefault="00FD46F8">
            <w:pPr>
              <w:pStyle w:val="normal0"/>
              <w:widowControl w:val="0"/>
              <w:spacing w:line="240" w:lineRule="auto"/>
            </w:pPr>
          </w:p>
          <w:p w:rsidR="00FD46F8" w:rsidRDefault="007D580D">
            <w:pPr>
              <w:pStyle w:val="normal0"/>
              <w:widowControl w:val="0"/>
              <w:spacing w:line="240" w:lineRule="auto"/>
            </w:pPr>
            <w:r>
              <w:t>Club Night - £5 for all members.</w:t>
            </w:r>
          </w:p>
          <w:p w:rsidR="00FD46F8" w:rsidRDefault="00FD46F8">
            <w:pPr>
              <w:pStyle w:val="normal0"/>
              <w:widowControl w:val="0"/>
              <w:spacing w:line="240" w:lineRule="auto"/>
            </w:pPr>
          </w:p>
          <w:p w:rsidR="00FD46F8" w:rsidRDefault="007D580D">
            <w:pPr>
              <w:pStyle w:val="normal0"/>
              <w:widowControl w:val="0"/>
              <w:spacing w:line="240" w:lineRule="auto"/>
            </w:pPr>
            <w:r>
              <w:t>All pool sessions for members or as taster sessions - £15</w:t>
            </w:r>
          </w:p>
          <w:p w:rsidR="00FD46F8" w:rsidRDefault="00FD46F8">
            <w:pPr>
              <w:pStyle w:val="normal0"/>
              <w:widowControl w:val="0"/>
              <w:spacing w:line="240" w:lineRule="auto"/>
            </w:pPr>
          </w:p>
          <w:p w:rsidR="00FD46F8" w:rsidRDefault="007D580D">
            <w:pPr>
              <w:pStyle w:val="normal0"/>
              <w:widowControl w:val="0"/>
              <w:spacing w:line="240" w:lineRule="auto"/>
            </w:pPr>
            <w:r>
              <w:t xml:space="preserve">Following discussion, it was agreed that </w:t>
            </w:r>
            <w:r>
              <w:rPr>
                <w:u w:val="single"/>
              </w:rPr>
              <w:t>no fee</w:t>
            </w:r>
            <w:r>
              <w:t xml:space="preserve"> would apply for paddling on a non club night or for a trip.  These events are to be regarded as non club events moving forward and no taster sessions will take place on such events.  Members are able to use the equipment as a perk of membership and will not be covered by insurance on such trips.</w:t>
            </w:r>
          </w:p>
          <w:p w:rsidR="00FD46F8" w:rsidRDefault="00FD46F8">
            <w:pPr>
              <w:pStyle w:val="normal0"/>
              <w:widowControl w:val="0"/>
              <w:spacing w:line="240" w:lineRule="auto"/>
            </w:pPr>
          </w:p>
          <w:p w:rsidR="00FD46F8" w:rsidRDefault="007D580D">
            <w:pPr>
              <w:pStyle w:val="normal0"/>
              <w:widowControl w:val="0"/>
              <w:spacing w:line="240" w:lineRule="auto"/>
            </w:pPr>
            <w:r>
              <w:t xml:space="preserve">It was agreed that the membership form would be updated to include a disclaimer regarding acting in good faith and taking personal liability for use of equipment.  The form will also encourage members to take out own insurance.  </w:t>
            </w:r>
          </w:p>
          <w:p w:rsidR="00FD46F8" w:rsidRDefault="00FD46F8">
            <w:pPr>
              <w:pStyle w:val="normal0"/>
              <w:widowControl w:val="0"/>
              <w:spacing w:line="240" w:lineRule="auto"/>
            </w:pPr>
          </w:p>
          <w:p w:rsidR="00FD46F8" w:rsidRDefault="007D580D">
            <w:pPr>
              <w:pStyle w:val="normal0"/>
              <w:widowControl w:val="0"/>
              <w:spacing w:line="240" w:lineRule="auto"/>
            </w:pPr>
            <w:r>
              <w:t>If negligence causes damage or loss, a penalty will be agreed by the committee.</w:t>
            </w:r>
          </w:p>
          <w:p w:rsidR="00FD46F8" w:rsidRDefault="00FD46F8">
            <w:pPr>
              <w:pStyle w:val="normal0"/>
              <w:widowControl w:val="0"/>
              <w:spacing w:line="240" w:lineRule="auto"/>
            </w:pPr>
          </w:p>
          <w:p w:rsidR="00FD46F8" w:rsidRDefault="007D580D">
            <w:pPr>
              <w:pStyle w:val="normal0"/>
              <w:widowControl w:val="0"/>
              <w:spacing w:line="240" w:lineRule="auto"/>
            </w:pPr>
            <w:r>
              <w:t>There was some discussion about what insurance covers different situations.  It was clear there was some confusion here.  JE to set out what the situation is regarding insurance and what is and isn’t covered, for the avoidance of doubt.</w:t>
            </w:r>
          </w:p>
          <w:p w:rsidR="00FD46F8" w:rsidRDefault="00FD46F8">
            <w:pPr>
              <w:pStyle w:val="normal0"/>
              <w:widowControl w:val="0"/>
              <w:spacing w:line="240" w:lineRule="auto"/>
            </w:pPr>
          </w:p>
          <w:p w:rsidR="00FD46F8" w:rsidRDefault="007D580D">
            <w:pPr>
              <w:pStyle w:val="normal0"/>
              <w:widowControl w:val="0"/>
              <w:spacing w:line="240" w:lineRule="auto"/>
            </w:pPr>
            <w:r>
              <w:t>It was agreed that we could run a local fundraiser to try and raise some more money.</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7D580D">
            <w:pPr>
              <w:pStyle w:val="normal0"/>
              <w:widowControl w:val="0"/>
              <w:spacing w:line="240" w:lineRule="auto"/>
              <w:jc w:val="center"/>
            </w:pPr>
            <w:r>
              <w:t>JE</w:t>
            </w: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lastRenderedPageBreak/>
              <w:t>11</w:t>
            </w:r>
          </w:p>
        </w:tc>
        <w:tc>
          <w:tcPr>
            <w:tcW w:w="6900" w:type="dxa"/>
            <w:tcMar>
              <w:top w:w="100" w:type="dxa"/>
              <w:left w:w="100" w:type="dxa"/>
              <w:bottom w:w="100" w:type="dxa"/>
              <w:right w:w="100" w:type="dxa"/>
            </w:tcMar>
          </w:tcPr>
          <w:p w:rsidR="00FD46F8" w:rsidRDefault="007D580D">
            <w:pPr>
              <w:pStyle w:val="normal0"/>
              <w:widowControl w:val="0"/>
              <w:spacing w:line="240" w:lineRule="auto"/>
              <w:rPr>
                <w:b/>
              </w:rPr>
            </w:pPr>
            <w:r>
              <w:rPr>
                <w:b/>
              </w:rPr>
              <w:t>AOB:</w:t>
            </w:r>
          </w:p>
          <w:p w:rsidR="00FD46F8" w:rsidRDefault="00FD46F8">
            <w:pPr>
              <w:pStyle w:val="normal0"/>
              <w:widowControl w:val="0"/>
              <w:spacing w:line="240" w:lineRule="auto"/>
              <w:rPr>
                <w:b/>
              </w:rPr>
            </w:pPr>
          </w:p>
          <w:p w:rsidR="00FD46F8" w:rsidRDefault="007D580D">
            <w:pPr>
              <w:pStyle w:val="normal0"/>
              <w:widowControl w:val="0"/>
              <w:numPr>
                <w:ilvl w:val="0"/>
                <w:numId w:val="1"/>
              </w:numPr>
              <w:spacing w:line="240" w:lineRule="auto"/>
              <w:ind w:hanging="360"/>
            </w:pPr>
            <w:r>
              <w:t>Sean B agreed to create a website for the Club that contains all the necessary information and contact details for the Club.  JE to ask Steve H to delete our old website.</w:t>
            </w:r>
          </w:p>
          <w:p w:rsidR="00FD46F8" w:rsidRDefault="007D580D">
            <w:pPr>
              <w:pStyle w:val="normal0"/>
              <w:widowControl w:val="0"/>
              <w:numPr>
                <w:ilvl w:val="0"/>
                <w:numId w:val="1"/>
              </w:numPr>
              <w:spacing w:line="240" w:lineRule="auto"/>
              <w:ind w:hanging="360"/>
            </w:pPr>
            <w:r>
              <w:t xml:space="preserve">A new poster will be drafted to be placed on the </w:t>
            </w:r>
            <w:proofErr w:type="spellStart"/>
            <w:r>
              <w:t>noticeboard</w:t>
            </w:r>
            <w:proofErr w:type="spellEnd"/>
            <w:r>
              <w:t xml:space="preserve"> outside the gig club.</w:t>
            </w:r>
          </w:p>
          <w:p w:rsidR="00FD46F8" w:rsidRDefault="007D580D">
            <w:pPr>
              <w:pStyle w:val="normal0"/>
              <w:widowControl w:val="0"/>
              <w:numPr>
                <w:ilvl w:val="0"/>
                <w:numId w:val="1"/>
              </w:numPr>
              <w:spacing w:line="240" w:lineRule="auto"/>
              <w:ind w:hanging="360"/>
            </w:pPr>
            <w:r>
              <w:t>DC asked if equipment can be borrowed by a member for use by the member and a friend / family member.  IT was agreed that this would be possible if two committee members agreed and a suggested donation of £5 would be put forward.</w:t>
            </w:r>
          </w:p>
          <w:p w:rsidR="00FD46F8" w:rsidRDefault="007D580D">
            <w:pPr>
              <w:pStyle w:val="normal0"/>
              <w:widowControl w:val="0"/>
              <w:numPr>
                <w:ilvl w:val="0"/>
                <w:numId w:val="1"/>
              </w:numPr>
              <w:spacing w:line="240" w:lineRule="auto"/>
              <w:ind w:hanging="360"/>
            </w:pPr>
            <w:r>
              <w:t>DC asked if we were to actively encourage new paddlers or whether there was a limit of numbers on a club night.  It was agreed that this would be dependent upon experience and skill.  Any potential new paddlers to inform PB or LE who will make a decision at the time.</w:t>
            </w:r>
          </w:p>
          <w:p w:rsidR="00FD46F8" w:rsidRDefault="007D580D">
            <w:pPr>
              <w:pStyle w:val="normal0"/>
              <w:widowControl w:val="0"/>
              <w:numPr>
                <w:ilvl w:val="0"/>
                <w:numId w:val="1"/>
              </w:numPr>
              <w:spacing w:line="240" w:lineRule="auto"/>
              <w:ind w:hanging="360"/>
            </w:pPr>
            <w:r>
              <w:t xml:space="preserve">It was agreed that if a member cannot attend a session, they should send a text, email or private message to PB and LE and not put it on </w:t>
            </w:r>
            <w:proofErr w:type="spellStart"/>
            <w:r>
              <w:t>facebook</w:t>
            </w:r>
            <w:proofErr w:type="spellEnd"/>
            <w:r>
              <w:t>.</w:t>
            </w:r>
          </w:p>
          <w:p w:rsidR="00FD46F8" w:rsidRDefault="007D580D">
            <w:pPr>
              <w:pStyle w:val="normal0"/>
              <w:widowControl w:val="0"/>
              <w:numPr>
                <w:ilvl w:val="0"/>
                <w:numId w:val="1"/>
              </w:numPr>
              <w:spacing w:line="240" w:lineRule="auto"/>
              <w:ind w:hanging="360"/>
            </w:pPr>
            <w:r>
              <w:t>It was confirmed that the pontoon is public and can be used by anyone though the Club has priority on a club night for 15 minutes to disembark and embark at the end of the session.</w:t>
            </w:r>
          </w:p>
          <w:p w:rsidR="00FD46F8" w:rsidRDefault="007D580D">
            <w:pPr>
              <w:pStyle w:val="normal0"/>
              <w:widowControl w:val="0"/>
              <w:numPr>
                <w:ilvl w:val="0"/>
                <w:numId w:val="1"/>
              </w:numPr>
              <w:spacing w:line="240" w:lineRule="auto"/>
              <w:ind w:hanging="360"/>
            </w:pPr>
            <w:r>
              <w:t xml:space="preserve">PB raised the issue of Club assets which are currently held by Janet and Steve </w:t>
            </w:r>
            <w:proofErr w:type="spellStart"/>
            <w:r>
              <w:t>Hallbery</w:t>
            </w:r>
            <w:proofErr w:type="spellEnd"/>
            <w:r>
              <w:t xml:space="preserve">.  JE is to ask JH and SH for the return of 2 x VHF radios, </w:t>
            </w:r>
            <w:proofErr w:type="gramStart"/>
            <w:r>
              <w:t>a paddle float</w:t>
            </w:r>
            <w:proofErr w:type="gramEnd"/>
            <w:r>
              <w:t>, laptop, camera and other documentation and information.</w:t>
            </w:r>
          </w:p>
          <w:p w:rsidR="00FD46F8" w:rsidRDefault="007D580D">
            <w:pPr>
              <w:pStyle w:val="normal0"/>
              <w:widowControl w:val="0"/>
              <w:numPr>
                <w:ilvl w:val="0"/>
                <w:numId w:val="1"/>
              </w:numPr>
              <w:spacing w:line="240" w:lineRule="auto"/>
              <w:ind w:hanging="360"/>
            </w:pPr>
            <w:r>
              <w:t>JE asked who has a set of keys - this was JH, Simon B, PB and LE.  No others are to be cut.</w:t>
            </w:r>
          </w:p>
          <w:p w:rsidR="00FD46F8" w:rsidRDefault="007D580D">
            <w:pPr>
              <w:pStyle w:val="normal0"/>
              <w:widowControl w:val="0"/>
              <w:numPr>
                <w:ilvl w:val="0"/>
                <w:numId w:val="1"/>
              </w:numPr>
              <w:spacing w:line="240" w:lineRule="auto"/>
              <w:ind w:hanging="360"/>
            </w:pPr>
            <w:r>
              <w:t xml:space="preserve">Simon B said that the trailer needs to be stored elsewhere.  DC suggested the Scout compound at St </w:t>
            </w:r>
            <w:proofErr w:type="spellStart"/>
            <w:r>
              <w:t>Swithuns</w:t>
            </w:r>
            <w:proofErr w:type="spellEnd"/>
            <w:r>
              <w:t>.  DC will arrange for Simon B to have a key to the compound for access to the trailer.</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7D580D">
            <w:pPr>
              <w:pStyle w:val="normal0"/>
              <w:widowControl w:val="0"/>
              <w:spacing w:line="240" w:lineRule="auto"/>
              <w:jc w:val="center"/>
            </w:pPr>
            <w:r>
              <w:t>Sean B / JE</w:t>
            </w: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7D580D">
            <w:pPr>
              <w:pStyle w:val="normal0"/>
              <w:widowControl w:val="0"/>
              <w:spacing w:line="240" w:lineRule="auto"/>
              <w:jc w:val="center"/>
            </w:pPr>
            <w:r>
              <w:t>JE</w:t>
            </w: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jc w:val="center"/>
            </w:pPr>
          </w:p>
          <w:p w:rsidR="00FD46F8" w:rsidRDefault="00FD46F8">
            <w:pPr>
              <w:pStyle w:val="normal0"/>
              <w:widowControl w:val="0"/>
              <w:spacing w:line="240" w:lineRule="auto"/>
            </w:pPr>
          </w:p>
        </w:tc>
      </w:tr>
      <w:tr w:rsidR="00FD46F8">
        <w:tc>
          <w:tcPr>
            <w:tcW w:w="1335" w:type="dxa"/>
            <w:tcMar>
              <w:top w:w="100" w:type="dxa"/>
              <w:left w:w="100" w:type="dxa"/>
              <w:bottom w:w="100" w:type="dxa"/>
              <w:right w:w="100" w:type="dxa"/>
            </w:tcMar>
          </w:tcPr>
          <w:p w:rsidR="00FD46F8" w:rsidRDefault="007D580D">
            <w:pPr>
              <w:pStyle w:val="normal0"/>
              <w:widowControl w:val="0"/>
              <w:spacing w:line="240" w:lineRule="auto"/>
              <w:jc w:val="center"/>
            </w:pPr>
            <w:r>
              <w:t>12</w:t>
            </w:r>
          </w:p>
        </w:tc>
        <w:tc>
          <w:tcPr>
            <w:tcW w:w="6900" w:type="dxa"/>
            <w:tcMar>
              <w:top w:w="100" w:type="dxa"/>
              <w:left w:w="100" w:type="dxa"/>
              <w:bottom w:w="100" w:type="dxa"/>
              <w:right w:w="100" w:type="dxa"/>
            </w:tcMar>
          </w:tcPr>
          <w:p w:rsidR="00FD46F8" w:rsidRDefault="007D580D">
            <w:pPr>
              <w:pStyle w:val="normal0"/>
              <w:widowControl w:val="0"/>
              <w:spacing w:line="240" w:lineRule="auto"/>
            </w:pPr>
            <w:r>
              <w:rPr>
                <w:b/>
              </w:rPr>
              <w:t xml:space="preserve">The date of the next Committee meeting </w:t>
            </w:r>
            <w:r>
              <w:t xml:space="preserve">was proposed for Friday </w:t>
            </w:r>
            <w:r>
              <w:lastRenderedPageBreak/>
              <w:t xml:space="preserve">15 September 2017 at 7.30pm at the </w:t>
            </w:r>
            <w:proofErr w:type="spellStart"/>
            <w:r>
              <w:t>Wetherspoons</w:t>
            </w:r>
            <w:proofErr w:type="spellEnd"/>
            <w:r>
              <w:t xml:space="preserve"> Meeting Room.</w:t>
            </w:r>
          </w:p>
        </w:tc>
        <w:tc>
          <w:tcPr>
            <w:tcW w:w="1155" w:type="dxa"/>
            <w:tcMar>
              <w:top w:w="100" w:type="dxa"/>
              <w:left w:w="100" w:type="dxa"/>
              <w:bottom w:w="100" w:type="dxa"/>
              <w:right w:w="100" w:type="dxa"/>
            </w:tcMar>
          </w:tcPr>
          <w:p w:rsidR="00FD46F8" w:rsidRDefault="00FD46F8">
            <w:pPr>
              <w:pStyle w:val="normal0"/>
              <w:widowControl w:val="0"/>
              <w:spacing w:line="240" w:lineRule="auto"/>
              <w:jc w:val="center"/>
            </w:pPr>
          </w:p>
        </w:tc>
      </w:tr>
    </w:tbl>
    <w:p w:rsidR="00FD46F8" w:rsidRDefault="00FD46F8">
      <w:pPr>
        <w:pStyle w:val="normal0"/>
      </w:pPr>
    </w:p>
    <w:sectPr w:rsidR="00FD46F8" w:rsidSect="00FD46F8">
      <w:footerReference w:type="default" r:id="rId7"/>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6F8" w:rsidRDefault="00FA2404">
    <w:pPr>
      <w:pStyle w:val="normal0"/>
      <w:spacing w:after="720"/>
      <w:jc w:val="right"/>
    </w:pPr>
    <w:r>
      <w:fldChar w:fldCharType="begin"/>
    </w:r>
    <w:r w:rsidR="007D580D">
      <w:instrText>PAGE</w:instrText>
    </w:r>
    <w:r>
      <w:fldChar w:fldCharType="separate"/>
    </w:r>
    <w:r w:rsidR="00CC3829">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D46F8"/>
    <w:rsid w:val="00246628"/>
    <w:rsid w:val="004F20F7"/>
    <w:rsid w:val="007D580D"/>
    <w:rsid w:val="00CC3829"/>
    <w:rsid w:val="00FA2404"/>
    <w:rsid w:val="00FD46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0"/>
    <w:next w:val="normal0"/>
    <w:rsid w:val="00FD46F8"/>
    <w:pPr>
      <w:keepNext/>
      <w:keepLines/>
      <w:spacing w:before="400" w:after="120"/>
      <w:contextualSpacing/>
      <w:outlineLvl w:val="0"/>
    </w:pPr>
    <w:rPr>
      <w:b/>
      <w:sz w:val="40"/>
      <w:szCs w:val="40"/>
    </w:rPr>
  </w:style>
  <w:style w:type="paragraph" w:styleId="Heading2">
    <w:name w:val="heading 2"/>
    <w:basedOn w:val="normal0"/>
    <w:next w:val="normal0"/>
    <w:rsid w:val="00FD46F8"/>
    <w:pPr>
      <w:keepNext/>
      <w:keepLines/>
      <w:spacing w:before="360" w:after="120"/>
      <w:contextualSpacing/>
      <w:outlineLvl w:val="1"/>
    </w:pPr>
    <w:rPr>
      <w:b/>
      <w:sz w:val="32"/>
      <w:szCs w:val="32"/>
    </w:rPr>
  </w:style>
  <w:style w:type="paragraph" w:styleId="Heading3">
    <w:name w:val="heading 3"/>
    <w:basedOn w:val="normal0"/>
    <w:next w:val="normal0"/>
    <w:rsid w:val="00FD46F8"/>
    <w:pPr>
      <w:keepNext/>
      <w:keepLines/>
      <w:spacing w:before="320" w:after="80"/>
      <w:contextualSpacing/>
      <w:outlineLvl w:val="2"/>
    </w:pPr>
    <w:rPr>
      <w:b/>
      <w:color w:val="434343"/>
      <w:sz w:val="28"/>
      <w:szCs w:val="28"/>
    </w:rPr>
  </w:style>
  <w:style w:type="paragraph" w:styleId="Heading4">
    <w:name w:val="heading 4"/>
    <w:basedOn w:val="normal0"/>
    <w:next w:val="normal0"/>
    <w:rsid w:val="00FD46F8"/>
    <w:pPr>
      <w:keepNext/>
      <w:keepLines/>
      <w:spacing w:before="280" w:after="80"/>
      <w:contextualSpacing/>
      <w:outlineLvl w:val="3"/>
    </w:pPr>
    <w:rPr>
      <w:b/>
      <w:color w:val="666666"/>
      <w:sz w:val="24"/>
      <w:szCs w:val="24"/>
    </w:rPr>
  </w:style>
  <w:style w:type="paragraph" w:styleId="Heading5">
    <w:name w:val="heading 5"/>
    <w:basedOn w:val="normal0"/>
    <w:next w:val="normal0"/>
    <w:rsid w:val="00FD46F8"/>
    <w:pPr>
      <w:keepNext/>
      <w:keepLines/>
      <w:spacing w:before="240" w:after="80"/>
      <w:contextualSpacing/>
      <w:outlineLvl w:val="4"/>
    </w:pPr>
    <w:rPr>
      <w:b/>
      <w:color w:val="666666"/>
    </w:rPr>
  </w:style>
  <w:style w:type="paragraph" w:styleId="Heading6">
    <w:name w:val="heading 6"/>
    <w:basedOn w:val="normal0"/>
    <w:next w:val="normal0"/>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46F8"/>
  </w:style>
  <w:style w:type="paragraph" w:styleId="Title">
    <w:name w:val="Title"/>
    <w:basedOn w:val="normal0"/>
    <w:next w:val="normal0"/>
    <w:rsid w:val="00FD46F8"/>
    <w:pPr>
      <w:keepNext/>
      <w:keepLines/>
      <w:spacing w:before="480" w:after="60"/>
      <w:contextualSpacing/>
    </w:pPr>
    <w:rPr>
      <w:b/>
      <w:sz w:val="52"/>
      <w:szCs w:val="52"/>
    </w:rPr>
  </w:style>
  <w:style w:type="paragraph" w:styleId="Subtitle">
    <w:name w:val="Subtitle"/>
    <w:basedOn w:val="normal0"/>
    <w:next w:val="normal0"/>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2017-07-14T21:00:00Z</dcterms:created>
  <dcterms:modified xsi:type="dcterms:W3CDTF">2017-07-16T07:51:00Z</dcterms:modified>
</cp:coreProperties>
</file>