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LISTA PARA RESOLVER NO SAMSUNG NOTES</w:t>
      </w:r>
    </w:p>
    <w:p>
      <w:r>
        <w:t>Formato com espaço para escrita + roteiro de resolução (sem respostas).</w:t>
      </w:r>
    </w:p>
    <w:p>
      <w:pPr>
        <w:pStyle w:val="Heading2"/>
      </w:pPr>
      <w:r>
        <w:t>Questão 1</w:t>
      </w:r>
    </w:p>
    <w:p>
      <w:r>
        <w:t>O que resolver: Volume de carena e deslocamento</w:t>
      </w:r>
    </w:p>
    <w:p>
      <w:r>
        <w:t>Como pensar (sem resposta): Passo: descubra deslocamento usando tabela/volume → relacione porte operacional → se pedir calado use média entre vante e ré.</w:t>
      </w:r>
    </w:p>
    <w:p>
      <w:r>
        <w:t>Fórmula principal: ∇ = Δ/ρ ; PB = Δ − DL ; Tm=(Tv+Tr)/2</w:t>
      </w:r>
    </w:p>
    <w:p>
      <w:r>
        <w:t>Resolução:</w:t>
        <w:br/>
        <w:br/>
        <w:br/>
        <w:br/>
        <w:br/>
        <w:br/>
        <w:br/>
        <w:br/>
      </w:r>
    </w:p>
    <w:p>
      <w:r>
        <w:br w:type="page"/>
      </w:r>
    </w:p>
    <w:p>
      <w:pPr>
        <w:pStyle w:val="Heading2"/>
      </w:pPr>
      <w:r>
        <w:t>Questão 2</w:t>
      </w:r>
    </w:p>
    <w:p>
      <w:r>
        <w:t>O que resolver: Coeficiente de bloco</w:t>
      </w:r>
    </w:p>
    <w:p>
      <w:r>
        <w:t>Como pensar (sem resposta): Monte o volume do paralelepípedo e compare com volume real.</w:t>
      </w:r>
    </w:p>
    <w:p>
      <w:r>
        <w:t>Fórmula principal: Cb = ∇/(L×B×T)</w:t>
      </w:r>
    </w:p>
    <w:p>
      <w:r>
        <w:t>Resolução:</w:t>
        <w:br/>
        <w:br/>
        <w:br/>
        <w:br/>
        <w:br/>
        <w:br/>
        <w:br/>
        <w:br/>
      </w:r>
    </w:p>
    <w:p>
      <w:r>
        <w:br w:type="page"/>
      </w:r>
    </w:p>
    <w:p>
      <w:pPr>
        <w:pStyle w:val="Heading2"/>
      </w:pPr>
      <w:r>
        <w:t>Questão 3</w:t>
      </w:r>
    </w:p>
    <w:p>
      <w:r>
        <w:t>O que resolver: Deslocamento / porte / GM</w:t>
      </w:r>
    </w:p>
    <w:p>
      <w:r>
        <w:t>Como pensar (sem resposta): Comece pelo volume → deslocamento → depois estabilidade.</w:t>
      </w:r>
    </w:p>
    <w:p>
      <w:r>
        <w:t>Fórmula principal: Δ = ∇ρ ; GM = KM−KG</w:t>
      </w:r>
    </w:p>
    <w:p>
      <w:r>
        <w:t>Resolução:</w:t>
        <w:br/>
        <w:br/>
        <w:br/>
        <w:br/>
        <w:br/>
        <w:br/>
        <w:br/>
        <w:br/>
      </w:r>
    </w:p>
    <w:p>
      <w:r>
        <w:br w:type="page"/>
      </w:r>
    </w:p>
    <w:p>
      <w:pPr>
        <w:pStyle w:val="Heading2"/>
      </w:pPr>
      <w:r>
        <w:t>Questão 4</w:t>
      </w:r>
    </w:p>
    <w:p>
      <w:r>
        <w:t>O que resolver: Seção mestra</w:t>
      </w:r>
    </w:p>
    <w:p>
      <w:r>
        <w:t>Como pensar (sem resposta): Isole a variável antes de substituir.</w:t>
      </w:r>
    </w:p>
    <w:p>
      <w:r>
        <w:t>Fórmula principal: CSm = Am/(B×T)</w:t>
      </w:r>
    </w:p>
    <w:p>
      <w:r>
        <w:t>Resolução:</w:t>
        <w:br/>
        <w:br/>
        <w:br/>
        <w:br/>
        <w:br/>
        <w:br/>
        <w:br/>
        <w:br/>
      </w:r>
    </w:p>
    <w:p>
      <w:r>
        <w:br w:type="page"/>
      </w:r>
    </w:p>
    <w:p>
      <w:pPr>
        <w:pStyle w:val="Heading2"/>
      </w:pPr>
      <w:r>
        <w:t>Questão 5</w:t>
      </w:r>
    </w:p>
    <w:p>
      <w:r>
        <w:t>O que resolver: Altura metacêntrica</w:t>
      </w:r>
    </w:p>
    <w:p>
      <w:r>
        <w:t>Como pensar (sem resposta): Só compare KM com KG.</w:t>
      </w:r>
    </w:p>
    <w:p>
      <w:r>
        <w:t>Fórmula principal: GM = KM−KG</w:t>
      </w:r>
    </w:p>
    <w:p>
      <w:r>
        <w:t>Resolução:</w:t>
        <w:br/>
        <w:br/>
        <w:br/>
        <w:br/>
        <w:br/>
        <w:br/>
        <w:br/>
        <w:br/>
      </w:r>
    </w:p>
    <w:p>
      <w:r>
        <w:br w:type="page"/>
      </w:r>
    </w:p>
    <w:p>
      <w:pPr>
        <w:pStyle w:val="Heading2"/>
      </w:pPr>
      <w:r>
        <w:t>Questão 6</w:t>
      </w:r>
    </w:p>
    <w:p>
      <w:r>
        <w:t>O que resolver: Carregamento e deslastro</w:t>
      </w:r>
    </w:p>
    <w:p>
      <w:r>
        <w:t>Como pensar (sem resposta): Faça tabela: peso (+) e peso removido (−). Some momentos.</w:t>
      </w:r>
    </w:p>
    <w:p>
      <w:r>
        <w:t>Fórmula principal: KGf=(Δ·KG ± p·kg)/Δf ; GM=KM−KG</w:t>
      </w:r>
    </w:p>
    <w:p>
      <w:r>
        <w:t>Resolução:</w:t>
        <w:br/>
        <w:br/>
        <w:br/>
        <w:br/>
        <w:br/>
        <w:br/>
        <w:br/>
        <w:br/>
      </w:r>
    </w:p>
    <w:p>
      <w:r>
        <w:br w:type="page"/>
      </w:r>
    </w:p>
    <w:p>
      <w:pPr>
        <w:pStyle w:val="Heading2"/>
      </w:pPr>
      <w:r>
        <w:t>Questão 7–8</w:t>
      </w:r>
    </w:p>
    <w:p>
      <w:r>
        <w:t>O que resolver: Dados hidrostáticos SD-14</w:t>
      </w:r>
    </w:p>
    <w:p>
      <w:r>
        <w:t>Como pensar (sem resposta): Primeiro calcule calado médio, depois entre na tabela.</w:t>
      </w:r>
    </w:p>
    <w:p>
      <w:r>
        <w:t>Fórmula principal: Tm=(Tv+Tr)/2</w:t>
      </w:r>
    </w:p>
    <w:p>
      <w:r>
        <w:t>Resolução:</w:t>
        <w:br/>
        <w:br/>
        <w:br/>
        <w:br/>
        <w:br/>
        <w:br/>
        <w:br/>
        <w:br/>
      </w:r>
    </w:p>
    <w:p>
      <w:r>
        <w:br w:type="page"/>
      </w:r>
    </w:p>
    <w:p>
      <w:pPr>
        <w:pStyle w:val="Heading2"/>
      </w:pPr>
      <w:r>
        <w:t>Questão 9–13</w:t>
      </w:r>
    </w:p>
    <w:p>
      <w:r>
        <w:t>O que resolver: Embarque/desembarque/remoção</w:t>
      </w:r>
    </w:p>
    <w:p>
      <w:r>
        <w:t>Como pensar (sem resposta): Use momento para deslocamento do centro de gravidade.</w:t>
      </w:r>
    </w:p>
    <w:p>
      <w:r>
        <w:t>Fórmula principal: GG1=(w×d)/Δ ; KGf=KG±GG1 ; GM=KM−KG</w:t>
      </w:r>
    </w:p>
    <w:p>
      <w:r>
        <w:t>Resolução:</w:t>
        <w:br/>
        <w:br/>
        <w:br/>
        <w:br/>
        <w:br/>
        <w:br/>
        <w:br/>
        <w:br/>
      </w:r>
    </w:p>
    <w:p>
      <w:r>
        <w:br w:type="page"/>
      </w:r>
    </w:p>
    <w:p>
      <w:pPr>
        <w:pStyle w:val="Heading2"/>
      </w:pPr>
      <w:r>
        <w:t>Questão 14–15</w:t>
      </w:r>
    </w:p>
    <w:p>
      <w:r>
        <w:t>O que resolver: Atender critério mínimo</w:t>
      </w:r>
    </w:p>
    <w:p>
      <w:r>
        <w:t>Como pensar (sem resposta): Calcule GM atual e veja quanto precisa alterar KG.</w:t>
      </w:r>
    </w:p>
    <w:p>
      <w:r>
        <w:t>Fórmula principal: GM=KM−KG</w:t>
      </w:r>
    </w:p>
    <w:p>
      <w:r>
        <w:t>Resolução:</w:t>
        <w:br/>
        <w:br/>
        <w:br/>
        <w:br/>
        <w:br/>
        <w:br/>
        <w:br/>
        <w:br/>
      </w:r>
    </w:p>
    <w:p>
      <w:r>
        <w:br w:type="page"/>
      </w:r>
    </w:p>
    <w:p>
      <w:pPr>
        <w:pStyle w:val="Heading2"/>
      </w:pPr>
      <w:r>
        <w:t>Questão 16</w:t>
      </w:r>
    </w:p>
    <w:p>
      <w:r>
        <w:t>O que resolver: Excesso de estabilidade / deslastro</w:t>
      </w:r>
    </w:p>
    <w:p>
      <w:r>
        <w:t>Como pensar (sem resposta): Excesso de GM → retirar peso baixo tende subir KG.</w:t>
      </w:r>
    </w:p>
    <w:p>
      <w:r>
        <w:t>Fórmula principal: KGf=(Δ·KG−w·kg)/(Δ−w)</w:t>
      </w:r>
    </w:p>
    <w:p>
      <w:r>
        <w:t>Resolução:</w:t>
        <w:br/>
        <w:br/>
        <w:br/>
        <w:br/>
        <w:br/>
        <w:br/>
        <w:br/>
        <w:br/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