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A5D2" w14:textId="77777777" w:rsidR="006F7610" w:rsidRPr="006F7610" w:rsidRDefault="006F7610" w:rsidP="006F7610">
      <w:pPr>
        <w:jc w:val="center"/>
        <w:rPr>
          <w:sz w:val="28"/>
          <w:szCs w:val="28"/>
        </w:rPr>
      </w:pPr>
      <w:r w:rsidRPr="006F7610">
        <w:rPr>
          <w:sz w:val="28"/>
          <w:szCs w:val="28"/>
        </w:rPr>
        <w:t>Lista de Exercícios 25</w:t>
      </w:r>
    </w:p>
    <w:p w14:paraId="44D2F9B1" w14:textId="77777777" w:rsidR="006F7610" w:rsidRPr="006F7610" w:rsidRDefault="006F7610" w:rsidP="006F7610">
      <w:pPr>
        <w:jc w:val="both"/>
        <w:rPr>
          <w:sz w:val="24"/>
          <w:szCs w:val="24"/>
        </w:rPr>
      </w:pPr>
      <w:r w:rsidRPr="006F7610">
        <w:rPr>
          <w:sz w:val="24"/>
          <w:szCs w:val="24"/>
        </w:rPr>
        <w:t>01) O navio “</w:t>
      </w:r>
      <w:r w:rsidRPr="006F7610">
        <w:rPr>
          <w:sz w:val="24"/>
          <w:szCs w:val="24"/>
        </w:rPr>
        <w:t>Doce Polo</w:t>
      </w:r>
      <w:r w:rsidRPr="006F7610">
        <w:rPr>
          <w:sz w:val="24"/>
          <w:szCs w:val="24"/>
        </w:rPr>
        <w:t xml:space="preserve"> CIAGA” apresenta deslocamento de 28000 t; KG = 8,42 m e KM= 8,89 m. Sabendo-se que existem três tanques que não estão totalmente cheios: tanque Nº 01 C BB (0,9 t/m³); tanque Nº 02 C BE (0,9 t/m³) e o tanque Nº 02 FD-C (1,025 t/m³). Com base nestes dados, determine: </w:t>
      </w:r>
    </w:p>
    <w:p w14:paraId="6137AD7A" w14:textId="77777777" w:rsidR="006F7610" w:rsidRP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 xml:space="preserve">a) A elevação virtual do centro de gravidade </w:t>
      </w:r>
    </w:p>
    <w:p w14:paraId="1717A2FC" w14:textId="77777777" w:rsidR="006F7610" w:rsidRPr="006F7610" w:rsidRDefault="006F7610">
      <w:pPr>
        <w:rPr>
          <w:sz w:val="24"/>
          <w:szCs w:val="24"/>
        </w:rPr>
      </w:pPr>
    </w:p>
    <w:p w14:paraId="6B496F74" w14:textId="77777777" w:rsidR="006F7610" w:rsidRPr="006F7610" w:rsidRDefault="006F7610">
      <w:pPr>
        <w:rPr>
          <w:sz w:val="24"/>
          <w:szCs w:val="24"/>
        </w:rPr>
      </w:pPr>
    </w:p>
    <w:p w14:paraId="3B1FDBB4" w14:textId="77777777" w:rsidR="006F7610" w:rsidRPr="006F7610" w:rsidRDefault="006F7610">
      <w:pPr>
        <w:rPr>
          <w:sz w:val="24"/>
          <w:szCs w:val="24"/>
        </w:rPr>
      </w:pPr>
    </w:p>
    <w:p w14:paraId="3962EE28" w14:textId="77777777" w:rsidR="006F7610" w:rsidRPr="006F7610" w:rsidRDefault="006F7610">
      <w:pPr>
        <w:rPr>
          <w:sz w:val="24"/>
          <w:szCs w:val="24"/>
        </w:rPr>
      </w:pPr>
    </w:p>
    <w:p w14:paraId="6504FF99" w14:textId="77777777" w:rsidR="006F7610" w:rsidRPr="006F7610" w:rsidRDefault="006F7610">
      <w:pPr>
        <w:rPr>
          <w:sz w:val="24"/>
          <w:szCs w:val="24"/>
        </w:rPr>
      </w:pPr>
    </w:p>
    <w:p w14:paraId="0D369079" w14:textId="77777777" w:rsidR="006F7610" w:rsidRPr="006F7610" w:rsidRDefault="006F7610">
      <w:pPr>
        <w:rPr>
          <w:sz w:val="24"/>
          <w:szCs w:val="24"/>
        </w:rPr>
      </w:pPr>
    </w:p>
    <w:p w14:paraId="0B8C065E" w14:textId="77777777" w:rsid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 xml:space="preserve">b) A cota do centro de gravidade corrigida pelo efeito de superfície livre </w:t>
      </w:r>
    </w:p>
    <w:p w14:paraId="57C715CC" w14:textId="77777777" w:rsidR="006F7610" w:rsidRDefault="006F7610">
      <w:pPr>
        <w:rPr>
          <w:sz w:val="24"/>
          <w:szCs w:val="24"/>
        </w:rPr>
      </w:pPr>
    </w:p>
    <w:p w14:paraId="7F3EBA33" w14:textId="77777777" w:rsidR="006F7610" w:rsidRDefault="006F7610">
      <w:pPr>
        <w:rPr>
          <w:sz w:val="24"/>
          <w:szCs w:val="24"/>
        </w:rPr>
      </w:pPr>
    </w:p>
    <w:p w14:paraId="01306310" w14:textId="77777777" w:rsid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 xml:space="preserve">c) A altura metacêntrica corrigida do efeito de superfície livre. </w:t>
      </w:r>
    </w:p>
    <w:p w14:paraId="30A6EC58" w14:textId="77777777" w:rsidR="006F7610" w:rsidRDefault="006F7610">
      <w:pPr>
        <w:rPr>
          <w:sz w:val="24"/>
          <w:szCs w:val="24"/>
        </w:rPr>
      </w:pPr>
    </w:p>
    <w:p w14:paraId="52AA3A3C" w14:textId="77777777" w:rsidR="006F7610" w:rsidRDefault="006F7610">
      <w:pPr>
        <w:rPr>
          <w:sz w:val="24"/>
          <w:szCs w:val="24"/>
        </w:rPr>
      </w:pPr>
    </w:p>
    <w:p w14:paraId="40E3F387" w14:textId="77777777" w:rsid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 xml:space="preserve">d) A condição de equilíbrio da embarcação após a correção do efeito de superfície livre. </w:t>
      </w:r>
    </w:p>
    <w:p w14:paraId="69C25C50" w14:textId="77777777" w:rsidR="006F7610" w:rsidRDefault="006F7610">
      <w:pPr>
        <w:rPr>
          <w:sz w:val="24"/>
          <w:szCs w:val="24"/>
        </w:rPr>
      </w:pPr>
    </w:p>
    <w:p w14:paraId="53F18ADE" w14:textId="77777777" w:rsidR="006F7610" w:rsidRDefault="006F7610">
      <w:pPr>
        <w:rPr>
          <w:sz w:val="24"/>
          <w:szCs w:val="24"/>
        </w:rPr>
      </w:pPr>
    </w:p>
    <w:p w14:paraId="0437F475" w14:textId="77777777" w:rsidR="006F7610" w:rsidRDefault="006F7610" w:rsidP="006F7610">
      <w:pPr>
        <w:jc w:val="both"/>
        <w:rPr>
          <w:sz w:val="24"/>
          <w:szCs w:val="24"/>
        </w:rPr>
      </w:pPr>
      <w:r w:rsidRPr="006F7610">
        <w:rPr>
          <w:sz w:val="24"/>
          <w:szCs w:val="24"/>
        </w:rPr>
        <w:t>02) O navio “Doce</w:t>
      </w:r>
      <w:r>
        <w:rPr>
          <w:sz w:val="24"/>
          <w:szCs w:val="24"/>
        </w:rPr>
        <w:t xml:space="preserve"> P</w:t>
      </w:r>
      <w:r w:rsidRPr="006F7610">
        <w:rPr>
          <w:sz w:val="24"/>
          <w:szCs w:val="24"/>
        </w:rPr>
        <w:t xml:space="preserve">olo ASON” apresenta deslocamento de 24000 t; KG = 8,23 m e KM= 9,25 m. Sabendo-se que existem três tanques que não estão totalmente cheios: tanque Nº 01 C BB (0,9 t/m³); tanque Nº 02 C BE (0,9 t/m³) e o tanque Nº 01 FD-C (1,025 t/m³). Com base nestes dados, determine: </w:t>
      </w:r>
    </w:p>
    <w:p w14:paraId="55D7FC47" w14:textId="77777777" w:rsid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 xml:space="preserve">a) A elevação virtual do centro de gravidade </w:t>
      </w:r>
    </w:p>
    <w:p w14:paraId="514381D9" w14:textId="77777777" w:rsidR="006F7610" w:rsidRDefault="006F7610">
      <w:pPr>
        <w:rPr>
          <w:sz w:val="24"/>
          <w:szCs w:val="24"/>
        </w:rPr>
      </w:pPr>
    </w:p>
    <w:p w14:paraId="19D30729" w14:textId="77777777" w:rsidR="006F7610" w:rsidRDefault="006F7610">
      <w:pPr>
        <w:rPr>
          <w:sz w:val="24"/>
          <w:szCs w:val="24"/>
        </w:rPr>
      </w:pPr>
    </w:p>
    <w:p w14:paraId="08CDC5F7" w14:textId="77777777" w:rsidR="006F7610" w:rsidRDefault="006F7610">
      <w:pPr>
        <w:rPr>
          <w:sz w:val="24"/>
          <w:szCs w:val="24"/>
        </w:rPr>
      </w:pPr>
    </w:p>
    <w:p w14:paraId="2A32833E" w14:textId="77777777" w:rsidR="006F7610" w:rsidRDefault="006F7610">
      <w:pPr>
        <w:rPr>
          <w:sz w:val="24"/>
          <w:szCs w:val="24"/>
        </w:rPr>
      </w:pPr>
    </w:p>
    <w:p w14:paraId="602C2683" w14:textId="77777777" w:rsidR="006F7610" w:rsidRDefault="006F7610">
      <w:pPr>
        <w:rPr>
          <w:sz w:val="24"/>
          <w:szCs w:val="24"/>
        </w:rPr>
      </w:pPr>
    </w:p>
    <w:p w14:paraId="1F2DE52E" w14:textId="77777777" w:rsidR="006F7610" w:rsidRDefault="006F7610">
      <w:pPr>
        <w:rPr>
          <w:sz w:val="24"/>
          <w:szCs w:val="24"/>
        </w:rPr>
      </w:pPr>
    </w:p>
    <w:p w14:paraId="420297A9" w14:textId="638923C3" w:rsid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lastRenderedPageBreak/>
        <w:t xml:space="preserve">b) A cota do centro de gravidade corrigida pelo efeito de superfície livre </w:t>
      </w:r>
    </w:p>
    <w:p w14:paraId="092B7737" w14:textId="77777777" w:rsidR="006F7610" w:rsidRDefault="006F7610">
      <w:pPr>
        <w:rPr>
          <w:sz w:val="24"/>
          <w:szCs w:val="24"/>
        </w:rPr>
      </w:pPr>
    </w:p>
    <w:p w14:paraId="48ACDAA8" w14:textId="77777777" w:rsidR="006F7610" w:rsidRDefault="006F7610">
      <w:pPr>
        <w:rPr>
          <w:sz w:val="24"/>
          <w:szCs w:val="24"/>
        </w:rPr>
      </w:pPr>
    </w:p>
    <w:p w14:paraId="3CB50656" w14:textId="77777777" w:rsidR="006F7610" w:rsidRDefault="006F7610">
      <w:pPr>
        <w:rPr>
          <w:sz w:val="24"/>
          <w:szCs w:val="24"/>
        </w:rPr>
      </w:pPr>
    </w:p>
    <w:p w14:paraId="14712A5E" w14:textId="77777777" w:rsid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 xml:space="preserve">c) A altura metacêntrica corrigida do efeito de superfície livre. </w:t>
      </w:r>
    </w:p>
    <w:p w14:paraId="5E2FB82C" w14:textId="77777777" w:rsidR="006F7610" w:rsidRDefault="006F7610">
      <w:pPr>
        <w:rPr>
          <w:sz w:val="24"/>
          <w:szCs w:val="24"/>
        </w:rPr>
      </w:pPr>
    </w:p>
    <w:p w14:paraId="4D4E92EC" w14:textId="77777777" w:rsidR="006F7610" w:rsidRDefault="006F7610">
      <w:pPr>
        <w:rPr>
          <w:sz w:val="24"/>
          <w:szCs w:val="24"/>
        </w:rPr>
      </w:pPr>
    </w:p>
    <w:p w14:paraId="70C7C674" w14:textId="77777777" w:rsidR="006F7610" w:rsidRDefault="006F7610">
      <w:pPr>
        <w:rPr>
          <w:sz w:val="24"/>
          <w:szCs w:val="24"/>
        </w:rPr>
      </w:pPr>
    </w:p>
    <w:p w14:paraId="16BB358B" w14:textId="67B95DC1" w:rsidR="003C50C2" w:rsidRPr="006F7610" w:rsidRDefault="006F7610">
      <w:pPr>
        <w:rPr>
          <w:sz w:val="24"/>
          <w:szCs w:val="24"/>
        </w:rPr>
      </w:pPr>
      <w:r w:rsidRPr="006F7610">
        <w:rPr>
          <w:sz w:val="24"/>
          <w:szCs w:val="24"/>
        </w:rPr>
        <w:t>d) A condição de equilíbrio da embarcação após a correção do efeito de superfície livre.</w:t>
      </w:r>
    </w:p>
    <w:sectPr w:rsidR="003C50C2" w:rsidRPr="006F7610" w:rsidSect="006F7610">
      <w:pgSz w:w="11906" w:h="16838"/>
      <w:pgMar w:top="851" w:right="1558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10"/>
    <w:rsid w:val="003C50C2"/>
    <w:rsid w:val="006F7610"/>
    <w:rsid w:val="00937C31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26C5"/>
  <w15:chartTrackingRefBased/>
  <w15:docId w15:val="{41D985CB-97F5-4CD6-863C-3841763B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184</Words>
  <Characters>999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2026-07-01T21:49:00Z</dcterms:created>
  <dcterms:modified xsi:type="dcterms:W3CDTF">2026-07-01T21:58:00Z</dcterms:modified>
</cp:coreProperties>
</file>