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FA87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right="0" w:firstLine="3253" w:firstLineChars="9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6"/>
          <w:szCs w:val="36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>股东会决议</w:t>
      </w:r>
    </w:p>
    <w:p w14:paraId="465639F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根据《中华人民共和国公司法》及本公司章程的有关规定，鄂尔多斯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金杭科技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发展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有限公司股东会会议于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2025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年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9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_日在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北京市通州区台湖镇枢密院积木大厦802市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召开。本次会议由公司执行董事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杭盖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召集并主持。会议应到股东2名，实到股东2名，代表公司100%表决权。本次会议的召集、召开程序符合法律法规及公司章程的规定，会议决议合法有效。</w:t>
      </w:r>
    </w:p>
    <w:p w14:paraId="6505422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经与会股东充分讨论，审议并通过如下事项：</w:t>
      </w:r>
    </w:p>
    <w:p w14:paraId="6AFEE3F2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审议通过公司股权转让事宜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同意自然人股东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杭盖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将其持有的本公司20%股权（对应认缴出资额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万元人民币，尚未实缴）以零元（人民币0元）的价格转让给法人股东北京中能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新航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科技集团有限公司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eastAsia="zh-CN"/>
        </w:rPr>
        <w:t>。</w:t>
      </w:r>
    </w:p>
    <w:p w14:paraId="7BFBD6E7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审议通过股权转让后的股权结构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 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股权转让完成后，公司的股权结构变更为：</w:t>
      </w:r>
    </w:p>
    <w:p w14:paraId="03FE934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0" w:right="0" w:firstLine="600" w:firstLineChars="200"/>
        <w:textAlignment w:val="auto"/>
        <w:rPr>
          <w:sz w:val="30"/>
          <w:szCs w:val="30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杭盖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持股20%，认缴出资额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万元人民币；</w:t>
      </w:r>
    </w:p>
    <w:p w14:paraId="7B8C2A8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北京中能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新航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科技集团有限公司持股80%，认缴出资额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万元人民币。</w:t>
      </w:r>
    </w:p>
    <w:p w14:paraId="3CE6132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0" w:leftChars="0" w:right="0" w:firstLine="600" w:firstLineChars="200"/>
        <w:textAlignment w:val="auto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审议通过章程修订案</w:t>
      </w:r>
    </w:p>
    <w:p w14:paraId="0BF82962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right="0" w:rightChars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同意根据上述股权变更情况，对公司章程中的相关条款进行相应修改，并授权相关人员办理章程备案手续。</w:t>
      </w:r>
    </w:p>
    <w:p w14:paraId="7747A122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leftChars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授权事宜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</w:t>
      </w:r>
    </w:p>
    <w:p w14:paraId="3830415F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right="0" w:rightChars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全体股东一致同意，授权公司指定人员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赵媛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全权负责办理本次股权转让、章程修订及工商变更登记等相关一切事宜。</w:t>
      </w:r>
    </w:p>
    <w:p w14:paraId="519E85F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以上事项表决结果：同意股东2名，代表表决权100%；反对0名；弃权0名。</w:t>
      </w:r>
    </w:p>
    <w:p w14:paraId="6CD59A9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（以下无正文）</w:t>
      </w:r>
    </w:p>
    <w:p w14:paraId="7F028BA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right="0"/>
        <w:textAlignment w:val="auto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</w:p>
    <w:p w14:paraId="309FB53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全体股东签字（盖章）：</w:t>
      </w:r>
    </w:p>
    <w:p w14:paraId="2277444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</w:p>
    <w:p w14:paraId="28D2403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eastAsia="zh-CN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自然人股东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eastAsia="zh-CN"/>
        </w:rPr>
        <w:t>（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签字）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：杭盖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</w:t>
      </w:r>
    </w:p>
    <w:p w14:paraId="3D694BD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</w:p>
    <w:p w14:paraId="610A466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法人股东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eastAsia="zh-CN"/>
        </w:rPr>
        <w:t>（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盖章）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t>北京中能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新航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t>科技集团有限公司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</w:t>
      </w:r>
    </w:p>
    <w:p w14:paraId="6082912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right="0" w:firstLine="600" w:firstLineChars="20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30"/>
          <w:szCs w:val="3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法定代表人（或授权代表）签字：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王培</w:t>
      </w:r>
    </w:p>
    <w:p w14:paraId="3DA7B2E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60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2025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年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9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日</w:t>
      </w:r>
    </w:p>
    <w:p w14:paraId="53B12D2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right="0"/>
        <w:textAlignment w:val="auto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</w:p>
    <w:p w14:paraId="1EA7CB4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3001" w:firstLineChars="1000"/>
        <w:textAlignment w:val="auto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</w:p>
    <w:p w14:paraId="22B39B4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520" w:lineRule="exact"/>
        <w:ind w:left="0" w:right="0" w:firstLine="3001" w:firstLineChars="100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t>鄂尔多斯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市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t>金杭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t>科技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发展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t>有限公司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公章</w:t>
      </w:r>
    </w:p>
    <w:p w14:paraId="1343A9C8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auto"/>
        <w:ind w:right="0"/>
        <w:textAlignment w:val="auto"/>
        <w:rPr>
          <w:rStyle w:val="6"/>
          <w:rFonts w:hint="default" w:ascii="Segoe UI" w:hAnsi="Segoe UI" w:eastAsia="Segoe UI" w:cs="Segoe UI"/>
          <w:b/>
          <w:caps w:val="0"/>
          <w:color w:val="0F1115"/>
          <w:spacing w:val="0"/>
          <w:sz w:val="36"/>
          <w:szCs w:val="36"/>
          <w:shd w:val="clear" w:fill="FFFFFF"/>
        </w:rPr>
      </w:pPr>
    </w:p>
    <w:p w14:paraId="42E94F1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auto"/>
        <w:ind w:right="0" w:firstLine="2881" w:firstLineChars="800"/>
        <w:textAlignment w:val="auto"/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Style w:val="6"/>
          <w:rFonts w:hint="default" w:ascii="Segoe UI" w:hAnsi="Segoe UI" w:eastAsia="Segoe UI" w:cs="Segoe UI"/>
          <w:b/>
          <w:caps w:val="0"/>
          <w:color w:val="0F1115"/>
          <w:spacing w:val="0"/>
          <w:sz w:val="36"/>
          <w:szCs w:val="36"/>
          <w:shd w:val="clear" w:fill="FFFFFF"/>
        </w:rPr>
        <w:t>股权转让协议</w:t>
      </w:r>
      <w:r>
        <w:rPr>
          <w:rStyle w:val="6"/>
          <w:rFonts w:hint="eastAsia" w:ascii="Segoe UI" w:hAnsi="Segoe UI" w:cs="Segoe UI"/>
          <w:b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</w:t>
      </w:r>
    </w:p>
    <w:p w14:paraId="3F8AC7C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right="0"/>
        <w:textAlignment w:val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本协议由以下双方于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2025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年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12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月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9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日在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北京市通州区枢密院积木大厦802室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签订：</w:t>
      </w:r>
    </w:p>
    <w:p w14:paraId="7DD43E0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转让方（甲方）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杭盖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身份证号码：152327199408140050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住址：内蒙古通辽市扎鲁特旗乌力吉木仁苏木白音图门嘎查623</w:t>
      </w:r>
    </w:p>
    <w:p w14:paraId="75AC3EF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lang w:val="en-US" w:eastAsia="zh-CN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受让方（乙方）：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北京中能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新航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科技集团有限公司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统一社会信用代码：91110107MADEWQ6N5Y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法定代表人：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王培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地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址：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北京市石景山区八大处路49号院4号楼3层3329B </w:t>
      </w:r>
    </w:p>
    <w:p w14:paraId="2948D2C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目标公司（丙方）：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鄂尔多斯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金杭科技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发展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有限公司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统一社会信用代码：91150602MAETL5LN9T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法定代表人：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杭盖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地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址：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鄂尔多斯市东胜区民族街道永兴北路东联文青园42号附36号</w:t>
      </w:r>
    </w:p>
    <w:p w14:paraId="0488611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鉴于：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目标公司是一家依据中国法律合法设立并有效存续的有限责任公司，注册资本为人民币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u w:val="single"/>
          <w:shd w:val="clear" w:fill="FFFFFF"/>
          <w:lang w:val="en-US" w:eastAsia="zh-CN"/>
        </w:rPr>
        <w:t>20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万元。甲方是目标公司的合法股东，持有目标公司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u w:val="single"/>
          <w:shd w:val="clear" w:fill="FFFFFF"/>
          <w:lang w:val="en-US" w:eastAsia="zh-CN"/>
        </w:rPr>
        <w:t>40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u w:val="single"/>
          <w:shd w:val="clear" w:fill="FFFFFF"/>
        </w:rPr>
        <w:t>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的股权（对应认缴出资额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u w:val="single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万元人民币，该出资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尚未实缴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）。甲方有意向乙方转让其持有的目标公司20%的股权（对应认缴出资额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万元人民币），乙方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意受让该等股权。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此，双方经友好协商，依据《中华人民共和国民法典》、《中华人民共和国公司法》等相关法律法规，达成协议如下：</w:t>
      </w:r>
    </w:p>
    <w:p w14:paraId="29E4CB9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第一条 转让标的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甲方同意将其持有的目标公司20%的股权（对应认缴出资额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u w:val="single"/>
          <w:shd w:val="clear" w:fill="FFFFFF"/>
          <w:lang w:val="en-US" w:eastAsia="zh-CN"/>
        </w:rPr>
        <w:t>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万元人民币，尚未实缴）转让给乙方，乙方同意受让。自转让完成之日起，该部分股权对应的股东权利、义务（包括但不限于出资义务）转由乙方享有和承担。</w:t>
      </w:r>
    </w:p>
    <w:p w14:paraId="5A5509B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第二条 转让价款及支付</w:t>
      </w:r>
    </w:p>
    <w:p w14:paraId="26C7CB3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鉴于甲方尚未实缴出资，双方确认本次股权转让价款为人民币零元（即：无偿转让）</w:t>
      </w:r>
      <w:r>
        <w:rPr>
          <w:rStyle w:val="6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乙方无需就本次股权转让向甲方支付任何价款。</w:t>
      </w:r>
    </w:p>
    <w:p w14:paraId="1C02B07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第三条 股权交割</w:t>
      </w:r>
    </w:p>
    <w:p w14:paraId="77EB032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甲方应于本协议生效后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个工作日内，配合目标公司完成将乙方记载于股东名册、修改公司章程等内部交割手续。</w:t>
      </w:r>
    </w:p>
    <w:p w14:paraId="544F0BF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双方应共同配合目标公司，于本协议生效后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日内向市场监督管理部门提交股权变更登记所需的全部文件。</w:t>
      </w:r>
    </w:p>
    <w:p w14:paraId="72F32E9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第四条 声明与保证</w:t>
      </w:r>
    </w:p>
    <w:p w14:paraId="3836910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甲方声明并保证：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（1）其转让的股权是其合法持有的，且未设定任何质押、查封或其他任何形式的权利负担，也未涉及任何争议或诉讼；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（2）其转让的股权所对应的出资义务（认缴额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u w:val="single"/>
          <w:shd w:val="clear" w:fill="FFFFFF"/>
          <w:lang w:val="en-US" w:eastAsia="zh-CN"/>
        </w:rPr>
        <w:t>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万元）尚未履行，该出资义务将依法由乙方承继；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（3）其有权签署本协议并履行本协议项下的义务。</w:t>
      </w:r>
    </w:p>
    <w:p w14:paraId="21110A1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乙方声明并保证：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（1）其已知悉并同意承继甲方转让股权所对应的全部出资义务；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（2）其有权签署本协议并履行本协议项下的义务。</w:t>
      </w:r>
    </w:p>
    <w:p w14:paraId="7AEBFEB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第五条 费用承担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办理本次股权转让的工商变更登记手续所产生的费用由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方承担。</w:t>
      </w:r>
    </w:p>
    <w:p w14:paraId="081C043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第六条 违约责任</w:t>
      </w:r>
    </w:p>
    <w:p w14:paraId="366F0B5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任何一方违反本协议项下的声明、保证或承诺，或未履行本协议约定的其他义务，给守约方造成损失的，应承担相应的赔偿责任。</w:t>
      </w:r>
    </w:p>
    <w:p w14:paraId="3603483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若因甲方原因（如股权存在权利瑕疵）导致无法完成股权过户，乙方有权解除协议，甲方应承担由此给乙方造成的全部损失。</w:t>
      </w:r>
    </w:p>
    <w:p w14:paraId="16EF2E6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第七条 争议解决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因履行本协议所发生的或与本协议有关的一切争议，双方应首先通过友好协商解决。协商不成的，任何一方均有权向</w:t>
      </w:r>
      <w:r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目标公司住所地人民法院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提起诉讼。</w:t>
      </w:r>
    </w:p>
    <w:p w14:paraId="3A3D75F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第八条 协议生效及其他</w:t>
      </w:r>
    </w:p>
    <w:p w14:paraId="1EB5866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本协议自双方签字（甲方为自然人签字，乙方为法定代表人签字并加盖公章）之日起生效。</w:t>
      </w:r>
    </w:p>
    <w:p w14:paraId="6F78567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本协议一式三份，甲方、乙方、目标公司各执一份，每份具有同等法律效力。</w:t>
      </w:r>
    </w:p>
    <w:p w14:paraId="5420C48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本协议未尽事宜，可由双方另行签订书面补充协议。</w:t>
      </w:r>
    </w:p>
    <w:p w14:paraId="5B4DD88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（以下为签署页，无正文）</w:t>
      </w:r>
    </w:p>
    <w:p w14:paraId="1D71C09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</w:p>
    <w:p w14:paraId="4B27486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甲方（转让方）签字：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杭盖</w:t>
      </w:r>
    </w:p>
    <w:p w14:paraId="5CD9A67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</w:pPr>
    </w:p>
    <w:p w14:paraId="5AECCF2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乙方（受让方）盖章：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t>北京中能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新航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t>科技集团有限公司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 xml:space="preserve"> </w:t>
      </w:r>
    </w:p>
    <w:p w14:paraId="39EE665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法定代表人（或授权代表）签字：</w:t>
      </w:r>
      <w:bookmarkStart w:id="0" w:name="_GoBack"/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 w:eastAsia="zh-CN"/>
        </w:rPr>
        <w:t>王培</w:t>
      </w:r>
    </w:p>
    <w:bookmarkEnd w:id="0"/>
    <w:p w14:paraId="5332AD8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2025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年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10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日</w:t>
      </w:r>
    </w:p>
    <w:p w14:paraId="2AC87A2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CFEA0B"/>
    <w:multiLevelType w:val="singleLevel"/>
    <w:tmpl w:val="58CFEA0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A25A00"/>
    <w:rsid w:val="22F53F69"/>
    <w:rsid w:val="3317335F"/>
    <w:rsid w:val="49827327"/>
    <w:rsid w:val="601A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1836</Words>
  <Characters>1938</Characters>
  <Lines>0</Lines>
  <Paragraphs>0</Paragraphs>
  <TotalTime>2</TotalTime>
  <ScaleCrop>false</ScaleCrop>
  <LinksUpToDate>false</LinksUpToDate>
  <CharactersWithSpaces>1962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2025-12-09T03:40:00Z</dcterms:created>
  <dc:creator>luzhe</dc:creator>
  <cp:lastModifiedBy>郭立华</cp:lastModifiedBy>
  <dcterms:modified xsi:type="dcterms:W3CDTF">2025-12-09T10:09:20Z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eyJoZGlkIjoiMzEwNTM5NzYwMDRjMzkwZTVkZjY2ODkwMGIxNGU0OTUiLCJ1c2VySWQiOiI4MTUwMjU1NDkifQ==</vt:lpwstr>
  </property>
  <property fmtid="{D5CDD505-2E9C-101B-9397-08002B2CF9AE}" pid="4" name="ICV">
    <vt:lpwstr>16DF770D8C7449FCA7EB029FA72C739C_13</vt:lpwstr>
  </property>
</Properties>
</file>