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4B7B83">
      <w:pPr>
        <w:jc w:val="center"/>
        <w:rPr>
          <w:rFonts w:hint="eastAsia" w:asciiTheme="majorEastAsia" w:hAnsiTheme="majorEastAsia" w:eastAsiaTheme="majorEastAsia" w:cstheme="majorEastAsia"/>
          <w:b/>
          <w:bCs/>
          <w:sz w:val="32"/>
          <w:szCs w:val="32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</w:rPr>
        <w:t>股权转让协议</w:t>
      </w:r>
    </w:p>
    <w:p w14:paraId="7277240E">
      <w:pPr>
        <w:jc w:val="center"/>
        <w:rPr>
          <w:rFonts w:hint="eastAsia" w:asciiTheme="majorEastAsia" w:hAnsiTheme="majorEastAsia" w:eastAsiaTheme="majorEastAsia" w:cstheme="majorEastAsia"/>
          <w:sz w:val="28"/>
          <w:szCs w:val="28"/>
        </w:rPr>
      </w:pPr>
    </w:p>
    <w:p w14:paraId="30DE04BF">
      <w:pPr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本协议由以下双方于202</w:t>
      </w:r>
      <w:r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  <w:t>6</w:t>
      </w:r>
      <w:r>
        <w:rPr>
          <w:rFonts w:hint="eastAsia" w:asciiTheme="majorEastAsia" w:hAnsiTheme="majorEastAsia" w:eastAsiaTheme="majorEastAsia" w:cstheme="majorEastAsia"/>
          <w:sz w:val="28"/>
          <w:szCs w:val="28"/>
        </w:rPr>
        <w:t>年</w:t>
      </w:r>
      <w:r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  <w:t>4</w:t>
      </w:r>
      <w:r>
        <w:rPr>
          <w:rFonts w:hint="eastAsia" w:asciiTheme="majorEastAsia" w:hAnsiTheme="majorEastAsia" w:eastAsiaTheme="majorEastAsia" w:cstheme="majorEastAsia"/>
          <w:sz w:val="28"/>
          <w:szCs w:val="28"/>
        </w:rPr>
        <w:t>月</w:t>
      </w:r>
      <w:r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  <w:t>27</w:t>
      </w:r>
      <w:r>
        <w:rPr>
          <w:rFonts w:hint="eastAsia" w:asciiTheme="majorEastAsia" w:hAnsiTheme="majorEastAsia" w:eastAsiaTheme="majorEastAsia" w:cstheme="majorEastAsia"/>
          <w:sz w:val="28"/>
          <w:szCs w:val="28"/>
        </w:rPr>
        <w:t>日在北京市通州区枢密院积木大厦802室签订:</w:t>
      </w:r>
    </w:p>
    <w:p w14:paraId="3472A1DA">
      <w:pPr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转让方(甲方):</w:t>
      </w:r>
      <w:r>
        <w:rPr>
          <w:rFonts w:hint="eastAsia" w:asciiTheme="majorEastAsia" w:hAnsiTheme="majorEastAsia" w:eastAsiaTheme="majorEastAsia" w:cstheme="majorEastAsia"/>
          <w:sz w:val="28"/>
          <w:szCs w:val="28"/>
          <w:lang w:eastAsia="zh-CN"/>
        </w:rPr>
        <w:t>杭盖</w:t>
      </w:r>
    </w:p>
    <w:p w14:paraId="11E88355">
      <w:pPr>
        <w:rPr>
          <w:rFonts w:hint="default" w:asciiTheme="majorEastAsia" w:hAnsiTheme="majorEastAsia" w:eastAsiaTheme="majorEastAsia" w:cstheme="majorEastAsia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身份证号码:</w:t>
      </w:r>
      <w:r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  <w:t>152327199408140050</w:t>
      </w:r>
    </w:p>
    <w:p w14:paraId="7FFA6AB8">
      <w:pPr>
        <w:rPr>
          <w:rFonts w:hint="eastAsia" w:asciiTheme="majorEastAsia" w:hAnsiTheme="majorEastAsia" w:eastAsiaTheme="majorEastAsia" w:cstheme="majorEastAsia"/>
          <w:sz w:val="28"/>
          <w:szCs w:val="28"/>
          <w:highlight w:val="none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住址:</w:t>
      </w:r>
      <w:r>
        <w:rPr>
          <w:rFonts w:hint="eastAsia" w:asciiTheme="majorEastAsia" w:hAnsiTheme="majorEastAsia" w:eastAsiaTheme="majorEastAsia" w:cstheme="majorEastAsia"/>
          <w:sz w:val="28"/>
          <w:szCs w:val="28"/>
          <w:highlight w:val="none"/>
        </w:rPr>
        <w:t>内蒙古通辽市扎鲁特旗乌力吉木仁苏木白音图门嘎查623号</w:t>
      </w:r>
    </w:p>
    <w:p w14:paraId="51ED1CE9">
      <w:pPr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受让方(乙方):北京中能新航科技集团有限公司</w:t>
      </w:r>
    </w:p>
    <w:p w14:paraId="65C5AC3E">
      <w:pPr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统一社会信用代码:91110107MADEWQ6N5Y</w:t>
      </w:r>
    </w:p>
    <w:p w14:paraId="364E3114">
      <w:pPr>
        <w:rPr>
          <w:rFonts w:hint="eastAsia" w:asciiTheme="majorEastAsia" w:hAnsiTheme="majorEastAsia" w:eastAsiaTheme="majorEastAsia" w:cstheme="majorEastAsia"/>
          <w:sz w:val="28"/>
          <w:szCs w:val="28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法定代表人:</w:t>
      </w:r>
      <w:r>
        <w:rPr>
          <w:rFonts w:hint="eastAsia" w:asciiTheme="majorEastAsia" w:hAnsiTheme="majorEastAsia" w:eastAsiaTheme="majorEastAsia" w:cstheme="majorEastAsia"/>
          <w:sz w:val="28"/>
          <w:szCs w:val="28"/>
          <w:lang w:eastAsia="zh-CN"/>
        </w:rPr>
        <w:t>王培</w:t>
      </w:r>
    </w:p>
    <w:p w14:paraId="013770D9">
      <w:pPr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地 址:北京市石景山区八大处路49号院4号楼3层3329B</w:t>
      </w:r>
    </w:p>
    <w:p w14:paraId="02CA5947">
      <w:pPr>
        <w:rPr>
          <w:rFonts w:hint="eastAsia" w:asciiTheme="majorEastAsia" w:hAnsiTheme="majorEastAsia" w:eastAsiaTheme="majorEastAsia" w:cstheme="majorEastAsia"/>
          <w:sz w:val="28"/>
          <w:szCs w:val="28"/>
          <w:highlight w:val="none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目标公司(丙方):</w:t>
      </w:r>
      <w:r>
        <w:rPr>
          <w:rFonts w:hint="eastAsia" w:asciiTheme="majorEastAsia" w:hAnsiTheme="majorEastAsia" w:eastAsiaTheme="majorEastAsia" w:cstheme="majorEastAsia"/>
          <w:sz w:val="28"/>
          <w:szCs w:val="28"/>
          <w:highlight w:val="none"/>
        </w:rPr>
        <w:t>鄂尔多斯市金杭科技发展有限公司</w:t>
      </w:r>
    </w:p>
    <w:p w14:paraId="2FE095BC">
      <w:pPr>
        <w:rPr>
          <w:rFonts w:hint="eastAsia" w:asciiTheme="majorEastAsia" w:hAnsiTheme="majorEastAsia" w:eastAsiaTheme="majorEastAsia" w:cstheme="majorEastAsia"/>
          <w:sz w:val="28"/>
          <w:szCs w:val="28"/>
          <w:highlight w:val="none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  <w:highlight w:val="none"/>
        </w:rPr>
        <w:t>统一社会信用代码:91150602MAETL5LN9T</w:t>
      </w:r>
    </w:p>
    <w:p w14:paraId="6C548C83">
      <w:pPr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法定代表人:杭盖</w:t>
      </w:r>
    </w:p>
    <w:p w14:paraId="793CA447">
      <w:pPr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地 址:</w:t>
      </w:r>
      <w:r>
        <w:rPr>
          <w:rFonts w:hint="eastAsia" w:asciiTheme="majorEastAsia" w:hAnsiTheme="majorEastAsia" w:eastAsiaTheme="majorEastAsia" w:cstheme="majorEastAsia"/>
          <w:kern w:val="2"/>
          <w:sz w:val="28"/>
          <w:szCs w:val="28"/>
          <w:lang w:val="en-US" w:eastAsia="zh-CN" w:bidi="ar-SA"/>
        </w:rPr>
        <w:t>内蒙古自治区鄂尔多斯市东胜区民族街道永兴北路42号附36号</w:t>
      </w:r>
    </w:p>
    <w:p w14:paraId="6A8DC0E1">
      <w:pPr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鉴于:目标公司是一家依据中国法律合法设立并有效存续的有限责任公司，注册资本为人民币</w:t>
      </w:r>
      <w:r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  <w:t>20</w:t>
      </w:r>
      <w:r>
        <w:rPr>
          <w:rFonts w:hint="eastAsia" w:asciiTheme="majorEastAsia" w:hAnsiTheme="majorEastAsia" w:eastAsiaTheme="majorEastAsia" w:cstheme="majorEastAsia"/>
          <w:sz w:val="28"/>
          <w:szCs w:val="28"/>
        </w:rPr>
        <w:t>万元。甲方是目标公司的合法股</w:t>
      </w:r>
      <w:r>
        <w:rPr>
          <w:rFonts w:hint="eastAsia" w:asciiTheme="majorEastAsia" w:hAnsiTheme="majorEastAsia" w:eastAsiaTheme="majorEastAsia" w:cstheme="majorEastAsia"/>
          <w:sz w:val="28"/>
          <w:szCs w:val="28"/>
          <w:lang w:eastAsia="zh-CN"/>
        </w:rPr>
        <w:t>东</w:t>
      </w:r>
      <w:r>
        <w:rPr>
          <w:rFonts w:hint="eastAsia" w:asciiTheme="majorEastAsia" w:hAnsiTheme="majorEastAsia" w:eastAsiaTheme="majorEastAsia" w:cstheme="majorEastAsia"/>
          <w:sz w:val="28"/>
          <w:szCs w:val="28"/>
        </w:rPr>
        <w:t>，持有目标公</w:t>
      </w:r>
      <w:r>
        <w:rPr>
          <w:rFonts w:hint="eastAsia" w:asciiTheme="majorEastAsia" w:hAnsiTheme="majorEastAsia" w:eastAsiaTheme="majorEastAsia" w:cstheme="majorEastAsia"/>
          <w:sz w:val="28"/>
          <w:szCs w:val="28"/>
          <w:highlight w:val="none"/>
        </w:rPr>
        <w:t>司40%的股权(对应注册资本</w:t>
      </w:r>
      <w:r>
        <w:rPr>
          <w:rFonts w:hint="eastAsia" w:asciiTheme="majorEastAsia" w:hAnsiTheme="majorEastAsia" w:eastAsiaTheme="majorEastAsia" w:cstheme="majorEastAsia"/>
          <w:sz w:val="28"/>
          <w:szCs w:val="28"/>
          <w:highlight w:val="none"/>
          <w:lang w:val="en-US" w:eastAsia="zh-CN"/>
        </w:rPr>
        <w:t>8</w:t>
      </w:r>
      <w:r>
        <w:rPr>
          <w:rFonts w:hint="eastAsia" w:asciiTheme="majorEastAsia" w:hAnsiTheme="majorEastAsia" w:eastAsiaTheme="majorEastAsia" w:cstheme="majorEastAsia"/>
          <w:sz w:val="28"/>
          <w:szCs w:val="28"/>
          <w:highlight w:val="none"/>
        </w:rPr>
        <w:t>万元人民币，实缴</w:t>
      </w:r>
      <w:r>
        <w:rPr>
          <w:rFonts w:hint="eastAsia" w:asciiTheme="majorEastAsia" w:hAnsiTheme="majorEastAsia" w:eastAsiaTheme="majorEastAsia" w:cstheme="majorEastAsia"/>
          <w:sz w:val="28"/>
          <w:szCs w:val="28"/>
          <w:highlight w:val="none"/>
          <w:lang w:val="en-US" w:eastAsia="zh-CN"/>
        </w:rPr>
        <w:t>0</w:t>
      </w:r>
      <w:r>
        <w:rPr>
          <w:rFonts w:hint="eastAsia" w:asciiTheme="majorEastAsia" w:hAnsiTheme="majorEastAsia" w:eastAsiaTheme="majorEastAsia" w:cstheme="majorEastAsia"/>
          <w:sz w:val="28"/>
          <w:szCs w:val="28"/>
          <w:highlight w:val="none"/>
        </w:rPr>
        <w:t>元)。甲方有意向乙方转让其持有的目标公司</w:t>
      </w:r>
      <w:r>
        <w:rPr>
          <w:rFonts w:hint="eastAsia" w:asciiTheme="majorEastAsia" w:hAnsiTheme="majorEastAsia" w:eastAsiaTheme="majorEastAsia" w:cstheme="majorEastAsia"/>
          <w:sz w:val="28"/>
          <w:szCs w:val="28"/>
          <w:highlight w:val="none"/>
          <w:lang w:val="en-US" w:eastAsia="zh-CN"/>
        </w:rPr>
        <w:t>3</w:t>
      </w:r>
      <w:r>
        <w:rPr>
          <w:rFonts w:hint="eastAsia" w:asciiTheme="majorEastAsia" w:hAnsiTheme="majorEastAsia" w:eastAsiaTheme="majorEastAsia" w:cstheme="majorEastAsia"/>
          <w:sz w:val="28"/>
          <w:szCs w:val="28"/>
          <w:highlight w:val="none"/>
        </w:rPr>
        <w:t>0%的股权(对应认缴出资额</w:t>
      </w:r>
      <w:r>
        <w:rPr>
          <w:rFonts w:hint="eastAsia" w:asciiTheme="majorEastAsia" w:hAnsiTheme="majorEastAsia" w:eastAsiaTheme="majorEastAsia" w:cstheme="majorEastAsia"/>
          <w:sz w:val="28"/>
          <w:szCs w:val="28"/>
          <w:highlight w:val="none"/>
          <w:lang w:val="en-US" w:eastAsia="zh-CN"/>
        </w:rPr>
        <w:t>6</w:t>
      </w:r>
      <w:r>
        <w:rPr>
          <w:rFonts w:hint="eastAsia" w:asciiTheme="majorEastAsia" w:hAnsiTheme="majorEastAsia" w:eastAsiaTheme="majorEastAsia" w:cstheme="majorEastAsia"/>
          <w:sz w:val="28"/>
          <w:szCs w:val="28"/>
          <w:highlight w:val="none"/>
        </w:rPr>
        <w:t>万元人民币)，乙方同意受让该部分股权。</w:t>
      </w:r>
      <w:r>
        <w:rPr>
          <w:rFonts w:hint="eastAsia" w:asciiTheme="majorEastAsia" w:hAnsiTheme="majorEastAsia" w:eastAsiaTheme="majorEastAsia" w:cstheme="majorEastAsia"/>
          <w:sz w:val="28"/>
          <w:szCs w:val="28"/>
        </w:rPr>
        <w:t>鉴此，双方经友好协商，依据《中华人民共和国民法典》、《中华人民共和国公司法》等相关法律法规，达成协议如下:</w:t>
      </w:r>
    </w:p>
    <w:p w14:paraId="56FEEAC9">
      <w:pPr>
        <w:rPr>
          <w:rFonts w:hint="eastAsia" w:asciiTheme="majorEastAsia" w:hAnsiTheme="majorEastAsia" w:eastAsiaTheme="majorEastAsia" w:cstheme="majorEastAsia"/>
          <w:sz w:val="28"/>
          <w:szCs w:val="28"/>
        </w:rPr>
      </w:pPr>
    </w:p>
    <w:p w14:paraId="632F0BB0">
      <w:pP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第一条转让标的</w:t>
      </w:r>
    </w:p>
    <w:p w14:paraId="35FCADA0">
      <w:pPr>
        <w:rPr>
          <w:rFonts w:hint="eastAsia" w:asciiTheme="majorEastAsia" w:hAnsiTheme="majorEastAsia" w:eastAsiaTheme="majorEastAsia" w:cstheme="majorEastAsia"/>
          <w:sz w:val="28"/>
          <w:szCs w:val="28"/>
          <w:highlight w:val="none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  <w:highlight w:val="none"/>
        </w:rPr>
        <w:t>甲方同意将其持有的目标公司</w:t>
      </w:r>
      <w:r>
        <w:rPr>
          <w:rFonts w:hint="eastAsia" w:asciiTheme="majorEastAsia" w:hAnsiTheme="majorEastAsia" w:eastAsiaTheme="majorEastAsia" w:cstheme="majorEastAsia"/>
          <w:sz w:val="28"/>
          <w:szCs w:val="28"/>
          <w:highlight w:val="none"/>
          <w:lang w:val="en-US" w:eastAsia="zh-CN"/>
        </w:rPr>
        <w:t>3</w:t>
      </w:r>
      <w:r>
        <w:rPr>
          <w:rFonts w:hint="eastAsia" w:asciiTheme="majorEastAsia" w:hAnsiTheme="majorEastAsia" w:eastAsiaTheme="majorEastAsia" w:cstheme="majorEastAsia"/>
          <w:sz w:val="28"/>
          <w:szCs w:val="28"/>
          <w:highlight w:val="none"/>
        </w:rPr>
        <w:t>0%的股权(对应认缴出资额</w:t>
      </w:r>
      <w:r>
        <w:rPr>
          <w:rFonts w:hint="eastAsia" w:asciiTheme="majorEastAsia" w:hAnsiTheme="majorEastAsia" w:eastAsiaTheme="majorEastAsia" w:cstheme="majorEastAsia"/>
          <w:sz w:val="28"/>
          <w:szCs w:val="28"/>
          <w:highlight w:val="none"/>
          <w:lang w:val="en-US" w:eastAsia="zh-CN"/>
        </w:rPr>
        <w:t>6</w:t>
      </w:r>
      <w:r>
        <w:rPr>
          <w:rFonts w:hint="eastAsia" w:asciiTheme="majorEastAsia" w:hAnsiTheme="majorEastAsia" w:eastAsiaTheme="majorEastAsia" w:cstheme="majorEastAsia"/>
          <w:sz w:val="28"/>
          <w:szCs w:val="28"/>
          <w:highlight w:val="none"/>
        </w:rPr>
        <w:t>万元人民币)转让给乙方，乙方同意受让。自转让完成之日起，该部分股权对应的股东权利、义务(包括但不限于出资义务)转由乙方享有和承担。</w:t>
      </w:r>
    </w:p>
    <w:p w14:paraId="4559D0C9">
      <w:pPr>
        <w:rPr>
          <w:rFonts w:hint="eastAsia" w:asciiTheme="majorEastAsia" w:hAnsiTheme="majorEastAsia" w:eastAsiaTheme="majorEastAsia" w:cstheme="majorEastAsia"/>
          <w:sz w:val="28"/>
          <w:szCs w:val="28"/>
          <w:highlight w:val="none"/>
        </w:rPr>
      </w:pPr>
    </w:p>
    <w:p w14:paraId="13E9DC05">
      <w:pP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highlight w:val="none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highlight w:val="none"/>
        </w:rPr>
        <w:t>第二条转让价款及支付</w:t>
      </w:r>
    </w:p>
    <w:p w14:paraId="5B26804F">
      <w:pPr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  <w:highlight w:val="none"/>
        </w:rPr>
        <w:t>双方确认本次股权转让价款为人民币零元(即:无偿转让)，乙方无</w:t>
      </w:r>
      <w:r>
        <w:rPr>
          <w:rFonts w:hint="eastAsia" w:asciiTheme="majorEastAsia" w:hAnsiTheme="majorEastAsia" w:eastAsiaTheme="majorEastAsia" w:cstheme="majorEastAsia"/>
          <w:sz w:val="28"/>
          <w:szCs w:val="28"/>
        </w:rPr>
        <w:t>需就本次股权转让向甲方支付任何价款。</w:t>
      </w:r>
    </w:p>
    <w:p w14:paraId="5A2A2A62">
      <w:pPr>
        <w:rPr>
          <w:rFonts w:hint="eastAsia" w:asciiTheme="majorEastAsia" w:hAnsiTheme="majorEastAsia" w:eastAsiaTheme="majorEastAsia" w:cstheme="majorEastAsia"/>
          <w:sz w:val="28"/>
          <w:szCs w:val="28"/>
        </w:rPr>
      </w:pPr>
    </w:p>
    <w:p w14:paraId="75982068">
      <w:pP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第三条股权交割</w:t>
      </w:r>
    </w:p>
    <w:p w14:paraId="33AE9BBE">
      <w:pPr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甲方应于本协议生效后1个工作日内，配合目标公司完成将乙方记载于股东名册、修改公司章程等内部交割手续。</w:t>
      </w:r>
    </w:p>
    <w:p w14:paraId="1F57597B">
      <w:pPr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双方应共同配合目标公司，于本协议生效后3日内向市场监督管理部门提交股权变更登记所需的全部文件。</w:t>
      </w:r>
    </w:p>
    <w:p w14:paraId="2593DCCC">
      <w:pPr>
        <w:rPr>
          <w:rFonts w:hint="eastAsia" w:asciiTheme="majorEastAsia" w:hAnsiTheme="majorEastAsia" w:eastAsiaTheme="majorEastAsia" w:cstheme="majorEastAsia"/>
          <w:sz w:val="28"/>
          <w:szCs w:val="28"/>
        </w:rPr>
      </w:pPr>
    </w:p>
    <w:p w14:paraId="05FB5B8A">
      <w:pP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第四条声明与保证</w:t>
      </w:r>
    </w:p>
    <w:p w14:paraId="69C60A53">
      <w:pPr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甲方声明并保证:</w:t>
      </w:r>
    </w:p>
    <w:p w14:paraId="0275E957">
      <w:pPr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(1)其转让的股权是其合法持有的，且未设定任何质押、查封或其他任何形式的权利负担，也未涉及任何争议或诉讼:</w:t>
      </w:r>
    </w:p>
    <w:p w14:paraId="195BB3EC">
      <w:pPr>
        <w:rPr>
          <w:rFonts w:hint="eastAsia" w:asciiTheme="majorEastAsia" w:hAnsiTheme="majorEastAsia" w:eastAsiaTheme="majorEastAsia" w:cstheme="majorEastAsia"/>
          <w:sz w:val="28"/>
          <w:szCs w:val="28"/>
          <w:highlight w:val="none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  <w:highlight w:val="none"/>
        </w:rPr>
        <w:t>(2)其转让的股权所对应的出资义务(认缴额</w:t>
      </w:r>
      <w:r>
        <w:rPr>
          <w:rFonts w:hint="eastAsia" w:asciiTheme="majorEastAsia" w:hAnsiTheme="majorEastAsia" w:eastAsiaTheme="majorEastAsia" w:cstheme="majorEastAsia"/>
          <w:sz w:val="28"/>
          <w:szCs w:val="28"/>
          <w:highlight w:val="none"/>
          <w:lang w:val="en-US" w:eastAsia="zh-CN"/>
        </w:rPr>
        <w:t>6</w:t>
      </w:r>
      <w:r>
        <w:rPr>
          <w:rFonts w:hint="eastAsia" w:asciiTheme="majorEastAsia" w:hAnsiTheme="majorEastAsia" w:eastAsiaTheme="majorEastAsia" w:cstheme="majorEastAsia"/>
          <w:sz w:val="28"/>
          <w:szCs w:val="28"/>
          <w:highlight w:val="none"/>
        </w:rPr>
        <w:t>万元)尚未履行，该出资义务将依法由乙方承继;</w:t>
      </w:r>
    </w:p>
    <w:p w14:paraId="52B7B3D8">
      <w:pPr>
        <w:rPr>
          <w:rFonts w:hint="eastAsia" w:asciiTheme="majorEastAsia" w:hAnsiTheme="majorEastAsia" w:eastAsiaTheme="majorEastAsia" w:cstheme="majorEastAsia"/>
          <w:sz w:val="28"/>
          <w:szCs w:val="28"/>
          <w:highlight w:val="none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  <w:highlight w:val="none"/>
        </w:rPr>
        <w:t>(3)其有权签署本协议并履行本协议项下的义务。</w:t>
      </w:r>
    </w:p>
    <w:p w14:paraId="6862B680">
      <w:pPr>
        <w:rPr>
          <w:rFonts w:hint="eastAsia" w:asciiTheme="majorEastAsia" w:hAnsiTheme="majorEastAsia" w:eastAsiaTheme="majorEastAsia" w:cstheme="majorEastAsia"/>
          <w:sz w:val="28"/>
          <w:szCs w:val="28"/>
          <w:highlight w:val="none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  <w:highlight w:val="none"/>
        </w:rPr>
        <w:t>乙方声明并保证:</w:t>
      </w:r>
    </w:p>
    <w:p w14:paraId="59E09D41">
      <w:pPr>
        <w:rPr>
          <w:rFonts w:hint="eastAsia" w:asciiTheme="majorEastAsia" w:hAnsiTheme="majorEastAsia" w:eastAsiaTheme="majorEastAsia" w:cstheme="majorEastAsia"/>
          <w:sz w:val="28"/>
          <w:szCs w:val="28"/>
          <w:highlight w:val="none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  <w:highlight w:val="none"/>
        </w:rPr>
        <w:t>(1)其已知悉并同意承继甲方转让股权所对应的全部出资义务;</w:t>
      </w:r>
    </w:p>
    <w:p w14:paraId="163E9969">
      <w:pPr>
        <w:rPr>
          <w:rFonts w:hint="eastAsia" w:asciiTheme="majorEastAsia" w:hAnsiTheme="majorEastAsia" w:eastAsiaTheme="majorEastAsia" w:cstheme="majorEastAsia"/>
          <w:sz w:val="28"/>
          <w:szCs w:val="28"/>
          <w:highlight w:val="none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  <w:highlight w:val="none"/>
        </w:rPr>
        <w:t>(2)其有权签署本协议并履行本协议项下的义务。</w:t>
      </w:r>
    </w:p>
    <w:p w14:paraId="173001B4">
      <w:pPr>
        <w:rPr>
          <w:rFonts w:hint="eastAsia" w:asciiTheme="majorEastAsia" w:hAnsiTheme="majorEastAsia" w:eastAsiaTheme="majorEastAsia" w:cstheme="majorEastAsia"/>
          <w:sz w:val="28"/>
          <w:szCs w:val="28"/>
          <w:highlight w:val="none"/>
        </w:rPr>
      </w:pPr>
    </w:p>
    <w:p w14:paraId="6E107FB6">
      <w:pPr>
        <w:rPr>
          <w:rFonts w:hint="eastAsia" w:asciiTheme="majorEastAsia" w:hAnsiTheme="majorEastAsia" w:eastAsiaTheme="majorEastAsia" w:cstheme="majorEastAsia"/>
          <w:sz w:val="28"/>
          <w:szCs w:val="28"/>
          <w:highlight w:val="none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highlight w:val="none"/>
        </w:rPr>
        <w:t>第五条费用承担</w:t>
      </w:r>
    </w:p>
    <w:p w14:paraId="75A5282B">
      <w:pPr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办理本次股权转让的工商变更登记手续所产生的费用由丙方承担。</w:t>
      </w:r>
    </w:p>
    <w:p w14:paraId="0061C602">
      <w:pPr>
        <w:rPr>
          <w:rFonts w:hint="eastAsia" w:asciiTheme="majorEastAsia" w:hAnsiTheme="majorEastAsia" w:eastAsiaTheme="majorEastAsia" w:cstheme="majorEastAsia"/>
          <w:sz w:val="28"/>
          <w:szCs w:val="28"/>
        </w:rPr>
      </w:pPr>
    </w:p>
    <w:p w14:paraId="14F63FFC">
      <w:pP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第六条违约责任</w:t>
      </w:r>
    </w:p>
    <w:p w14:paraId="729EAE19">
      <w:pPr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任何一方违反本协议项下的声明、保证或承诺，或未履行本协议约定的其他义务，给守约方造成损失的，应承担相应的赔偿责任。若因甲方原因(如股权存在权利瑕疵)导致无法完成股权过户，乙方有权解除协议，甲方应承担由此给乙方造成的全部损失。</w:t>
      </w:r>
    </w:p>
    <w:p w14:paraId="61E32E68">
      <w:pPr>
        <w:rPr>
          <w:rFonts w:hint="eastAsia" w:asciiTheme="majorEastAsia" w:hAnsiTheme="majorEastAsia" w:eastAsiaTheme="majorEastAsia" w:cstheme="majorEastAsia"/>
          <w:sz w:val="28"/>
          <w:szCs w:val="28"/>
        </w:rPr>
      </w:pPr>
    </w:p>
    <w:p w14:paraId="3810A083">
      <w:pP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第七条争议解决</w:t>
      </w:r>
    </w:p>
    <w:p w14:paraId="60249601">
      <w:pPr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因履行本协议所发生的或与本协议有关的一切争议，双方应首先通过友好协商解决。协商不成的，任何一方均有权向目标公司住所地人民法院提起诉讼。</w:t>
      </w:r>
    </w:p>
    <w:p w14:paraId="68D3747B">
      <w:pPr>
        <w:rPr>
          <w:rFonts w:hint="eastAsia" w:asciiTheme="majorEastAsia" w:hAnsiTheme="majorEastAsia" w:eastAsiaTheme="majorEastAsia" w:cstheme="majorEastAsia"/>
          <w:sz w:val="28"/>
          <w:szCs w:val="28"/>
        </w:rPr>
      </w:pPr>
    </w:p>
    <w:p w14:paraId="4A4040D3">
      <w:pP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第八条协议生效及其他</w:t>
      </w:r>
    </w:p>
    <w:p w14:paraId="4DD3D2E8">
      <w:pPr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本协议自双方签字(甲方为自然人签字，乙方为法定代表人签字并加盖公章)之日起生效。</w:t>
      </w:r>
    </w:p>
    <w:p w14:paraId="4D5D3764">
      <w:pPr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本协议一式三份，甲方、乙方、目标公司各执一份，每份具有同等法律效力。</w:t>
      </w:r>
    </w:p>
    <w:p w14:paraId="7C867D8F">
      <w:pPr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本协议未尽事宜，可由双方另行签订书面补充协议。</w:t>
      </w:r>
    </w:p>
    <w:p w14:paraId="7B44C9C6">
      <w:pPr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(以下为签署页，无正文)</w:t>
      </w:r>
    </w:p>
    <w:p w14:paraId="0D515811">
      <w:pPr>
        <w:rPr>
          <w:rFonts w:hint="eastAsia" w:asciiTheme="majorEastAsia" w:hAnsiTheme="majorEastAsia" w:eastAsiaTheme="majorEastAsia" w:cstheme="majorEastAsia"/>
          <w:sz w:val="28"/>
          <w:szCs w:val="28"/>
        </w:rPr>
      </w:pPr>
    </w:p>
    <w:p w14:paraId="3A735B6E">
      <w:pPr>
        <w:rPr>
          <w:rFonts w:hint="eastAsia" w:asciiTheme="majorEastAsia" w:hAnsiTheme="majorEastAsia" w:eastAsiaTheme="majorEastAsia" w:cstheme="majorEastAsia"/>
          <w:sz w:val="28"/>
          <w:szCs w:val="28"/>
        </w:rPr>
      </w:pPr>
    </w:p>
    <w:p w14:paraId="281EF231">
      <w:pPr>
        <w:rPr>
          <w:rFonts w:hint="eastAsia" w:asciiTheme="majorEastAsia" w:hAnsiTheme="majorEastAsia" w:eastAsiaTheme="majorEastAsia" w:cstheme="majorEastAsia"/>
          <w:sz w:val="28"/>
          <w:szCs w:val="28"/>
        </w:rPr>
      </w:pPr>
    </w:p>
    <w:p w14:paraId="0BE7A230">
      <w:pPr>
        <w:rPr>
          <w:rFonts w:hint="eastAsia" w:asciiTheme="majorEastAsia" w:hAnsiTheme="majorEastAsia" w:eastAsiaTheme="majorEastAsia" w:cstheme="majorEastAsia"/>
          <w:sz w:val="28"/>
          <w:szCs w:val="28"/>
        </w:rPr>
      </w:pPr>
    </w:p>
    <w:p w14:paraId="36FF6458">
      <w:pPr>
        <w:rPr>
          <w:rFonts w:hint="eastAsia" w:asciiTheme="majorEastAsia" w:hAnsiTheme="majorEastAsia" w:eastAsiaTheme="majorEastAsia" w:cstheme="majorEastAsia"/>
          <w:sz w:val="28"/>
          <w:szCs w:val="28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  <w:lang w:eastAsia="zh-CN"/>
        </w:rPr>
        <w:t>甲方（转让方）签字：</w:t>
      </w:r>
      <w:r>
        <w:rPr>
          <w:rFonts w:hint="eastAsia" w:asciiTheme="majorEastAsia" w:hAnsiTheme="majorEastAsia" w:eastAsiaTheme="majorEastAsia" w:cstheme="majorEastAsia"/>
          <w:color w:val="FF0000"/>
          <w:sz w:val="28"/>
          <w:szCs w:val="28"/>
          <w:lang w:eastAsia="zh-CN"/>
        </w:rPr>
        <w:t>（杭盖）</w:t>
      </w:r>
    </w:p>
    <w:p w14:paraId="2C4BD35D">
      <w:pPr>
        <w:rPr>
          <w:rFonts w:hint="eastAsia" w:asciiTheme="majorEastAsia" w:hAnsiTheme="majorEastAsia" w:eastAsiaTheme="majorEastAsia" w:cstheme="majorEastAsia"/>
          <w:sz w:val="28"/>
          <w:szCs w:val="28"/>
          <w:lang w:eastAsia="zh-CN"/>
        </w:rPr>
      </w:pPr>
    </w:p>
    <w:p w14:paraId="235CDDB6">
      <w:pPr>
        <w:rPr>
          <w:rFonts w:hint="eastAsia" w:asciiTheme="majorEastAsia" w:hAnsiTheme="majorEastAsia" w:eastAsiaTheme="majorEastAsia" w:cstheme="majorEastAsia"/>
          <w:sz w:val="28"/>
          <w:szCs w:val="28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  <w:lang w:eastAsia="zh-CN"/>
        </w:rPr>
        <w:t>乙方（受让方）签字：</w:t>
      </w:r>
      <w:bookmarkStart w:id="0" w:name="_GoBack"/>
      <w:r>
        <w:rPr>
          <w:rFonts w:hint="eastAsia" w:asciiTheme="majorEastAsia" w:hAnsiTheme="majorEastAsia" w:eastAsiaTheme="majorEastAsia" w:cstheme="majorEastAsia"/>
          <w:color w:val="FF0000"/>
          <w:sz w:val="28"/>
          <w:szCs w:val="28"/>
          <w:lang w:eastAsia="zh-CN"/>
        </w:rPr>
        <w:t>（</w:t>
      </w:r>
      <w:r>
        <w:rPr>
          <w:rFonts w:hint="eastAsia" w:asciiTheme="majorEastAsia" w:hAnsiTheme="majorEastAsia" w:eastAsiaTheme="majorEastAsia" w:cstheme="majorEastAsia"/>
          <w:color w:val="FF0000"/>
          <w:sz w:val="28"/>
          <w:szCs w:val="28"/>
        </w:rPr>
        <w:t>北京中能新航科技集团有限公司</w:t>
      </w:r>
      <w:r>
        <w:rPr>
          <w:rFonts w:hint="eastAsia" w:asciiTheme="majorEastAsia" w:hAnsiTheme="majorEastAsia" w:eastAsiaTheme="majorEastAsia" w:cstheme="majorEastAsia"/>
          <w:color w:val="FF0000"/>
          <w:sz w:val="28"/>
          <w:szCs w:val="28"/>
          <w:lang w:eastAsia="zh-CN"/>
        </w:rPr>
        <w:t>）</w:t>
      </w:r>
      <w:bookmarkEnd w:id="0"/>
    </w:p>
    <w:p w14:paraId="576C4A42">
      <w:pPr>
        <w:rPr>
          <w:rFonts w:hint="eastAsia" w:asciiTheme="majorEastAsia" w:hAnsiTheme="majorEastAsia" w:eastAsiaTheme="majorEastAsia" w:cstheme="majorEastAsia"/>
          <w:sz w:val="28"/>
          <w:szCs w:val="28"/>
          <w:lang w:eastAsia="zh-CN"/>
        </w:rPr>
      </w:pPr>
    </w:p>
    <w:p w14:paraId="16A62992">
      <w:pPr>
        <w:rPr>
          <w:rFonts w:hint="eastAsia" w:asciiTheme="majorEastAsia" w:hAnsiTheme="majorEastAsia" w:eastAsiaTheme="majorEastAsia" w:cstheme="majorEastAsia"/>
          <w:color w:val="FF0000"/>
          <w:sz w:val="28"/>
          <w:szCs w:val="28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  <w:lang w:eastAsia="zh-CN"/>
        </w:rPr>
        <w:t>法定代表人（或授权代表）签字：</w:t>
      </w:r>
      <w:r>
        <w:rPr>
          <w:rFonts w:hint="eastAsia" w:asciiTheme="majorEastAsia" w:hAnsiTheme="majorEastAsia" w:eastAsiaTheme="majorEastAsia" w:cstheme="majorEastAsia"/>
          <w:color w:val="FF0000"/>
          <w:sz w:val="28"/>
          <w:szCs w:val="28"/>
          <w:lang w:eastAsia="zh-CN"/>
        </w:rPr>
        <w:t>（王培）</w:t>
      </w:r>
    </w:p>
    <w:p w14:paraId="54358578">
      <w:pPr>
        <w:rPr>
          <w:rFonts w:hint="eastAsia" w:asciiTheme="majorEastAsia" w:hAnsiTheme="majorEastAsia" w:eastAsiaTheme="majorEastAsia" w:cstheme="majorEastAsia"/>
          <w:sz w:val="28"/>
          <w:szCs w:val="28"/>
          <w:lang w:eastAsia="zh-CN"/>
        </w:rPr>
      </w:pPr>
    </w:p>
    <w:p w14:paraId="7A52F6C6">
      <w:pPr>
        <w:ind w:firstLine="5880" w:firstLineChars="2100"/>
        <w:rPr>
          <w:rFonts w:hint="default" w:asciiTheme="majorEastAsia" w:hAnsiTheme="majorEastAsia" w:eastAsiaTheme="majorEastAsia" w:cstheme="majorEastAsia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  <w:t>2026年4月27日</w:t>
      </w:r>
    </w:p>
    <w:p w14:paraId="48D9BDA9">
      <w:pPr>
        <w:rPr>
          <w:rFonts w:hint="eastAsia" w:asciiTheme="majorEastAsia" w:hAnsiTheme="majorEastAsia" w:eastAsiaTheme="majorEastAsia" w:cstheme="majorEastAsia"/>
          <w:sz w:val="28"/>
          <w:szCs w:val="28"/>
        </w:rPr>
      </w:pPr>
    </w:p>
    <w:p w14:paraId="6C8F6E2C">
      <w:pPr>
        <w:rPr>
          <w:rFonts w:hint="eastAsia" w:asciiTheme="majorEastAsia" w:hAnsiTheme="majorEastAsia" w:eastAsiaTheme="majorEastAsia" w:cstheme="majorEastAsia"/>
          <w:sz w:val="28"/>
          <w:szCs w:val="28"/>
        </w:rPr>
      </w:pPr>
    </w:p>
    <w:p w14:paraId="08CFDF68">
      <w:pPr>
        <w:rPr>
          <w:rFonts w:hint="eastAsia" w:asciiTheme="majorEastAsia" w:hAnsiTheme="majorEastAsia" w:eastAsiaTheme="majorEastAsia" w:cstheme="majorEastAsia"/>
          <w:sz w:val="28"/>
          <w:szCs w:val="28"/>
        </w:rPr>
      </w:pPr>
    </w:p>
    <w:sectPr>
      <w:pgSz w:w="11906" w:h="16838"/>
      <w:pgMar w:top="1440" w:right="1486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A0FB6"/>
    <w:rsid w:val="025A704C"/>
    <w:rsid w:val="048E7190"/>
    <w:rsid w:val="09067F2D"/>
    <w:rsid w:val="0B9730BE"/>
    <w:rsid w:val="0C2C7CAB"/>
    <w:rsid w:val="0CC003F3"/>
    <w:rsid w:val="0D046532"/>
    <w:rsid w:val="13E72709"/>
    <w:rsid w:val="156758B0"/>
    <w:rsid w:val="16677B31"/>
    <w:rsid w:val="17AD77C6"/>
    <w:rsid w:val="184E0FA9"/>
    <w:rsid w:val="1BFB4FA4"/>
    <w:rsid w:val="1F5275D0"/>
    <w:rsid w:val="203D583D"/>
    <w:rsid w:val="2079293B"/>
    <w:rsid w:val="21AF0D0A"/>
    <w:rsid w:val="21D73DBD"/>
    <w:rsid w:val="2652435A"/>
    <w:rsid w:val="26EA00EF"/>
    <w:rsid w:val="28942A08"/>
    <w:rsid w:val="293935AF"/>
    <w:rsid w:val="295E6B72"/>
    <w:rsid w:val="2BFB4B4C"/>
    <w:rsid w:val="30DC13F0"/>
    <w:rsid w:val="30FD3114"/>
    <w:rsid w:val="312D39F9"/>
    <w:rsid w:val="31523460"/>
    <w:rsid w:val="33B91574"/>
    <w:rsid w:val="344F1ED9"/>
    <w:rsid w:val="35E13004"/>
    <w:rsid w:val="3A377697"/>
    <w:rsid w:val="3B6B615A"/>
    <w:rsid w:val="3EF75647"/>
    <w:rsid w:val="40C559FD"/>
    <w:rsid w:val="439E42E3"/>
    <w:rsid w:val="4B8E2E8F"/>
    <w:rsid w:val="50CD4459"/>
    <w:rsid w:val="51C8534D"/>
    <w:rsid w:val="5503044A"/>
    <w:rsid w:val="587F428B"/>
    <w:rsid w:val="5D284EF1"/>
    <w:rsid w:val="61B50D1E"/>
    <w:rsid w:val="61BA6334"/>
    <w:rsid w:val="639C3F43"/>
    <w:rsid w:val="67B0620F"/>
    <w:rsid w:val="69224EEB"/>
    <w:rsid w:val="715C11B6"/>
    <w:rsid w:val="732D4BB8"/>
    <w:rsid w:val="743E2DF5"/>
    <w:rsid w:val="74BD1F6B"/>
    <w:rsid w:val="769F401E"/>
    <w:rsid w:val="78C93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2026-04-28T02:38:33Z</dcterms:created>
  <dc:creator>Administrator</dc:creator>
  <cp:lastModifiedBy>媛</cp:lastModifiedBy>
  <dcterms:modified xsi:type="dcterms:W3CDTF">2026-04-28T03:01:20Z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eyJoZGlkIjoiODAwY2M1ZWZhY2Q2NWYyMjA3YmNjMDcyNzM0NTNkMzEiLCJ1c2VySWQiOiI0MjQzMzYwNDkifQ==</vt:lpwstr>
  </property>
  <property fmtid="{D5CDD505-2E9C-101B-9397-08002B2CF9AE}" pid="4" name="ICV">
    <vt:lpwstr>D70A338DD6BD4013900A02A4A098D199_12</vt:lpwstr>
  </property>
</Properties>
</file>