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A451E">
      <w:pPr>
        <w:pStyle w:val="18"/>
        <w:tabs>
          <w:tab w:val="center" w:pos="4153"/>
          <w:tab w:val="right" w:pos="8306"/>
        </w:tabs>
        <w:spacing w:line="360" w:lineRule="auto"/>
        <w:rPr>
          <w:rFonts w:hint="eastAsia" w:cs="宋体"/>
          <w:b/>
          <w:color w:val="auto"/>
          <w:spacing w:val="16"/>
        </w:rPr>
      </w:pPr>
      <w:bookmarkStart w:id="19" w:name="_GoBack"/>
      <w:bookmarkEnd w:id="19"/>
      <w:bookmarkStart w:id="0" w:name="_Hlk173764702"/>
      <w:r>
        <w:rPr>
          <w:rFonts w:hint="eastAsia" w:cs="宋体"/>
          <w:b/>
          <w:color w:val="auto"/>
          <w:spacing w:val="16"/>
        </w:rPr>
        <w:t>编号：</w:t>
      </w:r>
      <w:r>
        <w:rPr>
          <w:rFonts w:hint="eastAsia" w:cs="宋体"/>
          <w:b/>
          <w:color w:val="auto"/>
          <w:spacing w:val="16"/>
          <w:u w:val="single"/>
        </w:rPr>
        <w:t xml:space="preserve">         </w:t>
      </w:r>
      <w:r>
        <w:rPr>
          <w:rFonts w:hint="eastAsia" w:cs="宋体"/>
          <w:b/>
          <w:color w:val="auto"/>
          <w:spacing w:val="16"/>
        </w:rPr>
        <w:t xml:space="preserve">                      </w:t>
      </w:r>
    </w:p>
    <w:p w14:paraId="038068BE">
      <w:pPr>
        <w:pStyle w:val="18"/>
        <w:tabs>
          <w:tab w:val="center" w:pos="4153"/>
          <w:tab w:val="right" w:pos="8306"/>
        </w:tabs>
        <w:spacing w:line="360" w:lineRule="auto"/>
        <w:rPr>
          <w:rFonts w:hint="eastAsia" w:cs="宋体"/>
          <w:b/>
          <w:color w:val="auto"/>
          <w:spacing w:val="16"/>
          <w:u w:val="single"/>
        </w:rPr>
      </w:pPr>
    </w:p>
    <w:p w14:paraId="0E99D8FD">
      <w:pPr>
        <w:pStyle w:val="18"/>
        <w:tabs>
          <w:tab w:val="center" w:pos="4153"/>
          <w:tab w:val="right" w:pos="8306"/>
        </w:tabs>
        <w:spacing w:line="360" w:lineRule="auto"/>
        <w:rPr>
          <w:rFonts w:hint="eastAsia" w:ascii="仿宋_GB2312" w:eastAsia="仿宋_GB2312"/>
          <w:color w:val="auto"/>
          <w:spacing w:val="16"/>
        </w:rPr>
      </w:pPr>
    </w:p>
    <w:p w14:paraId="407D7055">
      <w:pPr>
        <w:pStyle w:val="18"/>
        <w:tabs>
          <w:tab w:val="center" w:pos="4153"/>
          <w:tab w:val="right" w:pos="8306"/>
        </w:tabs>
        <w:spacing w:line="360" w:lineRule="auto"/>
        <w:rPr>
          <w:rFonts w:hint="eastAsia" w:ascii="仿宋_GB2312" w:eastAsia="仿宋_GB2312"/>
          <w:color w:val="auto"/>
          <w:spacing w:val="16"/>
        </w:rPr>
      </w:pPr>
    </w:p>
    <w:p w14:paraId="37F1AA83">
      <w:pPr>
        <w:pStyle w:val="18"/>
        <w:tabs>
          <w:tab w:val="center" w:pos="4153"/>
          <w:tab w:val="right" w:pos="8306"/>
        </w:tabs>
        <w:spacing w:line="360" w:lineRule="auto"/>
        <w:rPr>
          <w:rFonts w:hint="eastAsia"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44E77145">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14B83010">
      <w:pPr>
        <w:pStyle w:val="18"/>
        <w:spacing w:line="360" w:lineRule="auto"/>
        <w:jc w:val="center"/>
        <w:rPr>
          <w:rFonts w:hint="eastAsia" w:ascii="黑体" w:eastAsia="黑体"/>
          <w:bCs/>
          <w:color w:val="auto"/>
          <w:spacing w:val="16"/>
          <w:sz w:val="21"/>
          <w:szCs w:val="21"/>
        </w:rPr>
      </w:pPr>
      <w:r>
        <w:rPr>
          <w:rFonts w:hint="eastAsia" w:ascii="黑体" w:eastAsia="黑体"/>
          <w:bCs/>
          <w:color w:val="auto"/>
          <w:spacing w:val="16"/>
          <w:sz w:val="21"/>
          <w:szCs w:val="21"/>
        </w:rPr>
        <w:t>版本号：202506</w:t>
      </w:r>
    </w:p>
    <w:p w14:paraId="09C8C8A1">
      <w:pPr>
        <w:pStyle w:val="18"/>
        <w:tabs>
          <w:tab w:val="center" w:pos="4153"/>
          <w:tab w:val="right" w:pos="8306"/>
        </w:tabs>
        <w:spacing w:line="360" w:lineRule="auto"/>
        <w:ind w:firstLine="3191" w:firstLineChars="1169"/>
        <w:rPr>
          <w:rFonts w:hint="eastAsia" w:ascii="仿宋_GB2312" w:eastAsia="仿宋_GB2312"/>
          <w:b/>
          <w:color w:val="auto"/>
          <w:spacing w:val="16"/>
        </w:rPr>
      </w:pPr>
    </w:p>
    <w:p w14:paraId="0166DF91">
      <w:pPr>
        <w:widowControl/>
        <w:ind w:firstLine="640" w:firstLineChars="200"/>
        <w:rPr>
          <w:rFonts w:hint="eastAsia" w:ascii="宋体" w:hAnsi="宋体"/>
          <w:sz w:val="32"/>
          <w:u w:val="single"/>
        </w:rPr>
      </w:pPr>
      <w:r>
        <w:rPr>
          <w:rFonts w:hint="eastAsia" w:ascii="宋体" w:hAnsi="宋体"/>
          <w:sz w:val="32"/>
        </w:rPr>
        <w:t>甲方（单位）：</w:t>
      </w:r>
      <w:r>
        <w:rPr>
          <w:rFonts w:hint="eastAsia" w:ascii="宋体" w:hAnsi="宋体"/>
          <w:sz w:val="32"/>
          <w:u w:val="single"/>
        </w:rPr>
        <w:t xml:space="preserve">   林芝市伟虹汽车服务有限公司</w:t>
      </w:r>
      <w:r>
        <w:rPr>
          <w:rFonts w:hint="eastAsia" w:asciiTheme="minorEastAsia" w:hAnsiTheme="minorEastAsia" w:eastAsiaTheme="minorEastAsia" w:cstheme="minorEastAsia"/>
          <w:sz w:val="32"/>
          <w:szCs w:val="32"/>
          <w:u w:val="single"/>
        </w:rPr>
        <w:t xml:space="preserve"> </w:t>
      </w:r>
      <w:r>
        <w:rPr>
          <w:rFonts w:hint="eastAsia" w:ascii="宋体" w:hAnsi="宋体"/>
          <w:sz w:val="32"/>
          <w:szCs w:val="32"/>
          <w:u w:val="single"/>
        </w:rPr>
        <w:t xml:space="preserve">   </w:t>
      </w:r>
    </w:p>
    <w:p w14:paraId="5A542C32">
      <w:pPr>
        <w:widowControl/>
        <w:ind w:firstLine="640" w:firstLineChars="200"/>
        <w:rPr>
          <w:rFonts w:hint="eastAsia" w:ascii="宋体" w:hAnsi="宋体"/>
          <w:sz w:val="32"/>
          <w:u w:val="single"/>
        </w:rPr>
      </w:pPr>
      <w:r>
        <w:rPr>
          <w:rFonts w:hint="eastAsia" w:ascii="宋体" w:hAnsi="宋体"/>
          <w:sz w:val="32"/>
        </w:rPr>
        <w:t>法定代表人 ：</w:t>
      </w:r>
      <w:r>
        <w:rPr>
          <w:rFonts w:hint="eastAsia" w:ascii="宋体" w:hAnsi="宋体"/>
          <w:sz w:val="32"/>
          <w:u w:val="single"/>
        </w:rPr>
        <w:t xml:space="preserve">      魏雁冰                       </w:t>
      </w:r>
    </w:p>
    <w:p w14:paraId="0C87DB82">
      <w:pPr>
        <w:widowControl/>
        <w:ind w:firstLine="640" w:firstLineChars="200"/>
        <w:rPr>
          <w:rFonts w:hint="eastAsia" w:ascii="宋体" w:hAnsi="宋体"/>
          <w:sz w:val="32"/>
          <w:u w:val="single"/>
        </w:rPr>
      </w:pPr>
      <w:r>
        <w:rPr>
          <w:rFonts w:hint="eastAsia" w:ascii="宋体" w:hAnsi="宋体"/>
          <w:sz w:val="32"/>
        </w:rPr>
        <w:t>乙方（员工）：</w:t>
      </w:r>
      <w:r>
        <w:rPr>
          <w:rFonts w:hint="eastAsia" w:ascii="宋体" w:hAnsi="宋体"/>
          <w:sz w:val="32"/>
          <w:u w:val="single"/>
        </w:rPr>
        <w:t xml:space="preserve">      钱海波                           </w:t>
      </w:r>
    </w:p>
    <w:p w14:paraId="1E36C30F">
      <w:pPr>
        <w:widowControl/>
        <w:rPr>
          <w:rFonts w:hint="eastAsia" w:ascii="宋体" w:hAnsi="宋体"/>
          <w:b/>
          <w:bCs/>
          <w:sz w:val="32"/>
        </w:rPr>
      </w:pPr>
      <w:r>
        <w:rPr>
          <w:rFonts w:hint="eastAsia" w:ascii="宋体" w:hAnsi="宋体"/>
          <w:b/>
          <w:bCs/>
          <w:sz w:val="32"/>
        </w:rPr>
        <w:t xml:space="preserve">              </w:t>
      </w:r>
    </w:p>
    <w:p w14:paraId="7F4563FA">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C6CF82">
      <w:pPr>
        <w:widowControl/>
        <w:rPr>
          <w:rFonts w:hint="eastAsia" w:ascii="宋体" w:hAnsi="宋体"/>
          <w:b/>
          <w:bCs/>
        </w:rPr>
      </w:pPr>
      <w:r>
        <w:rPr>
          <w:rFonts w:hint="eastAsia" w:ascii="宋体" w:hAnsi="宋体"/>
          <w:b/>
          <w:bCs/>
        </w:rPr>
        <w:t xml:space="preserve">           </w:t>
      </w:r>
    </w:p>
    <w:p w14:paraId="7591E553">
      <w:pPr>
        <w:widowControl/>
        <w:rPr>
          <w:rFonts w:hint="eastAsia" w:ascii="宋体" w:hAnsi="宋体"/>
          <w:b/>
          <w:bCs/>
        </w:rPr>
      </w:pPr>
    </w:p>
    <w:p w14:paraId="00B4C3C4">
      <w:pPr>
        <w:widowControl/>
        <w:ind w:firstLine="2424" w:firstLineChars="1150"/>
        <w:rPr>
          <w:rFonts w:hint="eastAsia" w:ascii="宋体" w:hAnsi="宋体"/>
          <w:b/>
          <w:bCs/>
        </w:rPr>
      </w:pPr>
    </w:p>
    <w:p w14:paraId="1739D0EF">
      <w:pPr>
        <w:widowControl/>
        <w:rPr>
          <w:rFonts w:hint="eastAsia" w:ascii="宋体" w:hAnsi="宋体"/>
          <w:b/>
          <w:bCs/>
          <w:sz w:val="30"/>
        </w:rPr>
      </w:pPr>
      <w:r>
        <w:rPr>
          <w:rFonts w:hint="eastAsia" w:ascii="宋体" w:hAnsi="宋体"/>
          <w:b/>
          <w:bCs/>
          <w:sz w:val="30"/>
        </w:rPr>
        <w:t xml:space="preserve">             </w:t>
      </w:r>
    </w:p>
    <w:p w14:paraId="1084B53A">
      <w:pPr>
        <w:widowControl/>
        <w:rPr>
          <w:rFonts w:hint="eastAsia" w:ascii="宋体" w:hAnsi="宋体"/>
          <w:b/>
          <w:bCs/>
          <w:sz w:val="30"/>
        </w:rPr>
      </w:pPr>
      <w:r>
        <w:rPr>
          <w:rFonts w:hint="eastAsia" w:ascii="宋体" w:hAnsi="宋体"/>
          <w:b/>
          <w:bCs/>
          <w:sz w:val="30"/>
        </w:rPr>
        <w:t xml:space="preserve"> </w:t>
      </w:r>
    </w:p>
    <w:p w14:paraId="799F7348">
      <w:pPr>
        <w:widowControl/>
        <w:jc w:val="center"/>
        <w:rPr>
          <w:rFonts w:hint="eastAsia" w:ascii="宋体" w:hAnsi="宋体"/>
          <w:sz w:val="30"/>
        </w:rPr>
      </w:pPr>
      <w:r>
        <w:rPr>
          <w:rFonts w:hint="eastAsia" w:ascii="宋体" w:hAnsi="宋体"/>
          <w:sz w:val="30"/>
        </w:rPr>
        <w:t xml:space="preserve">签订日期 </w:t>
      </w:r>
      <w:r>
        <w:rPr>
          <w:rFonts w:hint="eastAsia" w:ascii="宋体" w:hAnsi="宋体"/>
          <w:sz w:val="30"/>
          <w:u w:val="single"/>
        </w:rPr>
        <w:t xml:space="preserve">  2026      </w:t>
      </w:r>
      <w:r>
        <w:rPr>
          <w:rFonts w:hint="eastAsia" w:ascii="宋体" w:hAnsi="宋体"/>
          <w:sz w:val="30"/>
        </w:rPr>
        <w:t>年</w:t>
      </w:r>
      <w:r>
        <w:rPr>
          <w:rFonts w:hint="eastAsia" w:ascii="宋体" w:hAnsi="宋体"/>
          <w:sz w:val="30"/>
          <w:u w:val="single"/>
        </w:rPr>
        <w:t xml:space="preserve">   1   </w:t>
      </w:r>
      <w:r>
        <w:rPr>
          <w:rFonts w:hint="eastAsia" w:ascii="宋体" w:hAnsi="宋体"/>
          <w:sz w:val="30"/>
        </w:rPr>
        <w:t>月</w:t>
      </w:r>
      <w:r>
        <w:rPr>
          <w:rFonts w:hint="eastAsia" w:ascii="宋体" w:hAnsi="宋体"/>
          <w:sz w:val="30"/>
          <w:u w:val="single"/>
        </w:rPr>
        <w:t xml:space="preserve">    1   </w:t>
      </w:r>
      <w:r>
        <w:rPr>
          <w:rFonts w:hint="eastAsia" w:ascii="宋体" w:hAnsi="宋体"/>
          <w:sz w:val="30"/>
        </w:rPr>
        <w:t>日</w:t>
      </w:r>
    </w:p>
    <w:p w14:paraId="3239C77A">
      <w:pPr>
        <w:pStyle w:val="18"/>
        <w:spacing w:line="360" w:lineRule="auto"/>
        <w:jc w:val="center"/>
        <w:rPr>
          <w:rFonts w:hint="eastAsia" w:cs="宋体"/>
          <w:color w:val="auto"/>
          <w:spacing w:val="16"/>
        </w:rPr>
      </w:pPr>
      <w:r>
        <w:rPr>
          <w:rFonts w:hint="eastAsia" w:cs="宋体"/>
          <w:color w:val="auto"/>
          <w:spacing w:val="16"/>
        </w:rPr>
        <w:t> </w:t>
      </w:r>
    </w:p>
    <w:p w14:paraId="39A63CEB">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47227464">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158C101F">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林芝市伟虹汽车服务有限公司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63CC6B">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魏雁冰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38E75E0">
      <w:pPr>
        <w:spacing w:line="300" w:lineRule="auto"/>
        <w:rPr>
          <w:rFonts w:hint="eastAsia" w:ascii="宋体" w:hAnsi="宋体"/>
          <w:szCs w:val="21"/>
          <w:u w:val="single"/>
        </w:rPr>
      </w:pPr>
      <w:r>
        <w:rPr>
          <w:rFonts w:hint="eastAsia" w:ascii="宋体" w:hAnsi="宋体"/>
          <w:szCs w:val="21"/>
        </w:rPr>
        <w:t>注册地址：</w:t>
      </w:r>
      <w:r>
        <w:rPr>
          <w:rFonts w:hint="eastAsia" w:ascii="宋体" w:hAnsi="宋体"/>
          <w:szCs w:val="21"/>
          <w:u w:val="single"/>
        </w:rPr>
        <w:t xml:space="preserve">   西藏自治区林芝市巴宜区八一镇滨河大道南段178号</w:t>
      </w:r>
    </w:p>
    <w:p w14:paraId="6F18BF2C">
      <w:pPr>
        <w:widowControl/>
        <w:spacing w:line="400" w:lineRule="exact"/>
        <w:rPr>
          <w:rFonts w:hint="eastAsia" w:ascii="宋体" w:hAnsi="宋体"/>
          <w:szCs w:val="21"/>
        </w:rPr>
      </w:pPr>
    </w:p>
    <w:p w14:paraId="2E5D9883">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钱海波</w:t>
      </w:r>
      <w:r>
        <w:rPr>
          <w:rFonts w:hint="eastAsia" w:ascii="宋体" w:hAnsi="宋体"/>
          <w:szCs w:val="21"/>
        </w:rPr>
        <w:t>性别：</w:t>
      </w:r>
      <w:r>
        <w:rPr>
          <w:rFonts w:hint="eastAsia" w:ascii="宋体" w:hAnsi="宋体"/>
          <w:szCs w:val="21"/>
          <w:u w:val="single"/>
        </w:rPr>
        <w:t>男</w:t>
      </w:r>
      <w:r>
        <w:rPr>
          <w:rFonts w:hint="eastAsia" w:ascii="宋体" w:hAnsi="宋体"/>
          <w:szCs w:val="21"/>
        </w:rPr>
        <w:t>民族：</w:t>
      </w:r>
      <w:r>
        <w:rPr>
          <w:rFonts w:hint="eastAsia" w:ascii="宋体" w:hAnsi="宋体"/>
          <w:szCs w:val="21"/>
          <w:u w:val="single"/>
        </w:rPr>
        <w:t>汉</w:t>
      </w:r>
      <w:r>
        <w:rPr>
          <w:rFonts w:hint="eastAsia" w:ascii="宋体" w:hAnsi="宋体"/>
          <w:szCs w:val="21"/>
        </w:rPr>
        <w:t>户口类型（非农业、农业）：</w:t>
      </w:r>
      <w:r>
        <w:rPr>
          <w:rFonts w:hint="eastAsia" w:ascii="宋体" w:hAnsi="宋体"/>
          <w:szCs w:val="21"/>
          <w:u w:val="single"/>
        </w:rPr>
        <w:t>农业</w:t>
      </w:r>
      <w:r>
        <w:rPr>
          <w:rFonts w:hint="eastAsia" w:ascii="宋体" w:hAnsi="宋体"/>
          <w:szCs w:val="21"/>
        </w:rPr>
        <w:t xml:space="preserve">  </w:t>
      </w:r>
    </w:p>
    <w:p w14:paraId="594C0867">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340881199112135139</w:t>
      </w:r>
    </w:p>
    <w:p w14:paraId="2457FFBF">
      <w:pPr>
        <w:widowControl/>
        <w:spacing w:line="400" w:lineRule="exact"/>
        <w:ind w:left="210" w:hanging="210" w:hangingChars="100"/>
        <w:rPr>
          <w:rFonts w:hint="eastAsia" w:ascii="宋体" w:hAnsi="宋体"/>
          <w:szCs w:val="21"/>
          <w:u w:val="single"/>
        </w:rPr>
      </w:pPr>
      <w:r>
        <w:rPr>
          <w:rFonts w:hint="eastAsia" w:ascii="宋体" w:hAnsi="宋体"/>
          <w:szCs w:val="21"/>
        </w:rPr>
        <w:t>户籍住址：</w:t>
      </w:r>
      <w:r>
        <w:rPr>
          <w:rFonts w:hint="eastAsia" w:ascii="宋体" w:hAnsi="宋体"/>
          <w:szCs w:val="21"/>
          <w:u w:val="single"/>
        </w:rPr>
        <w:t>安徽省桐城市孔城镇长岗村松庄18号</w:t>
      </w:r>
    </w:p>
    <w:p w14:paraId="64A1A6B0">
      <w:pPr>
        <w:widowControl/>
        <w:spacing w:line="400" w:lineRule="exact"/>
        <w:ind w:left="210" w:hanging="210" w:hangingChars="100"/>
        <w:rPr>
          <w:rFonts w:hint="eastAsia" w:ascii="宋体" w:hAnsi="宋体"/>
          <w:szCs w:val="21"/>
          <w:u w:val="single"/>
        </w:rPr>
      </w:pPr>
      <w:r>
        <w:rPr>
          <w:rFonts w:hint="eastAsia" w:ascii="宋体" w:hAnsi="宋体"/>
          <w:szCs w:val="21"/>
        </w:rPr>
        <w:t>邮政编码：</w:t>
      </w:r>
      <w:r>
        <w:rPr>
          <w:rFonts w:hint="eastAsia" w:ascii="宋体" w:hAnsi="宋体"/>
          <w:szCs w:val="21"/>
          <w:u w:val="single"/>
        </w:rPr>
        <w:t>231431</w:t>
      </w:r>
    </w:p>
    <w:p w14:paraId="26D78D50">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西藏自治区林芝市巴宜区八一镇尼洋大道江南名城105-106号商铺</w:t>
      </w:r>
    </w:p>
    <w:p w14:paraId="1A3ECE71">
      <w:pPr>
        <w:widowControl/>
        <w:spacing w:line="400" w:lineRule="exact"/>
        <w:ind w:left="210" w:hanging="210" w:hangingChars="100"/>
        <w:rPr>
          <w:rFonts w:hint="eastAsia" w:ascii="宋体" w:hAnsi="宋体"/>
          <w:szCs w:val="21"/>
          <w:u w:val="single"/>
        </w:rPr>
      </w:pPr>
      <w:r>
        <w:rPr>
          <w:rFonts w:hint="eastAsia" w:ascii="宋体" w:hAnsi="宋体"/>
          <w:szCs w:val="21"/>
        </w:rPr>
        <w:t>邮政编码：</w:t>
      </w:r>
      <w:r>
        <w:rPr>
          <w:rFonts w:hint="eastAsia" w:ascii="宋体" w:hAnsi="宋体"/>
          <w:szCs w:val="21"/>
          <w:u w:val="single"/>
        </w:rPr>
        <w:t>860000</w:t>
      </w:r>
    </w:p>
    <w:p w14:paraId="7621B836">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1095102026@qq.com</w:t>
      </w:r>
      <w:r>
        <w:rPr>
          <w:rFonts w:hint="eastAsia" w:ascii="宋体" w:hAnsi="宋体"/>
          <w:szCs w:val="21"/>
        </w:rPr>
        <w:t>联系电话：</w:t>
      </w:r>
      <w:r>
        <w:rPr>
          <w:rFonts w:hint="eastAsia" w:ascii="宋体" w:hAnsi="宋体"/>
          <w:szCs w:val="21"/>
          <w:u w:val="single"/>
        </w:rPr>
        <w:t>13308912439</w:t>
      </w:r>
    </w:p>
    <w:p w14:paraId="03BB904E">
      <w:pPr>
        <w:widowControl/>
        <w:spacing w:line="400" w:lineRule="exact"/>
        <w:rPr>
          <w:rFonts w:hint="eastAsia" w:ascii="宋体" w:hAnsi="宋体"/>
          <w:szCs w:val="21"/>
        </w:rPr>
      </w:pPr>
      <w:r>
        <w:rPr>
          <w:rFonts w:hint="eastAsia" w:ascii="宋体" w:hAnsi="宋体"/>
          <w:szCs w:val="21"/>
        </w:rPr>
        <w:t>紧急联系人：</w:t>
      </w:r>
      <w:r>
        <w:rPr>
          <w:rFonts w:hint="eastAsia" w:ascii="宋体" w:hAnsi="宋体"/>
          <w:szCs w:val="21"/>
          <w:u w:val="single"/>
        </w:rPr>
        <w:t>黄金芝</w:t>
      </w:r>
      <w:r>
        <w:rPr>
          <w:rFonts w:hint="eastAsia" w:ascii="宋体" w:hAnsi="宋体"/>
          <w:szCs w:val="21"/>
        </w:rPr>
        <w:t>紧急联系人电话：</w:t>
      </w:r>
      <w:r>
        <w:rPr>
          <w:rFonts w:hint="eastAsia" w:ascii="宋体" w:hAnsi="宋体"/>
          <w:szCs w:val="21"/>
          <w:u w:val="single"/>
        </w:rPr>
        <w:t>15212976429</w:t>
      </w:r>
    </w:p>
    <w:p w14:paraId="0F89C8D1">
      <w:pPr>
        <w:pStyle w:val="5"/>
        <w:spacing w:line="520" w:lineRule="exact"/>
        <w:ind w:left="0" w:leftChars="0"/>
        <w:rPr>
          <w:rFonts w:hint="eastAsia" w:ascii="宋体" w:hAnsi="宋体" w:cs="宋体"/>
          <w:color w:val="000000" w:themeColor="text1"/>
          <w:szCs w:val="21"/>
          <w14:textFill>
            <w14:solidFill>
              <w14:schemeClr w14:val="tx1"/>
            </w14:solidFill>
          </w14:textFill>
        </w:rPr>
      </w:pPr>
    </w:p>
    <w:p w14:paraId="1DF78537">
      <w:pPr>
        <w:pStyle w:val="5"/>
        <w:spacing w:line="360" w:lineRule="auto"/>
        <w:ind w:left="0" w:leftChars="0"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334661E6">
      <w:pPr>
        <w:spacing w:line="360" w:lineRule="auto"/>
        <w:rPr>
          <w:rFonts w:hint="eastAsia" w:ascii="宋体" w:hAnsi="宋体" w:cs="宋体"/>
          <w:szCs w:val="21"/>
        </w:rPr>
      </w:pPr>
      <w:r>
        <w:rPr>
          <w:rFonts w:hint="eastAsia" w:ascii="宋体" w:hAnsi="宋体" w:cs="宋体"/>
          <w:b/>
          <w:szCs w:val="21"/>
        </w:rPr>
        <w:t>一、劳动合同类型及期限</w:t>
      </w:r>
    </w:p>
    <w:bookmarkEnd w:id="0"/>
    <w:p w14:paraId="7A78BB3E">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第一条</w:t>
      </w:r>
      <w:r>
        <w:rPr>
          <w:rFonts w:hint="eastAsia" w:ascii="宋体" w:hAnsi="宋体" w:cs="宋体"/>
          <w:color w:val="000000" w:themeColor="text1"/>
          <w:szCs w:val="21"/>
          <w14:textFill>
            <w14:solidFill>
              <w14:schemeClr w14:val="tx1"/>
            </w14:solidFill>
          </w14:textFill>
        </w:rPr>
        <w:t xml:space="preserve"> 双方同意按以下第</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种方式确定本合同期限：</w:t>
      </w:r>
    </w:p>
    <w:p w14:paraId="789CB1FD">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固定期限：从</w:t>
      </w:r>
      <w:bookmarkStart w:id="1" w:name="合同开始日期"/>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 xml:space="preserve">日 </w:t>
      </w:r>
      <w:bookmarkEnd w:id="1"/>
      <w:r>
        <w:rPr>
          <w:rFonts w:hint="eastAsia" w:ascii="宋体" w:hAnsi="宋体" w:cs="宋体"/>
          <w:color w:val="000000" w:themeColor="text1"/>
          <w:szCs w:val="21"/>
          <w14:textFill>
            <w14:solidFill>
              <w14:schemeClr w14:val="tx1"/>
            </w14:solidFill>
          </w14:textFill>
        </w:rPr>
        <w:t>起至</w:t>
      </w:r>
      <w:bookmarkStart w:id="2" w:name="合同结束日期"/>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12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31 </w:t>
      </w:r>
      <w:r>
        <w:rPr>
          <w:rFonts w:hint="eastAsia" w:ascii="宋体" w:hAnsi="宋体" w:cs="宋体"/>
          <w:color w:val="000000" w:themeColor="text1"/>
          <w:szCs w:val="21"/>
          <w14:textFill>
            <w14:solidFill>
              <w14:schemeClr w14:val="tx1"/>
            </w14:solidFill>
          </w14:textFill>
        </w:rPr>
        <w:t>日</w:t>
      </w:r>
      <w:bookmarkEnd w:id="2"/>
      <w:r>
        <w:rPr>
          <w:rFonts w:hint="eastAsia" w:ascii="宋体" w:hAnsi="宋体" w:cs="宋体"/>
          <w:color w:val="000000" w:themeColor="text1"/>
          <w:szCs w:val="21"/>
          <w14:textFill>
            <w14:solidFill>
              <w14:schemeClr w14:val="tx1"/>
            </w14:solidFill>
          </w14:textFill>
        </w:rPr>
        <w:t>止。</w:t>
      </w:r>
    </w:p>
    <w:p w14:paraId="1927F7B5">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无固定期限：从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日起至法定终止条件出现时止。</w:t>
      </w:r>
    </w:p>
    <w:p w14:paraId="07EB0C92">
      <w:pPr>
        <w:numPr>
          <w:ilvl w:val="0"/>
          <w:numId w:val="1"/>
        </w:numPr>
        <w:spacing w:line="360" w:lineRule="auto"/>
        <w:ind w:firstLine="420"/>
        <w:jc w:val="left"/>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以完成一定工作任务为期限：从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起至</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工作任务完成时止。</w:t>
      </w:r>
    </w:p>
    <w:p w14:paraId="1A1E357D">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第二条</w:t>
      </w:r>
      <w:r>
        <w:rPr>
          <w:rFonts w:hint="eastAsia" w:ascii="宋体" w:hAnsi="宋体" w:cs="宋体"/>
          <w:color w:val="000000" w:themeColor="text1"/>
          <w:szCs w:val="21"/>
          <w14:textFill>
            <w14:solidFill>
              <w14:schemeClr w14:val="tx1"/>
            </w14:solidFill>
          </w14:textFill>
        </w:rPr>
        <w:t xml:space="preserve"> 双方同意按以下第</w:t>
      </w:r>
      <w:bookmarkStart w:id="3" w:name="试用期方式"/>
      <w:r>
        <w:rPr>
          <w:rFonts w:hint="eastAsia" w:ascii="宋体" w:hAnsi="宋体" w:cs="宋体"/>
          <w:color w:val="000000" w:themeColor="text1"/>
          <w:szCs w:val="21"/>
          <w:u w:val="single"/>
          <w14:textFill>
            <w14:solidFill>
              <w14:schemeClr w14:val="tx1"/>
            </w14:solidFill>
          </w14:textFill>
        </w:rPr>
        <w:t xml:space="preserve">  1   </w:t>
      </w:r>
      <w:bookmarkEnd w:id="3"/>
      <w:r>
        <w:rPr>
          <w:rFonts w:hint="eastAsia" w:ascii="宋体" w:hAnsi="宋体" w:cs="宋体"/>
          <w:color w:val="000000" w:themeColor="text1"/>
          <w:szCs w:val="21"/>
          <w14:textFill>
            <w14:solidFill>
              <w14:schemeClr w14:val="tx1"/>
            </w14:solidFill>
          </w14:textFill>
        </w:rPr>
        <w:t>种方式确定试用期</w:t>
      </w:r>
      <w:bookmarkStart w:id="4" w:name="_Hlk170927910"/>
      <w:r>
        <w:rPr>
          <w:rFonts w:hint="eastAsia" w:ascii="宋体" w:hAnsi="宋体" w:cs="宋体"/>
          <w:color w:val="000000" w:themeColor="text1"/>
          <w:szCs w:val="21"/>
          <w14:textFill>
            <w14:solidFill>
              <w14:schemeClr w14:val="tx1"/>
            </w14:solidFill>
          </w14:textFill>
        </w:rPr>
        <w:t>（试用期包括在合同期限内）</w:t>
      </w:r>
      <w:bookmarkEnd w:id="4"/>
      <w:r>
        <w:rPr>
          <w:rFonts w:hint="eastAsia" w:ascii="宋体" w:hAnsi="宋体" w:cs="宋体"/>
          <w:color w:val="000000" w:themeColor="text1"/>
          <w:szCs w:val="21"/>
          <w14:textFill>
            <w14:solidFill>
              <w14:schemeClr w14:val="tx1"/>
            </w14:solidFill>
          </w14:textFill>
        </w:rPr>
        <w:t>：</w:t>
      </w:r>
    </w:p>
    <w:p w14:paraId="4A612818">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无试用期。</w:t>
      </w:r>
    </w:p>
    <w:p w14:paraId="5CDF576A">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试用期从</w:t>
      </w:r>
      <w:bookmarkStart w:id="5" w:name="试用期开始时间"/>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w:t>
      </w:r>
      <w:bookmarkEnd w:id="5"/>
      <w:r>
        <w:rPr>
          <w:rFonts w:hint="eastAsia" w:ascii="宋体" w:hAnsi="宋体" w:cs="宋体"/>
          <w:color w:val="000000" w:themeColor="text1"/>
          <w:szCs w:val="21"/>
          <w14:textFill>
            <w14:solidFill>
              <w14:schemeClr w14:val="tx1"/>
            </w14:solidFill>
          </w14:textFill>
        </w:rPr>
        <w:t>起至</w:t>
      </w:r>
      <w:bookmarkStart w:id="6" w:name="试用期结束时间"/>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w:t>
      </w:r>
      <w:bookmarkEnd w:id="6"/>
      <w:r>
        <w:rPr>
          <w:rFonts w:hint="eastAsia" w:ascii="宋体" w:hAnsi="宋体" w:cs="宋体"/>
          <w:color w:val="000000" w:themeColor="text1"/>
          <w:szCs w:val="21"/>
          <w14:textFill>
            <w14:solidFill>
              <w14:schemeClr w14:val="tx1"/>
            </w14:solidFill>
          </w14:textFill>
        </w:rPr>
        <w:t>止。</w:t>
      </w:r>
    </w:p>
    <w:p w14:paraId="4C941B56">
      <w:pPr>
        <w:spacing w:line="360" w:lineRule="auto"/>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第三条 录用条件</w:t>
      </w:r>
    </w:p>
    <w:p w14:paraId="60A95882">
      <w:pPr>
        <w:spacing w:line="360" w:lineRule="auto"/>
        <w:ind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32BB2FB">
      <w:pPr>
        <w:spacing w:line="360" w:lineRule="auto"/>
        <w:rPr>
          <w:rFonts w:hint="eastAsia" w:ascii="宋体" w:hAnsi="宋体" w:cs="宋体"/>
          <w:b/>
          <w:bCs/>
          <w:color w:val="000000" w:themeColor="text1"/>
          <w:szCs w:val="21"/>
          <w14:textFill>
            <w14:solidFill>
              <w14:schemeClr w14:val="tx1"/>
            </w14:solidFill>
          </w14:textFill>
        </w:rPr>
      </w:pPr>
      <w:bookmarkStart w:id="7" w:name="_Hlk170927916"/>
      <w:r>
        <w:rPr>
          <w:rFonts w:hint="eastAsia" w:ascii="宋体" w:hAnsi="宋体" w:cs="宋体"/>
          <w:b/>
          <w:bCs/>
          <w:color w:val="000000" w:themeColor="text1"/>
          <w:szCs w:val="21"/>
          <w14:textFill>
            <w14:solidFill>
              <w14:schemeClr w14:val="tx1"/>
            </w14:solidFill>
          </w14:textFill>
        </w:rPr>
        <w:t>第四条 生效约定</w:t>
      </w:r>
    </w:p>
    <w:p w14:paraId="2F2B581A">
      <w:pPr>
        <w:widowControl/>
        <w:spacing w:line="360" w:lineRule="auto"/>
        <w:rPr>
          <w:rFonts w:hint="eastAsia"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2026      </w:t>
      </w:r>
      <w:r>
        <w:rPr>
          <w:rFonts w:hint="eastAsia" w:ascii="宋体" w:hAnsi="宋体" w:cs="宋体"/>
          <w:szCs w:val="21"/>
        </w:rPr>
        <w:t>年</w:t>
      </w:r>
      <w:r>
        <w:rPr>
          <w:rFonts w:hint="eastAsia" w:ascii="宋体" w:hAnsi="宋体" w:cs="宋体"/>
          <w:szCs w:val="21"/>
          <w:u w:val="single"/>
        </w:rPr>
        <w:t xml:space="preserve">  1  </w:t>
      </w:r>
      <w:r>
        <w:rPr>
          <w:rFonts w:hint="eastAsia" w:ascii="宋体" w:hAnsi="宋体" w:cs="宋体"/>
          <w:szCs w:val="21"/>
        </w:rPr>
        <w:t>月</w:t>
      </w:r>
      <w:r>
        <w:rPr>
          <w:rFonts w:hint="eastAsia" w:ascii="宋体" w:hAnsi="宋体" w:cs="宋体"/>
          <w:szCs w:val="21"/>
          <w:u w:val="single"/>
        </w:rPr>
        <w:t xml:space="preserve">  1   </w:t>
      </w:r>
      <w:r>
        <w:rPr>
          <w:rFonts w:hint="eastAsia" w:ascii="宋体" w:hAnsi="宋体" w:cs="宋体"/>
          <w:szCs w:val="21"/>
        </w:rPr>
        <w:t>日前到岗。</w:t>
      </w:r>
    </w:p>
    <w:p w14:paraId="1B7771BE">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（二）</w:t>
      </w:r>
      <w:bookmarkEnd w:id="7"/>
      <w:bookmarkStart w:id="8" w:name="_Hlk170927926"/>
      <w:r>
        <w:rPr>
          <w:rFonts w:hint="eastAsia" w:ascii="宋体" w:hAnsi="宋体" w:cs="宋体"/>
          <w:color w:val="000000" w:themeColor="text1"/>
          <w:szCs w:val="21"/>
          <w14:textFill>
            <w14:solidFill>
              <w14:schemeClr w14:val="tx1"/>
            </w14:solidFill>
          </w14:textFill>
        </w:rPr>
        <w:t>本合同自甲方盖章及乙方签字之日起生效。</w:t>
      </w:r>
    </w:p>
    <w:p w14:paraId="608CF86C">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cs="宋体"/>
          <w:color w:val="000000" w:themeColor="text1"/>
          <w:szCs w:val="21"/>
          <w14:textFill>
            <w14:solidFill>
              <w14:schemeClr w14:val="tx1"/>
            </w14:solidFill>
          </w14:textFill>
        </w:rPr>
        <w:t>生效日期与甲方用工日期不一致的，劳动关系自甲方用工之日起建立。</w:t>
      </w:r>
    </w:p>
    <w:p w14:paraId="1719E454">
      <w:pPr>
        <w:widowControl/>
        <w:spacing w:line="360" w:lineRule="auto"/>
        <w:rPr>
          <w:rFonts w:hint="eastAsia" w:ascii="宋体" w:hAnsi="宋体" w:cs="宋体"/>
          <w:color w:val="000000" w:themeColor="text1"/>
          <w:szCs w:val="21"/>
          <w14:textFill>
            <w14:solidFill>
              <w14:schemeClr w14:val="tx1"/>
            </w14:solidFill>
          </w14:textFill>
        </w:rPr>
      </w:pPr>
    </w:p>
    <w:p w14:paraId="0A2BBCCC">
      <w:pPr>
        <w:spacing w:line="360" w:lineRule="auto"/>
        <w:rPr>
          <w:rFonts w:hint="eastAsia" w:ascii="宋体" w:hAnsi="宋体" w:cs="宋体"/>
          <w:b/>
          <w:szCs w:val="21"/>
        </w:rPr>
      </w:pPr>
      <w:r>
        <w:rPr>
          <w:rFonts w:hint="eastAsia" w:ascii="宋体" w:hAnsi="宋体" w:cs="宋体"/>
          <w:b/>
          <w:szCs w:val="21"/>
        </w:rPr>
        <w:t>二、工作内容、工作地点及工作要求</w:t>
      </w:r>
    </w:p>
    <w:p w14:paraId="31DE57DB">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第五条</w:t>
      </w:r>
      <w:r>
        <w:rPr>
          <w:rFonts w:hint="eastAsia" w:ascii="宋体" w:hAnsi="宋体" w:cs="宋体"/>
          <w:color w:val="000000" w:themeColor="text1"/>
          <w:szCs w:val="21"/>
          <w14:textFill>
            <w14:solidFill>
              <w14:schemeClr w14:val="tx1"/>
            </w14:solidFill>
          </w14:textFill>
        </w:rPr>
        <w:t xml:space="preserve"> 乙方同意按甲方生产(工作)需要，在</w:t>
      </w:r>
      <w:r>
        <w:rPr>
          <w:rFonts w:hint="eastAsia" w:ascii="宋体" w:hAnsi="宋体" w:cs="宋体"/>
          <w:szCs w:val="21"/>
          <w:u w:val="single"/>
        </w:rPr>
        <w:t xml:space="preserve">  售后   </w:t>
      </w:r>
      <w:r>
        <w:rPr>
          <w:rFonts w:hint="eastAsia" w:ascii="宋体" w:hAnsi="宋体" w:cs="宋体"/>
          <w:color w:val="000000" w:themeColor="text1"/>
          <w:szCs w:val="21"/>
          <w14:textFill>
            <w14:solidFill>
              <w14:schemeClr w14:val="tx1"/>
            </w14:solidFill>
          </w14:textFill>
        </w:rPr>
        <w:t>岗位(工种)工作。根据甲方的工作需要，经甲、乙双方协商同意，可以变更工作岗位（工种）。</w:t>
      </w:r>
    </w:p>
    <w:p w14:paraId="7C19BD80">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第六条</w:t>
      </w:r>
      <w:r>
        <w:rPr>
          <w:rFonts w:hint="eastAsia" w:ascii="宋体" w:hAnsi="宋体" w:cs="宋体"/>
          <w:color w:val="000000" w:themeColor="text1"/>
          <w:szCs w:val="21"/>
          <w14:textFill>
            <w14:solidFill>
              <w14:schemeClr w14:val="tx1"/>
            </w14:solidFill>
          </w14:textFill>
        </w:rPr>
        <w:t xml:space="preserve"> 乙方应按照甲方的要求，按时完成规定的工作内容，达到规定的质量标准。</w:t>
      </w:r>
    </w:p>
    <w:p w14:paraId="4DC73E45">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第七条</w:t>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szCs w:val="21"/>
        </w:rPr>
        <w:t>乙方工作地点为</w:t>
      </w:r>
      <w:r>
        <w:rPr>
          <w:rFonts w:hint="eastAsia" w:ascii="宋体" w:hAnsi="宋体" w:cs="宋体"/>
          <w:szCs w:val="21"/>
          <w:u w:val="single"/>
        </w:rPr>
        <w:t xml:space="preserve">  西臧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3163553">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pPr>
        <w:spacing w:line="360" w:lineRule="auto"/>
        <w:rPr>
          <w:rFonts w:hint="eastAsia" w:ascii="宋体" w:hAnsi="宋体" w:cs="宋体"/>
          <w:szCs w:val="21"/>
        </w:rPr>
      </w:pPr>
    </w:p>
    <w:p w14:paraId="4B1B6953">
      <w:pPr>
        <w:numPr>
          <w:ilvl w:val="0"/>
          <w:numId w:val="3"/>
        </w:numPr>
        <w:spacing w:line="360" w:lineRule="auto"/>
        <w:rPr>
          <w:rFonts w:hint="eastAsia" w:ascii="宋体" w:hAnsi="宋体" w:cs="宋体"/>
          <w:b/>
          <w:szCs w:val="21"/>
        </w:rPr>
      </w:pPr>
      <w:r>
        <w:rPr>
          <w:rFonts w:hint="eastAsia" w:ascii="宋体" w:hAnsi="宋体" w:cs="宋体"/>
          <w:b/>
          <w:szCs w:val="21"/>
        </w:rPr>
        <w:t>工作时间和休息休假</w:t>
      </w:r>
    </w:p>
    <w:p w14:paraId="36163DCA">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 xml:space="preserve">第十条 </w:t>
      </w:r>
      <w:r>
        <w:rPr>
          <w:rFonts w:hint="eastAsia" w:ascii="宋体" w:hAnsi="宋体" w:cs="宋体"/>
          <w:color w:val="000000" w:themeColor="text1"/>
          <w:szCs w:val="21"/>
          <w14:textFill>
            <w14:solidFill>
              <w14:schemeClr w14:val="tx1"/>
            </w14:solidFill>
          </w14:textFill>
        </w:rPr>
        <w:t>工作时间按以下第</w:t>
      </w:r>
      <w:r>
        <w:rPr>
          <w:rFonts w:hint="eastAsia" w:ascii="宋体" w:hAnsi="宋体" w:cs="宋体"/>
          <w:szCs w:val="21"/>
          <w:u w:val="single"/>
        </w:rPr>
        <w:t xml:space="preserve">   (三）    </w:t>
      </w:r>
      <w:r>
        <w:rPr>
          <w:rFonts w:hint="eastAsia" w:ascii="宋体" w:hAnsi="宋体" w:cs="宋体"/>
          <w:color w:val="000000" w:themeColor="text1"/>
          <w:szCs w:val="21"/>
          <w14:textFill>
            <w14:solidFill>
              <w14:schemeClr w14:val="tx1"/>
            </w14:solidFill>
          </w14:textFill>
        </w:rPr>
        <w:t>项确定：</w:t>
      </w:r>
    </w:p>
    <w:p w14:paraId="442463F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（一） 实行标准工时工作制。</w:t>
      </w:r>
    </w:p>
    <w:p w14:paraId="633E944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（二） 实行综合计算工时工作制。</w:t>
      </w:r>
    </w:p>
    <w:p w14:paraId="4FF6538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实行不定时工作制，工作时间和休息休假乙方自行安排。</w:t>
      </w:r>
    </w:p>
    <w:p w14:paraId="5CC56BE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第十一条</w:t>
      </w:r>
      <w:r>
        <w:rPr>
          <w:rFonts w:hint="eastAsia" w:ascii="宋体" w:hAnsi="宋体" w:cs="宋体"/>
          <w:color w:val="000000" w:themeColor="text1"/>
          <w:szCs w:val="21"/>
          <w14:textFill>
            <w14:solidFill>
              <w14:schemeClr w14:val="tx1"/>
            </w14:solidFill>
          </w14:textFill>
        </w:rPr>
        <w:t xml:space="preserve"> 甲方因工作需要，经与乙方协商后可按照国家相关的法律法规和公司内部相关规定延长工作时间。</w:t>
      </w:r>
    </w:p>
    <w:p w14:paraId="1468E572">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themeColor="text1"/>
          <w:szCs w:val="21"/>
          <w14:textFill>
            <w14:solidFill>
              <w14:schemeClr w14:val="tx1"/>
            </w14:solidFill>
          </w14:textFill>
        </w:rPr>
        <w:t>甲方按规定给予乙方享受法定休假日等相关法律法规所规定的带薪假期。</w:t>
      </w:r>
    </w:p>
    <w:p w14:paraId="7C043215">
      <w:pPr>
        <w:spacing w:line="360" w:lineRule="auto"/>
        <w:rPr>
          <w:rFonts w:hint="eastAsia" w:ascii="宋体" w:hAnsi="宋体" w:cs="宋体"/>
          <w:color w:val="000000" w:themeColor="text1"/>
          <w:szCs w:val="21"/>
          <w14:textFill>
            <w14:solidFill>
              <w14:schemeClr w14:val="tx1"/>
            </w14:solidFill>
          </w14:textFill>
        </w:rPr>
      </w:pPr>
    </w:p>
    <w:p w14:paraId="64112D76">
      <w:pPr>
        <w:numPr>
          <w:ilvl w:val="0"/>
          <w:numId w:val="3"/>
        </w:numPr>
        <w:spacing w:line="360" w:lineRule="auto"/>
        <w:rPr>
          <w:rFonts w:hint="eastAsia" w:ascii="宋体" w:hAnsi="宋体" w:cs="宋体"/>
          <w:b/>
          <w:szCs w:val="21"/>
        </w:rPr>
      </w:pPr>
      <w:r>
        <w:rPr>
          <w:rFonts w:hint="eastAsia" w:ascii="宋体" w:hAnsi="宋体" w:cs="宋体"/>
          <w:b/>
          <w:szCs w:val="21"/>
        </w:rPr>
        <w:t>劳动保护、劳动条件和职业危害防护</w:t>
      </w:r>
    </w:p>
    <w:p w14:paraId="69CFFA90">
      <w:pPr>
        <w:widowControl/>
        <w:numPr>
          <w:ilvl w:val="0"/>
          <w:numId w:val="4"/>
        </w:numPr>
        <w:spacing w:line="360" w:lineRule="auto"/>
        <w:rPr>
          <w:rFonts w:hint="eastAsia"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pPr>
        <w:widowControl/>
        <w:numPr>
          <w:ilvl w:val="0"/>
          <w:numId w:val="4"/>
        </w:numPr>
        <w:spacing w:line="360" w:lineRule="auto"/>
        <w:rPr>
          <w:rFonts w:hint="eastAsia"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pPr>
        <w:widowControl/>
        <w:spacing w:line="360" w:lineRule="auto"/>
        <w:rPr>
          <w:rFonts w:hint="eastAsia" w:ascii="宋体" w:hAnsi="宋体" w:cs="宋体"/>
          <w:szCs w:val="21"/>
        </w:rPr>
      </w:pPr>
    </w:p>
    <w:p w14:paraId="26C40971">
      <w:pPr>
        <w:numPr>
          <w:ilvl w:val="0"/>
          <w:numId w:val="3"/>
        </w:numPr>
        <w:spacing w:line="360" w:lineRule="auto"/>
        <w:rPr>
          <w:rFonts w:hint="eastAsia" w:ascii="宋体" w:hAnsi="宋体" w:cs="宋体"/>
          <w:b/>
          <w:szCs w:val="21"/>
        </w:rPr>
      </w:pPr>
      <w:r>
        <w:rPr>
          <w:rFonts w:hint="eastAsia" w:ascii="宋体" w:hAnsi="宋体" w:cs="宋体"/>
          <w:b/>
          <w:szCs w:val="21"/>
        </w:rPr>
        <w:t>劳动报酬</w:t>
      </w:r>
    </w:p>
    <w:p w14:paraId="5765BF47">
      <w:pPr>
        <w:widowControl/>
        <w:numPr>
          <w:ilvl w:val="0"/>
          <w:numId w:val="4"/>
        </w:numPr>
        <w:spacing w:line="360" w:lineRule="auto"/>
        <w:rPr>
          <w:rFonts w:hint="eastAsia"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5FB76969">
      <w:pPr>
        <w:numPr>
          <w:ilvl w:val="0"/>
          <w:numId w:val="5"/>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2400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3600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4000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szCs w:val="21"/>
          <w:u w:val="single"/>
        </w:rPr>
        <w:t>/</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szCs w:val="21"/>
          <w:u w:val="single"/>
        </w:rPr>
        <w:t>/</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w:t>
      </w:r>
    </w:p>
    <w:p w14:paraId="76AEBDB6">
      <w:pPr>
        <w:numPr>
          <w:ilvl w:val="0"/>
          <w:numId w:val="5"/>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0B77B64A">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工资发放日为次月</w:t>
      </w:r>
      <w:r>
        <w:rPr>
          <w:rFonts w:hint="eastAsia" w:ascii="宋体" w:hAnsi="宋体" w:cs="宋体"/>
          <w:b/>
          <w:bCs/>
          <w:color w:val="000000" w:themeColor="text1"/>
          <w:szCs w:val="21"/>
          <w:u w:val="single"/>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pPr>
        <w:widowControl/>
        <w:spacing w:line="360" w:lineRule="auto"/>
        <w:rPr>
          <w:rFonts w:hint="eastAsia" w:ascii="宋体" w:hAnsi="宋体" w:cs="宋体"/>
          <w:color w:val="000000" w:themeColor="text1"/>
          <w:szCs w:val="21"/>
          <w14:textFill>
            <w14:solidFill>
              <w14:schemeClr w14:val="tx1"/>
            </w14:solidFill>
          </w14:textFill>
        </w:rPr>
      </w:pPr>
    </w:p>
    <w:p w14:paraId="74377689">
      <w:pPr>
        <w:numPr>
          <w:ilvl w:val="0"/>
          <w:numId w:val="3"/>
        </w:numPr>
        <w:spacing w:line="360" w:lineRule="auto"/>
        <w:rPr>
          <w:rFonts w:hint="eastAsia" w:ascii="宋体" w:hAnsi="宋体" w:cs="宋体"/>
          <w:b/>
          <w:szCs w:val="21"/>
        </w:rPr>
      </w:pPr>
      <w:r>
        <w:rPr>
          <w:rFonts w:hint="eastAsia" w:ascii="宋体" w:hAnsi="宋体" w:cs="宋体"/>
          <w:b/>
          <w:szCs w:val="21"/>
        </w:rPr>
        <w:t>社会保险和福利待遇</w:t>
      </w:r>
    </w:p>
    <w:p w14:paraId="55E71BE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9" w:name="_Hlk170927982"/>
      <w:r>
        <w:rPr>
          <w:rFonts w:hint="eastAsia" w:ascii="宋体" w:hAnsi="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合同期内乙方患病、非因工负伤的医疗待遇按照国家法律法规及公司薪酬制度的有关规定执行。</w:t>
      </w:r>
    </w:p>
    <w:bookmarkEnd w:id="9"/>
    <w:p w14:paraId="79008AD0">
      <w:pPr>
        <w:numPr>
          <w:ilvl w:val="0"/>
          <w:numId w:val="3"/>
        </w:numPr>
        <w:spacing w:line="360" w:lineRule="auto"/>
        <w:rPr>
          <w:rFonts w:hint="eastAsia" w:ascii="宋体" w:hAnsi="宋体" w:cs="宋体"/>
          <w:b/>
          <w:szCs w:val="21"/>
        </w:rPr>
      </w:pPr>
      <w:r>
        <w:rPr>
          <w:rFonts w:hint="eastAsia" w:ascii="宋体" w:hAnsi="宋体" w:cs="宋体"/>
          <w:b/>
          <w:szCs w:val="21"/>
        </w:rPr>
        <w:t>劳动纪律和规章制度</w:t>
      </w:r>
    </w:p>
    <w:p w14:paraId="2E02779F">
      <w:pPr>
        <w:widowControl/>
        <w:numPr>
          <w:ilvl w:val="0"/>
          <w:numId w:val="4"/>
        </w:numPr>
        <w:spacing w:line="360" w:lineRule="auto"/>
        <w:rPr>
          <w:rFonts w:hint="eastAsia" w:ascii="宋体" w:hAnsi="宋体" w:cs="宋体"/>
          <w:szCs w:val="21"/>
        </w:rPr>
      </w:pPr>
      <w:bookmarkStart w:id="10"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pPr>
        <w:widowControl/>
        <w:numPr>
          <w:ilvl w:val="0"/>
          <w:numId w:val="4"/>
        </w:numPr>
        <w:spacing w:line="360" w:lineRule="auto"/>
        <w:rPr>
          <w:rFonts w:hint="eastAsia"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4E467F61">
      <w:pPr>
        <w:widowControl/>
        <w:numPr>
          <w:ilvl w:val="0"/>
          <w:numId w:val="4"/>
        </w:numPr>
        <w:spacing w:line="360" w:lineRule="auto"/>
        <w:rPr>
          <w:rFonts w:hint="eastAsia"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4D7E80CF">
      <w:pPr>
        <w:numPr>
          <w:ilvl w:val="0"/>
          <w:numId w:val="3"/>
        </w:numPr>
        <w:spacing w:line="360" w:lineRule="auto"/>
        <w:rPr>
          <w:rFonts w:hint="eastAsia" w:ascii="宋体" w:hAnsi="宋体" w:cs="宋体"/>
          <w:b/>
          <w:szCs w:val="21"/>
        </w:rPr>
      </w:pPr>
      <w:r>
        <w:rPr>
          <w:rFonts w:hint="eastAsia" w:ascii="宋体" w:hAnsi="宋体" w:cs="宋体"/>
          <w:b/>
          <w:szCs w:val="21"/>
        </w:rPr>
        <w:t>合同的变更</w:t>
      </w:r>
    </w:p>
    <w:p w14:paraId="10E51405">
      <w:pPr>
        <w:widowControl/>
        <w:numPr>
          <w:ilvl w:val="0"/>
          <w:numId w:val="4"/>
        </w:numPr>
        <w:spacing w:line="360" w:lineRule="auto"/>
        <w:rPr>
          <w:rFonts w:hint="eastAsia" w:ascii="宋体" w:hAnsi="宋体" w:cs="宋体"/>
          <w:szCs w:val="21"/>
        </w:rPr>
      </w:pPr>
      <w:r>
        <w:rPr>
          <w:rFonts w:hint="eastAsia" w:ascii="宋体" w:hAnsi="宋体" w:cs="宋体"/>
          <w:szCs w:val="21"/>
        </w:rPr>
        <w:t>甲方变更名称、法定代表人、主要负责人或者投资人等事项，不影响本合同的履行。</w:t>
      </w:r>
    </w:p>
    <w:p w14:paraId="52C053CF">
      <w:pPr>
        <w:widowControl/>
        <w:numPr>
          <w:ilvl w:val="0"/>
          <w:numId w:val="4"/>
        </w:numPr>
        <w:spacing w:line="360" w:lineRule="auto"/>
        <w:rPr>
          <w:rFonts w:hint="eastAsia" w:ascii="宋体" w:hAnsi="宋体" w:cs="宋体"/>
          <w:szCs w:val="21"/>
        </w:rPr>
      </w:pPr>
      <w:r>
        <w:rPr>
          <w:rFonts w:hint="eastAsia" w:ascii="宋体" w:hAnsi="宋体" w:cs="宋体"/>
          <w:szCs w:val="21"/>
        </w:rPr>
        <w:t>甲方发生合并或者分立等情况，本合同继续有效，由承继甲方权利和义务的单位继续履行。</w:t>
      </w:r>
    </w:p>
    <w:p w14:paraId="5DB23DA1">
      <w:pPr>
        <w:widowControl/>
        <w:numPr>
          <w:ilvl w:val="0"/>
          <w:numId w:val="4"/>
        </w:numPr>
        <w:spacing w:line="360" w:lineRule="auto"/>
        <w:rPr>
          <w:rFonts w:hint="eastAsia" w:ascii="宋体" w:hAnsi="宋体" w:cs="宋体"/>
          <w:szCs w:val="21"/>
        </w:rPr>
      </w:pPr>
      <w:bookmarkStart w:id="11" w:name="_Hlk170928012"/>
      <w:r>
        <w:rPr>
          <w:rFonts w:hint="eastAsia" w:ascii="宋体" w:hAnsi="宋体" w:cs="宋体"/>
          <w:szCs w:val="21"/>
        </w:rPr>
        <w:t>甲乙双方经协商一致，可以变更本合同，并办理书面变更手续。</w:t>
      </w:r>
      <w:bookmarkEnd w:id="11"/>
    </w:p>
    <w:p w14:paraId="6BA1724F">
      <w:pPr>
        <w:widowControl/>
        <w:tabs>
          <w:tab w:val="left" w:pos="0"/>
        </w:tabs>
        <w:spacing w:line="360" w:lineRule="auto"/>
        <w:rPr>
          <w:rFonts w:hint="eastAsia" w:ascii="宋体" w:hAnsi="宋体" w:cs="宋体"/>
          <w:szCs w:val="21"/>
        </w:rPr>
      </w:pPr>
    </w:p>
    <w:p w14:paraId="62075604">
      <w:pPr>
        <w:numPr>
          <w:ilvl w:val="0"/>
          <w:numId w:val="3"/>
        </w:numPr>
        <w:spacing w:line="360" w:lineRule="auto"/>
        <w:rPr>
          <w:rFonts w:hint="eastAsia" w:ascii="宋体" w:hAnsi="宋体" w:cs="宋体"/>
          <w:b/>
          <w:szCs w:val="21"/>
        </w:rPr>
      </w:pPr>
      <w:r>
        <w:rPr>
          <w:rFonts w:hint="eastAsia" w:ascii="宋体" w:hAnsi="宋体" w:cs="宋体"/>
          <w:b/>
          <w:szCs w:val="21"/>
        </w:rPr>
        <w:t>合同的解除和终止</w:t>
      </w:r>
    </w:p>
    <w:p w14:paraId="22C009BB">
      <w:pPr>
        <w:widowControl/>
        <w:numPr>
          <w:ilvl w:val="0"/>
          <w:numId w:val="4"/>
        </w:numPr>
        <w:spacing w:line="360" w:lineRule="auto"/>
        <w:rPr>
          <w:rFonts w:hint="eastAsia" w:ascii="宋体" w:hAnsi="宋体" w:cs="宋体"/>
          <w:szCs w:val="21"/>
        </w:rPr>
      </w:pPr>
      <w:r>
        <w:rPr>
          <w:rFonts w:hint="eastAsia" w:ascii="宋体" w:hAnsi="宋体" w:cs="宋体"/>
          <w:szCs w:val="21"/>
        </w:rPr>
        <w:t>经甲乙双方协商一致，本合同可以解除。</w:t>
      </w:r>
    </w:p>
    <w:p w14:paraId="27D07449">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有下列情形之一的，甲方可以解除本合同：</w:t>
      </w:r>
    </w:p>
    <w:p w14:paraId="6ABB08D7">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乙方在试用期内被证明不符合录用条件的；</w:t>
      </w:r>
    </w:p>
    <w:p w14:paraId="2A294D1C">
      <w:pPr>
        <w:numPr>
          <w:ilvl w:val="0"/>
          <w:numId w:val="6"/>
        </w:numPr>
        <w:spacing w:line="360" w:lineRule="auto"/>
        <w:rPr>
          <w:rFonts w:hint="eastAsia"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签订本合同时，乙方向甲方隐瞒其重大病史的；</w:t>
      </w:r>
    </w:p>
    <w:p w14:paraId="409E68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乙方严重违反甲方规章制度的；</w:t>
      </w:r>
    </w:p>
    <w:p w14:paraId="3FBB3D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9001838">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7902DB8D">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36A9E950">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在一个公历年度内，乙方未经允许连续三天或累计五天以上（含五天）不到岗上班，视为旷工的；</w:t>
      </w:r>
    </w:p>
    <w:p w14:paraId="142D15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未经公司授权或书面同意，向第三人透露薪资福利、业务信息等商业机密的；</w:t>
      </w:r>
      <w:bookmarkEnd w:id="12"/>
    </w:p>
    <w:p w14:paraId="6AA70ADF">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乙方被依法追究刑事责任的；</w:t>
      </w:r>
      <w:r>
        <w:rPr>
          <w:rFonts w:hint="eastAsia" w:ascii="宋体" w:hAnsi="宋体" w:cs="宋体"/>
          <w:color w:val="000000" w:themeColor="text1"/>
          <w:szCs w:val="21"/>
          <w14:textFill>
            <w14:solidFill>
              <w14:schemeClr w14:val="tx1"/>
            </w14:solidFill>
          </w14:textFill>
        </w:rPr>
        <w:tab/>
      </w:r>
    </w:p>
    <w:p w14:paraId="418D818A">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7BA76793">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7FABAA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38FA872">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03E1F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1C29D4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相关法律法规规定的其他情况的；</w:t>
      </w:r>
    </w:p>
    <w:p w14:paraId="40A56A3E">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有下列情形之一，甲方在履行规定程序后，可以裁减人员：</w:t>
      </w:r>
    </w:p>
    <w:p w14:paraId="7E88D8E9">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甲方依照企业破产法规定进行重整的；</w:t>
      </w:r>
    </w:p>
    <w:p w14:paraId="03295CC2">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甲方生产经营发生严重困难的；</w:t>
      </w:r>
    </w:p>
    <w:p w14:paraId="63DEB106">
      <w:pPr>
        <w:numPr>
          <w:ilvl w:val="0"/>
          <w:numId w:val="7"/>
        </w:numPr>
        <w:spacing w:line="360" w:lineRule="auto"/>
        <w:rPr>
          <w:rFonts w:hint="eastAsia" w:ascii="宋体" w:hAnsi="宋体" w:cs="宋体"/>
          <w:color w:val="000000" w:themeColor="text1"/>
          <w:szCs w:val="21"/>
          <w14:textFill>
            <w14:solidFill>
              <w14:schemeClr w14:val="tx1"/>
            </w14:solidFill>
          </w14:textFill>
        </w:rPr>
      </w:pPr>
      <w:bookmarkStart w:id="13" w:name="_Hlk170928032"/>
      <w:r>
        <w:rPr>
          <w:rFonts w:hint="eastAsia" w:ascii="宋体" w:hAnsi="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72485584">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其他因劳动合同订立时所依据的客观经济情况发生重大变化，致使本合同无法履行的。</w:t>
      </w:r>
    </w:p>
    <w:p w14:paraId="44B03AA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3CF5156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有下列情形之一的，乙方可以解除本合同：</w:t>
      </w:r>
    </w:p>
    <w:p w14:paraId="26227B52">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甲方未按照劳动合同约定提供劳动保护或者劳动条件的；</w:t>
      </w:r>
    </w:p>
    <w:p w14:paraId="60A98600">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甲方未足额支付劳动报酬的；</w:t>
      </w:r>
    </w:p>
    <w:p w14:paraId="5D70D0A9">
      <w:pPr>
        <w:numPr>
          <w:ilvl w:val="0"/>
          <w:numId w:val="8"/>
        </w:numPr>
        <w:spacing w:line="360" w:lineRule="auto"/>
        <w:rPr>
          <w:rFonts w:hint="eastAsia" w:ascii="宋体" w:hAnsi="宋体" w:cs="宋体"/>
          <w:color w:val="000000" w:themeColor="text1"/>
          <w:szCs w:val="21"/>
          <w14:textFill>
            <w14:solidFill>
              <w14:schemeClr w14:val="tx1"/>
            </w14:solidFill>
          </w14:textFill>
        </w:rPr>
      </w:pPr>
      <w:bookmarkStart w:id="14" w:name="_Hlk170928043"/>
      <w:r>
        <w:rPr>
          <w:rFonts w:hint="eastAsia" w:ascii="宋体" w:hAnsi="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64A0937">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1AEBE03">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法律、行政法规规定乙方可以解除劳动合同的其他情形。</w:t>
      </w:r>
    </w:p>
    <w:p w14:paraId="668BF05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本合同期满或法定终止条件出现，本合同即行终止。</w:t>
      </w:r>
    </w:p>
    <w:p w14:paraId="4875FD76">
      <w:pPr>
        <w:widowControl/>
        <w:tabs>
          <w:tab w:val="left" w:pos="0"/>
        </w:tabs>
        <w:spacing w:line="360" w:lineRule="auto"/>
        <w:rPr>
          <w:rFonts w:hint="eastAsia" w:ascii="宋体" w:hAnsi="宋体" w:cs="宋体"/>
          <w:color w:val="000000" w:themeColor="text1"/>
          <w:szCs w:val="21"/>
          <w14:textFill>
            <w14:solidFill>
              <w14:schemeClr w14:val="tx1"/>
            </w14:solidFill>
          </w14:textFill>
        </w:rPr>
      </w:pPr>
    </w:p>
    <w:p w14:paraId="0FB45D10">
      <w:pPr>
        <w:numPr>
          <w:ilvl w:val="0"/>
          <w:numId w:val="3"/>
        </w:numPr>
        <w:spacing w:line="360" w:lineRule="auto"/>
        <w:rPr>
          <w:rFonts w:hint="eastAsia" w:ascii="宋体" w:hAnsi="宋体" w:cs="宋体"/>
          <w:b/>
          <w:szCs w:val="21"/>
        </w:rPr>
      </w:pPr>
      <w:r>
        <w:rPr>
          <w:rFonts w:hint="eastAsia" w:ascii="宋体" w:hAnsi="宋体" w:cs="宋体"/>
          <w:b/>
          <w:szCs w:val="21"/>
        </w:rPr>
        <w:t>调解与仲裁</w:t>
      </w:r>
    </w:p>
    <w:p w14:paraId="2C6575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cs="宋体"/>
          <w:color w:val="000000" w:themeColor="text1"/>
          <w:szCs w:val="21"/>
          <w14:textFill>
            <w14:solidFill>
              <w14:schemeClr w14:val="tx1"/>
            </w14:solidFill>
          </w14:textFill>
        </w:rPr>
        <w:t>所在地的</w:t>
      </w:r>
      <w:bookmarkEnd w:id="15"/>
      <w:r>
        <w:rPr>
          <w:rFonts w:hint="eastAsia" w:ascii="宋体" w:hAnsi="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7E2E77D6">
      <w:pPr>
        <w:numPr>
          <w:ilvl w:val="0"/>
          <w:numId w:val="3"/>
        </w:numPr>
        <w:spacing w:line="360" w:lineRule="auto"/>
        <w:rPr>
          <w:rFonts w:hint="eastAsia" w:ascii="宋体" w:hAnsi="宋体" w:cs="宋体"/>
          <w:b/>
          <w:szCs w:val="21"/>
        </w:rPr>
      </w:pPr>
      <w:r>
        <w:rPr>
          <w:rFonts w:hint="eastAsia" w:ascii="宋体" w:hAnsi="宋体" w:cs="宋体"/>
          <w:b/>
          <w:szCs w:val="21"/>
        </w:rPr>
        <w:t>信息安全规定</w:t>
      </w:r>
    </w:p>
    <w:p w14:paraId="175550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cs="宋体"/>
          <w:color w:val="000000" w:themeColor="text1"/>
          <w:szCs w:val="21"/>
          <w14:textFill>
            <w14:solidFill>
              <w14:schemeClr w14:val="tx1"/>
            </w14:solidFill>
          </w14:textFill>
        </w:rPr>
        <w:t>保密信息</w:t>
      </w:r>
      <w:bookmarkEnd w:id="16"/>
      <w:r>
        <w:rPr>
          <w:rFonts w:hint="eastAsia" w:ascii="宋体" w:hAnsi="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2A7D0A86">
      <w:pPr>
        <w:numPr>
          <w:ilvl w:val="0"/>
          <w:numId w:val="3"/>
        </w:numPr>
        <w:spacing w:line="360" w:lineRule="auto"/>
        <w:rPr>
          <w:rFonts w:hint="eastAsia" w:ascii="宋体" w:hAnsi="宋体" w:cs="宋体"/>
          <w:b/>
          <w:szCs w:val="21"/>
        </w:rPr>
      </w:pPr>
      <w:r>
        <w:rPr>
          <w:rFonts w:hint="eastAsia" w:ascii="宋体" w:hAnsi="宋体" w:cs="宋体"/>
          <w:b/>
          <w:szCs w:val="21"/>
        </w:rPr>
        <w:t>知识产权</w:t>
      </w:r>
    </w:p>
    <w:p w14:paraId="71312F73">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69206A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5A4F308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F32583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17" w:name="_Hlk168667119"/>
      <w:r>
        <w:rPr>
          <w:rFonts w:hint="eastAsia" w:ascii="宋体" w:hAnsi="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15DD47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DABF52B">
      <w:pPr>
        <w:spacing w:line="360" w:lineRule="auto"/>
        <w:ind w:firstLine="420" w:firstLineChars="200"/>
        <w:rPr>
          <w:rFonts w:hint="eastAsia" w:ascii="宋体" w:hAnsi="宋体" w:cs="宋体"/>
          <w:color w:val="000000" w:themeColor="text1"/>
          <w:szCs w:val="21"/>
          <w14:textFill>
            <w14:solidFill>
              <w14:schemeClr w14:val="tx1"/>
            </w14:solidFill>
          </w14:textFill>
        </w:rPr>
      </w:pPr>
    </w:p>
    <w:bookmarkEnd w:id="10"/>
    <w:p w14:paraId="2534D256">
      <w:pPr>
        <w:numPr>
          <w:ilvl w:val="0"/>
          <w:numId w:val="3"/>
        </w:numPr>
        <w:spacing w:line="360" w:lineRule="auto"/>
        <w:rPr>
          <w:rFonts w:hint="eastAsia" w:ascii="宋体" w:hAnsi="宋体" w:cs="宋体"/>
          <w:b/>
          <w:szCs w:val="21"/>
        </w:rPr>
      </w:pPr>
      <w:r>
        <w:rPr>
          <w:rFonts w:hint="eastAsia" w:ascii="宋体" w:hAnsi="宋体" w:cs="宋体"/>
          <w:b/>
          <w:szCs w:val="21"/>
        </w:rPr>
        <w:t>双方协商约定的其他内容</w:t>
      </w:r>
    </w:p>
    <w:p w14:paraId="2E67C77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35A0C5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F49E51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944F7E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382ACAD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2245A48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10A1D3C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乙方的特别承诺：</w:t>
      </w:r>
    </w:p>
    <w:p w14:paraId="02342ED6">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670C4433">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0702EF1B">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0609F02E">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1AE3CF2A">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在以下任意情形下，乙方应当赔偿给甲方造成的损失：</w:t>
      </w:r>
    </w:p>
    <w:p w14:paraId="3DCC0563">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因乙方过错致使劳动合同被确认无效，给甲方造成损害的；</w:t>
      </w:r>
    </w:p>
    <w:p w14:paraId="67141801">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因乙方过错致使甲方单方解除劳动合同，给甲方造成损害的；</w:t>
      </w:r>
    </w:p>
    <w:p w14:paraId="133F7B48">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28249982">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1C68D115">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乙方违反专用信息保护或竞业禁止的约定给甲方造成的损失；</w:t>
      </w:r>
    </w:p>
    <w:p w14:paraId="4381F076">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根据法律、行政或地方法规，甲方规章制度及双方约定，乙方应赔偿的其他损失。</w:t>
      </w:r>
    </w:p>
    <w:p w14:paraId="51552CC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557CDC11">
      <w:pPr>
        <w:numPr>
          <w:ilvl w:val="0"/>
          <w:numId w:val="3"/>
        </w:numPr>
        <w:spacing w:line="360" w:lineRule="auto"/>
        <w:rPr>
          <w:rFonts w:hint="eastAsia" w:ascii="宋体" w:hAnsi="宋体" w:cs="宋体"/>
          <w:b/>
          <w:szCs w:val="21"/>
        </w:rPr>
      </w:pPr>
      <w:r>
        <w:rPr>
          <w:rFonts w:hint="eastAsia" w:ascii="宋体" w:hAnsi="宋体" w:cs="宋体"/>
          <w:b/>
          <w:szCs w:val="21"/>
        </w:rPr>
        <w:t>其他事项</w:t>
      </w:r>
    </w:p>
    <w:p w14:paraId="1F8F7D2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5A3BAD2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本合同未尽事项，按国家有关法律法规执行。</w:t>
      </w:r>
    </w:p>
    <w:p w14:paraId="0849B778">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本合同条款如与今后国家颁布的法律法规相抵触时，以国家新的法律法规为准。</w:t>
      </w:r>
    </w:p>
    <w:p w14:paraId="630A719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本合同一式两份，甲乙双方各执一份。</w:t>
      </w:r>
    </w:p>
    <w:p w14:paraId="15E7C0D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本合同除签名盖章外，其余均为打印文档，涂改无效。</w:t>
      </w:r>
    </w:p>
    <w:p w14:paraId="2E4AADE2">
      <w:pPr>
        <w:spacing w:line="360" w:lineRule="auto"/>
        <w:ind w:firstLine="420" w:firstLineChars="200"/>
        <w:rPr>
          <w:rFonts w:hint="eastAsia" w:ascii="宋体" w:hAnsi="宋体" w:cs="宋体"/>
          <w:szCs w:val="21"/>
        </w:rPr>
      </w:pPr>
    </w:p>
    <w:p w14:paraId="3ED3978A">
      <w:pPr>
        <w:spacing w:line="360" w:lineRule="auto"/>
        <w:ind w:firstLine="420" w:firstLineChars="200"/>
        <w:rPr>
          <w:rFonts w:hint="eastAsia" w:ascii="宋体" w:hAnsi="宋体" w:cs="宋体"/>
          <w:szCs w:val="21"/>
        </w:rPr>
      </w:pPr>
      <w:r>
        <w:rPr>
          <w:rFonts w:hint="eastAsia" w:ascii="宋体" w:hAnsi="宋体" w:cs="宋体"/>
          <w:szCs w:val="21"/>
        </w:rPr>
        <w:t xml:space="preserve">                                            </w:t>
      </w:r>
    </w:p>
    <w:p w14:paraId="5F5DA672">
      <w:pPr>
        <w:spacing w:line="520" w:lineRule="exac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甲方(盖章)：                                      乙方(签名)： </w:t>
      </w:r>
    </w:p>
    <w:p w14:paraId="5DEB9175">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6A7CBC5">
      <w:pPr>
        <w:spacing w:line="520" w:lineRule="exact"/>
        <w:jc w:val="lef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合同订立日期：2026年 1   月1  日                   合同订立日期：2026 年  1 月 1日</w:t>
      </w:r>
    </w:p>
    <w:p w14:paraId="7D86A3A4">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0B94DD7">
      <w:pPr>
        <w:rPr>
          <w:rFonts w:hint="eastAsia"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6558B0FE">
      <w:pPr>
        <w:rPr>
          <w:rFonts w:hint="eastAsia" w:ascii="宋体" w:hAnsi="宋体" w:cs="宋体"/>
          <w:b/>
          <w:bCs/>
          <w:szCs w:val="21"/>
        </w:rPr>
      </w:pPr>
    </w:p>
    <w:p w14:paraId="3DD3A947">
      <w:pPr>
        <w:rPr>
          <w:rFonts w:hint="eastAsia" w:ascii="宋体" w:hAnsi="宋体" w:cs="宋体"/>
          <w:b/>
          <w:bCs/>
          <w:szCs w:val="21"/>
        </w:rPr>
      </w:pPr>
      <w:r>
        <w:rPr>
          <w:rFonts w:hint="eastAsia" w:ascii="宋体" w:hAnsi="宋体" w:cs="宋体"/>
          <w:b/>
          <w:bCs/>
          <w:szCs w:val="21"/>
        </w:rPr>
        <w:t xml:space="preserve"> 本合同书壹份已交乙方</w:t>
      </w:r>
    </w:p>
    <w:p w14:paraId="2CFA0424">
      <w:pPr>
        <w:jc w:val="left"/>
        <w:rPr>
          <w:rFonts w:hint="eastAsia" w:ascii="宋体" w:hAnsi="宋体" w:cs="宋体"/>
          <w:b/>
          <w:bCs/>
          <w:szCs w:val="21"/>
        </w:rPr>
      </w:pPr>
      <w:r>
        <w:rPr>
          <w:rFonts w:hint="eastAsia" w:ascii="宋体" w:hAnsi="宋体" w:cs="宋体"/>
          <w:b/>
          <w:bCs/>
          <w:szCs w:val="21"/>
        </w:rPr>
        <w:t xml:space="preserve">   </w:t>
      </w:r>
    </w:p>
    <w:p w14:paraId="31D1CC3F">
      <w:pPr>
        <w:ind w:firstLine="422" w:firstLineChars="200"/>
        <w:jc w:val="left"/>
        <w:rPr>
          <w:rFonts w:hint="eastAsia" w:ascii="宋体" w:hAnsi="宋体" w:cs="宋体"/>
          <w:b/>
          <w:bCs/>
          <w:szCs w:val="21"/>
        </w:rPr>
      </w:pPr>
      <w:r>
        <w:rPr>
          <w:rFonts w:hint="eastAsia" w:ascii="宋体" w:hAnsi="宋体" w:cs="宋体"/>
          <w:b/>
          <w:bCs/>
          <w:color w:val="000000" w:themeColor="text1"/>
          <w:szCs w:val="21"/>
          <w14:textFill>
            <w14:solidFill>
              <w14:schemeClr w14:val="tx1"/>
            </w14:solidFill>
          </w14:textFill>
        </w:rPr>
        <w:t xml:space="preserve"> 乙方(签名)：                             签收时间：2026   年   1   月  1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81134">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244CB20B">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A9164">
    <w:pPr>
      <w:pStyle w:val="8"/>
      <w:pBdr>
        <w:bottom w:val="none" w:color="auto" w:sz="0" w:space="0"/>
      </w:pBdr>
      <w:jc w:val="right"/>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4A5954"/>
    <w:rsid w:val="000B743C"/>
    <w:rsid w:val="00183DE3"/>
    <w:rsid w:val="00190E25"/>
    <w:rsid w:val="001A455D"/>
    <w:rsid w:val="001E3062"/>
    <w:rsid w:val="004A5954"/>
    <w:rsid w:val="00615EA1"/>
    <w:rsid w:val="006A7CD3"/>
    <w:rsid w:val="00763BD8"/>
    <w:rsid w:val="00C63F0D"/>
    <w:rsid w:val="00D75AA0"/>
    <w:rsid w:val="00E21859"/>
    <w:rsid w:val="00E27048"/>
    <w:rsid w:val="02750329"/>
    <w:rsid w:val="04253689"/>
    <w:rsid w:val="04367644"/>
    <w:rsid w:val="04D72BD5"/>
    <w:rsid w:val="05DC49B6"/>
    <w:rsid w:val="06FC4B75"/>
    <w:rsid w:val="07231444"/>
    <w:rsid w:val="072E6CF9"/>
    <w:rsid w:val="07761E91"/>
    <w:rsid w:val="07A33243"/>
    <w:rsid w:val="07D26499"/>
    <w:rsid w:val="084C38DA"/>
    <w:rsid w:val="09DF5803"/>
    <w:rsid w:val="0BB97C00"/>
    <w:rsid w:val="0C474AE5"/>
    <w:rsid w:val="0C8E2713"/>
    <w:rsid w:val="0CC85D46"/>
    <w:rsid w:val="0CFA7C68"/>
    <w:rsid w:val="0D166265"/>
    <w:rsid w:val="0E181A3C"/>
    <w:rsid w:val="0EEF4FBF"/>
    <w:rsid w:val="0EFD049F"/>
    <w:rsid w:val="0F1F3AF7"/>
    <w:rsid w:val="0F30565D"/>
    <w:rsid w:val="0F8B2F3A"/>
    <w:rsid w:val="0FA20555"/>
    <w:rsid w:val="12C0739F"/>
    <w:rsid w:val="150A4416"/>
    <w:rsid w:val="151A3F0B"/>
    <w:rsid w:val="157B57FF"/>
    <w:rsid w:val="159F14ED"/>
    <w:rsid w:val="1661340B"/>
    <w:rsid w:val="1679746E"/>
    <w:rsid w:val="16EB2510"/>
    <w:rsid w:val="17A857FA"/>
    <w:rsid w:val="17F23897"/>
    <w:rsid w:val="185145F5"/>
    <w:rsid w:val="185A16FC"/>
    <w:rsid w:val="194D74B2"/>
    <w:rsid w:val="195B4EC8"/>
    <w:rsid w:val="1A8830B9"/>
    <w:rsid w:val="1B202D45"/>
    <w:rsid w:val="1B59521E"/>
    <w:rsid w:val="1D323A31"/>
    <w:rsid w:val="1EA638ED"/>
    <w:rsid w:val="1EA66BF4"/>
    <w:rsid w:val="1FA3075A"/>
    <w:rsid w:val="200902A2"/>
    <w:rsid w:val="207318E2"/>
    <w:rsid w:val="20DC6359"/>
    <w:rsid w:val="21721428"/>
    <w:rsid w:val="22D07FA7"/>
    <w:rsid w:val="24283AD9"/>
    <w:rsid w:val="24577437"/>
    <w:rsid w:val="245E685F"/>
    <w:rsid w:val="250749B9"/>
    <w:rsid w:val="25973F8F"/>
    <w:rsid w:val="26543C2E"/>
    <w:rsid w:val="270D48EF"/>
    <w:rsid w:val="27391076"/>
    <w:rsid w:val="27A7B220"/>
    <w:rsid w:val="289B3D96"/>
    <w:rsid w:val="28A30E9D"/>
    <w:rsid w:val="28AB7D51"/>
    <w:rsid w:val="2953641F"/>
    <w:rsid w:val="29832C3F"/>
    <w:rsid w:val="2A0D0CC4"/>
    <w:rsid w:val="2B4D3342"/>
    <w:rsid w:val="2D8C1F00"/>
    <w:rsid w:val="2EC1207D"/>
    <w:rsid w:val="2FAF5D60"/>
    <w:rsid w:val="305E198D"/>
    <w:rsid w:val="314A45AB"/>
    <w:rsid w:val="31A517E2"/>
    <w:rsid w:val="335072D3"/>
    <w:rsid w:val="360E2E9B"/>
    <w:rsid w:val="36141233"/>
    <w:rsid w:val="363B44C3"/>
    <w:rsid w:val="36681030"/>
    <w:rsid w:val="369D13B4"/>
    <w:rsid w:val="38547ABE"/>
    <w:rsid w:val="38C904AC"/>
    <w:rsid w:val="38FF3ECD"/>
    <w:rsid w:val="39132245"/>
    <w:rsid w:val="39576612"/>
    <w:rsid w:val="3A1E0383"/>
    <w:rsid w:val="3A830B2E"/>
    <w:rsid w:val="3B555854"/>
    <w:rsid w:val="3D7B451B"/>
    <w:rsid w:val="3DB87F80"/>
    <w:rsid w:val="3E135D25"/>
    <w:rsid w:val="3E7E63EA"/>
    <w:rsid w:val="3E8B29F0"/>
    <w:rsid w:val="3F1717B3"/>
    <w:rsid w:val="3F253F62"/>
    <w:rsid w:val="3F6B74EC"/>
    <w:rsid w:val="3F980BD8"/>
    <w:rsid w:val="403501D5"/>
    <w:rsid w:val="40900B83"/>
    <w:rsid w:val="40A35A86"/>
    <w:rsid w:val="417E5BAB"/>
    <w:rsid w:val="42982C9D"/>
    <w:rsid w:val="436F39FE"/>
    <w:rsid w:val="44604B4B"/>
    <w:rsid w:val="447B1636"/>
    <w:rsid w:val="44CE29A6"/>
    <w:rsid w:val="457277D5"/>
    <w:rsid w:val="45FB4310"/>
    <w:rsid w:val="46D36262"/>
    <w:rsid w:val="47134122"/>
    <w:rsid w:val="474B29D4"/>
    <w:rsid w:val="47FD7147"/>
    <w:rsid w:val="48912668"/>
    <w:rsid w:val="49846D3F"/>
    <w:rsid w:val="4A2D63C1"/>
    <w:rsid w:val="4AC82096"/>
    <w:rsid w:val="4B187641"/>
    <w:rsid w:val="4BA206E8"/>
    <w:rsid w:val="4C336A7A"/>
    <w:rsid w:val="4D7E765F"/>
    <w:rsid w:val="4E347D1E"/>
    <w:rsid w:val="4EEB0946"/>
    <w:rsid w:val="51164525"/>
    <w:rsid w:val="514B7609"/>
    <w:rsid w:val="51782617"/>
    <w:rsid w:val="51A80E8B"/>
    <w:rsid w:val="51C25640"/>
    <w:rsid w:val="523C53F3"/>
    <w:rsid w:val="524904A8"/>
    <w:rsid w:val="543071D9"/>
    <w:rsid w:val="547A2466"/>
    <w:rsid w:val="5481023F"/>
    <w:rsid w:val="54890697"/>
    <w:rsid w:val="554D5B69"/>
    <w:rsid w:val="55A57753"/>
    <w:rsid w:val="564D4072"/>
    <w:rsid w:val="56E70219"/>
    <w:rsid w:val="57F976D1"/>
    <w:rsid w:val="58AA02C1"/>
    <w:rsid w:val="595C281E"/>
    <w:rsid w:val="59A87812"/>
    <w:rsid w:val="59FE56A9"/>
    <w:rsid w:val="5B3C70FF"/>
    <w:rsid w:val="5BA26C0E"/>
    <w:rsid w:val="5C3B671B"/>
    <w:rsid w:val="5C677ECC"/>
    <w:rsid w:val="5C7E485A"/>
    <w:rsid w:val="5D0C00B7"/>
    <w:rsid w:val="5DCB3ACF"/>
    <w:rsid w:val="5E077567"/>
    <w:rsid w:val="5E40626B"/>
    <w:rsid w:val="5E5036FB"/>
    <w:rsid w:val="603911C4"/>
    <w:rsid w:val="60732927"/>
    <w:rsid w:val="61FE7F17"/>
    <w:rsid w:val="622A34BA"/>
    <w:rsid w:val="62372319"/>
    <w:rsid w:val="62E25B42"/>
    <w:rsid w:val="62E63110"/>
    <w:rsid w:val="62EE44E7"/>
    <w:rsid w:val="637075F2"/>
    <w:rsid w:val="63BA6C0F"/>
    <w:rsid w:val="63FC70D8"/>
    <w:rsid w:val="645E38EF"/>
    <w:rsid w:val="66061B48"/>
    <w:rsid w:val="6760797E"/>
    <w:rsid w:val="67980EC5"/>
    <w:rsid w:val="68C50502"/>
    <w:rsid w:val="6A5B4CEC"/>
    <w:rsid w:val="6AB51D8E"/>
    <w:rsid w:val="6B00125C"/>
    <w:rsid w:val="6B8C2AEF"/>
    <w:rsid w:val="6C031CBB"/>
    <w:rsid w:val="6C383D9C"/>
    <w:rsid w:val="6D727A37"/>
    <w:rsid w:val="6E167244"/>
    <w:rsid w:val="6EC205C7"/>
    <w:rsid w:val="6F200A9A"/>
    <w:rsid w:val="70781894"/>
    <w:rsid w:val="7090543A"/>
    <w:rsid w:val="70B03150"/>
    <w:rsid w:val="71520337"/>
    <w:rsid w:val="72676064"/>
    <w:rsid w:val="72E72D01"/>
    <w:rsid w:val="73397A01"/>
    <w:rsid w:val="73A62BBC"/>
    <w:rsid w:val="73CF3EC1"/>
    <w:rsid w:val="7563093F"/>
    <w:rsid w:val="757545F4"/>
    <w:rsid w:val="773109EF"/>
    <w:rsid w:val="778D031B"/>
    <w:rsid w:val="77BE24D9"/>
    <w:rsid w:val="786A4170"/>
    <w:rsid w:val="78F9553C"/>
    <w:rsid w:val="794C1B10"/>
    <w:rsid w:val="794C4611"/>
    <w:rsid w:val="7A291E51"/>
    <w:rsid w:val="7A772BBC"/>
    <w:rsid w:val="7AB364C5"/>
    <w:rsid w:val="7C490589"/>
    <w:rsid w:val="7D8B495A"/>
    <w:rsid w:val="7DF5279A"/>
    <w:rsid w:val="7FA206DC"/>
    <w:rsid w:val="7FE40C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unhideWhenUsed/>
    <w:qFormat/>
    <w:uiPriority w:val="99"/>
    <w:rPr>
      <w:color w:val="0000FF" w:themeColor="hyperlink"/>
      <w:u w:val="single"/>
      <w14:textFill>
        <w14:solidFill>
          <w14:schemeClr w14:val="hlink"/>
        </w14:solidFill>
      </w14:textFill>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 w:type="character" w:customStyle="1" w:styleId="21">
    <w:name w:val="未处理的提及1"/>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11</Pages>
  <Words>8426</Words>
  <Characters>8544</Characters>
  <Lines>177</Lines>
  <Paragraphs>156</Paragraphs>
  <TotalTime>37</TotalTime>
  <ScaleCrop>false</ScaleCrop>
  <LinksUpToDate>false</LinksUpToDate>
  <CharactersWithSpaces>9370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史颖琳Helen</cp:lastModifiedBy>
  <cp:lastPrinted>2025-06-03T15:28:00Z</cp:lastPrinted>
  <dcterms:modified xsi:type="dcterms:W3CDTF">2026-05-06T09:00:18Z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FD6432EB71BB4DA494B5B3B5DE0AB5F8_13</vt:lpwstr>
  </property>
  <property fmtid="{D5CDD505-2E9C-101B-9397-08002B2CF9AE}" pid="4" name="KSOTemplateDocerSaveRecord">
    <vt:lpwstr>eyJoZGlkIjoiNjdlZGVmYjBjYjYwMTQ3YzE3OTI3YTU5MDdhZWVlZDgiLCJ1c2VySWQiOiI0NTg2NTMwNjAifQ==</vt:lpwstr>
  </property>
</Properties>
</file>