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3F1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关于冀FL7248车辆电池通讯故障的紧急</w:t>
      </w:r>
      <w:r>
        <w:rPr>
          <w:rFonts w:hint="eastAsia"/>
          <w:color w:val="000000"/>
          <w:sz w:val="32"/>
          <w:szCs w:val="32"/>
          <w:lang w:val="en-US" w:eastAsia="zh-CN"/>
        </w:rPr>
        <w:t>联络</w:t>
      </w:r>
      <w:r>
        <w:rPr>
          <w:color w:val="000000"/>
          <w:sz w:val="32"/>
          <w:szCs w:val="32"/>
        </w:rPr>
        <w:t>函</w:t>
      </w:r>
    </w:p>
    <w:p w14:paraId="62ED8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致：上海欣匀汽车服务有限公司</w:t>
      </w:r>
    </w:p>
    <w:p w14:paraId="3C435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现就高阳县公交公司车辆（车牌号：冀FL7248）仪表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报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内部通讯故障长期未彻底解决事宜，向贵司发函紧急协调，请贵司高度重视并限时处理。</w:t>
      </w:r>
    </w:p>
    <w:p w14:paraId="7D0B0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自2025年11月19日我司接到高阳县公交公司故障报修以来，针对该车辆仪表报内部通讯故障问题，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贵司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已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开展多轮排查与维修工作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，先后完成现场故障检测、从板更换、箱体间低压线束替换、整车整体低压线束更换等一系列维修操作。经多次维修整改后，车辆原始故障依旧存在，问题始终未彻底解决。</w:t>
      </w:r>
    </w:p>
    <w:p w14:paraId="612038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该车辆电池更换后质保期为5年，而本次单一故障已持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续维修半年之久仍无进展。客户高阳县公交公司为高阳县交通局直属单位，本次故障久拖未决已造成严重负面影响，直接损害了弗迪电池在公交行业内的品牌口碑，也给我司与客户的合作关系带来了极大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危害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0E54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现郑重函告贵司，请于1个工作日内针对该故障给出明确、可落地的解决方案（含技术排查计划、维修排期、故障根因分析及后续质保保障措施），以便我司及时向客户答复并推进问题解决。</w:t>
      </w:r>
    </w:p>
    <w:p w14:paraId="2F7E7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若逾期未收到有效方案，我司将不得不采取进一步措施维护客户权益，由此产生的一切损失及影响将由贵司承担。</w:t>
      </w:r>
    </w:p>
    <w:p w14:paraId="45D0B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望双方积极配合，顺利推进相关工作。顺祝商祺!</w:t>
      </w:r>
    </w:p>
    <w:p w14:paraId="05E36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F77D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jc w:val="righ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发函单位：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北京隆归新能源科技有限公司</w:t>
      </w:r>
    </w:p>
    <w:p w14:paraId="1424E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 w:firstLineChars="0"/>
        <w:jc w:val="righ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日期：2026年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29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2052C"/>
    <w:rsid w:val="10303AE2"/>
    <w:rsid w:val="17045380"/>
    <w:rsid w:val="25193C6E"/>
    <w:rsid w:val="25F9606D"/>
    <w:rsid w:val="33134E71"/>
    <w:rsid w:val="3AC325CA"/>
    <w:rsid w:val="3E096165"/>
    <w:rsid w:val="43A00F02"/>
    <w:rsid w:val="44B2052C"/>
    <w:rsid w:val="44EE129A"/>
    <w:rsid w:val="473D70ED"/>
    <w:rsid w:val="486A50DB"/>
    <w:rsid w:val="61EC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507</Words>
  <Characters>526</Characters>
  <Lines>0</Lines>
  <Paragraphs>0</Paragraphs>
  <TotalTime>15</TotalTime>
  <ScaleCrop>false</ScaleCrop>
  <LinksUpToDate>false</LinksUpToDate>
  <CharactersWithSpaces>527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2026-05-29T01:45:00Z</dcterms:created>
  <dc:creator>梦醒</dc:creator>
  <cp:lastModifiedBy>梦醒</cp:lastModifiedBy>
  <dcterms:modified xsi:type="dcterms:W3CDTF">2026-05-29T02:15:17Z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C5E5ABAAE0B94679920C791FABBA6FBB_13</vt:lpwstr>
  </property>
  <property fmtid="{D5CDD505-2E9C-101B-9397-08002B2CF9AE}" pid="4" name="KSOTemplateDocerSaveRecord">
    <vt:lpwstr>eyJoZGlkIjoiZWZiNDRjYjlkZTdlY2FkYjUwMDJjOTY3MTFjYjY1NGUiLCJ1c2VySWQiOiIyOTUyODUxMTgifQ==</vt:lpwstr>
  </property>
</Properties>
</file>