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3C342">
      <w:pPr>
        <w:spacing w:before="480" w:after="480" w:line="288" w:lineRule="auto"/>
        <w:ind w:left="0"/>
        <w:jc w:val="center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sz w:val="36"/>
          <w:szCs w:val="36"/>
        </w:rPr>
        <w:t>设备租赁协议</w:t>
      </w:r>
    </w:p>
    <w:p w14:paraId="21CFC556">
      <w:pPr>
        <w:spacing w:before="120" w:after="120" w:line="288" w:lineRule="auto"/>
        <w:ind w:left="0"/>
        <w:jc w:val="righ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合同编号：_________</w:t>
      </w:r>
    </w:p>
    <w:p w14:paraId="69A74CAA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承租方(甲方)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陕西胥行时代新能源科技有限公司</w:t>
      </w:r>
    </w:p>
    <w:p w14:paraId="0DB85D4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出租方(乙方)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>宁家（北京）汽车服务有限公司</w:t>
      </w:r>
    </w:p>
    <w:p w14:paraId="6C057D2A">
      <w:pPr>
        <w:spacing w:before="120" w:after="120" w:line="288" w:lineRule="auto"/>
        <w:ind w:left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根据《中华人民共和国民法典》之规定，甲乙双方本着平等、自愿、公平、诚实信用的原则，就甲方租用乙方设备事宜，经双方友好协商，达成如下协议，以资共同遵守：</w:t>
      </w:r>
    </w:p>
    <w:p w14:paraId="7ED4BA8A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28"/>
          <w:szCs w:val="28"/>
        </w:rPr>
        <w:t>一、租赁设备概况</w:t>
      </w:r>
      <w:bookmarkEnd w:id="0"/>
    </w:p>
    <w:p w14:paraId="426D5CD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甲方向乙方租赁的设备名称、型号、预计租期、数量及租金如下表所示，设备具体状态、附属配件等详见附件1《设备交接验收清单》。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2398"/>
        <w:gridCol w:w="1290"/>
        <w:gridCol w:w="1245"/>
        <w:gridCol w:w="1320"/>
        <w:gridCol w:w="1155"/>
      </w:tblGrid>
      <w:tr w14:paraId="495F51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A652F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设备名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27D3F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设备编号</w:t>
            </w:r>
          </w:p>
        </w:tc>
        <w:tc>
          <w:tcPr>
            <w:tcW w:w="23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A198E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参考型号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9AB11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预计租期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9D76E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数量（台）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1E5B4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月租金（元）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9819A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合计租金（元）</w:t>
            </w:r>
          </w:p>
        </w:tc>
      </w:tr>
      <w:tr w14:paraId="01E88D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1974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均衡仪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C779D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210598</w:t>
            </w:r>
          </w:p>
        </w:tc>
        <w:tc>
          <w:tcPr>
            <w:tcW w:w="23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208F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NECBR-120505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B02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PT-V00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142D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个月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5D68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3BDD2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324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FCED5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324</w:t>
            </w:r>
          </w:p>
        </w:tc>
      </w:tr>
      <w:tr w14:paraId="4A6251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ED2A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均衡仪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9E640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150963</w:t>
            </w:r>
          </w:p>
        </w:tc>
        <w:tc>
          <w:tcPr>
            <w:tcW w:w="23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22CD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NECBR-120505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B02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PT-V00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E61A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个月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2D7D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044CD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324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7FD3C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324</w:t>
            </w:r>
          </w:p>
        </w:tc>
      </w:tr>
      <w:tr w14:paraId="7D20C0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03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6F65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合计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DBEA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-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9B687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/>
              </w:rPr>
              <w:t>648</w:t>
            </w:r>
          </w:p>
        </w:tc>
      </w:tr>
    </w:tbl>
    <w:p w14:paraId="6F09589C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28"/>
          <w:szCs w:val="28"/>
        </w:rPr>
        <w:t>二、设备交付与验收</w:t>
      </w:r>
      <w:bookmarkEnd w:id="1"/>
    </w:p>
    <w:p w14:paraId="1DFD16F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 交付方式：乙方负责将本协议第一条约定的设备运输至甲方指定交付地点（地址：____陕西省西安市经济技术开发区尚苑路与草滩六路十字路口向西150米陕西金冠生物科技股份有限公司园区内A车间（胥行时代）_____），甲方应在设备到达后当场进行验收并办理接收手续。</w:t>
      </w:r>
    </w:p>
    <w:p w14:paraId="372148A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 验收标准：以附件1《设备交接验收清单》载明的设备型号、数量、外观状态等为验收依据，甲方应在接收现场对设备进行全面检查，包括但不限于核对设备信息、检查外观完好性、测试基本运行功能等。</w:t>
      </w:r>
    </w:p>
    <w:p w14:paraId="147735C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 验收确认：甲方验收合格后，应在附件1《设备交接验收清单》上签字或盖章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甲乙双方可</w:t>
      </w:r>
      <w:r>
        <w:rPr>
          <w:rFonts w:hint="eastAsia" w:ascii="微软雅黑" w:hAnsi="微软雅黑" w:eastAsia="微软雅黑" w:cs="微软雅黑"/>
          <w:sz w:val="21"/>
          <w:szCs w:val="21"/>
        </w:rPr>
        <w:t>通过约定的微信联络方式（甲方微信账号：_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li22072409</w:t>
      </w:r>
      <w:r>
        <w:rPr>
          <w:rFonts w:hint="eastAsia" w:ascii="微软雅黑" w:hAnsi="微软雅黑" w:eastAsia="微软雅黑" w:cs="微软雅黑"/>
          <w:sz w:val="21"/>
          <w:szCs w:val="21"/>
        </w:rPr>
        <w:t>___，乙方</w:t>
      </w:r>
      <w:bookmarkStart w:id="10" w:name="_GoBack"/>
      <w:bookmarkEnd w:id="10"/>
      <w:r>
        <w:rPr>
          <w:rFonts w:hint="eastAsia" w:ascii="微软雅黑" w:hAnsi="微软雅黑" w:eastAsia="微软雅黑" w:cs="微软雅黑"/>
          <w:sz w:val="21"/>
          <w:szCs w:val="21"/>
        </w:rPr>
        <w:t>微信账号：__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wn56361059</w:t>
      </w:r>
      <w:r>
        <w:rPr>
          <w:rFonts w:hint="eastAsia" w:ascii="微软雅黑" w:hAnsi="微软雅黑" w:eastAsia="微软雅黑" w:cs="微软雅黑"/>
          <w:sz w:val="21"/>
          <w:szCs w:val="21"/>
        </w:rPr>
        <w:t>______）将签字或盖章后的《设备交接验收清单》照片或扫描件发送给乙方。若甲方在验收过程中发现设备存在数量短缺、外观损坏、功能异常等问题，应立即当场向乙方提出，由双方现场核实并在清单中注明。若甲方未当场提出异议并签字或盖章接收设备，即视为确认设备交付时数量齐全、状态完好、功能正常，符合租赁要求。</w:t>
      </w:r>
    </w:p>
    <w:p w14:paraId="7957DFBE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28"/>
          <w:szCs w:val="28"/>
        </w:rPr>
        <w:t>三、租金计算及付款方式</w:t>
      </w:r>
      <w:bookmarkEnd w:id="2"/>
    </w:p>
    <w:p w14:paraId="56C9568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 租金标准：租金按本协议第一条及附件2《常用设备租赁价目表》约定标准，根据实际租赁时间计算，1个月起租，租赁期限超过15天不足1个月的按整月计算（租赁起止时间以本协议第二条第3款约定的验收确认时间为准）。</w:t>
      </w:r>
    </w:p>
    <w:p w14:paraId="724A217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 租赁期限：自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</w:rPr>
        <w:t>202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</w:rPr>
        <w:t>年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  <w:lang w:val="en-US" w:eastAsia="zh-CN"/>
        </w:rPr>
        <w:t xml:space="preserve">7 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</w:rPr>
        <w:t>月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  <w:lang w:val="en-US" w:eastAsia="zh-CN"/>
        </w:rPr>
        <w:t xml:space="preserve">10 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</w:rPr>
        <w:t>日起至202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</w:rPr>
        <w:t>年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  <w:lang w:val="en-US" w:eastAsia="zh-CN"/>
        </w:rPr>
        <w:t xml:space="preserve">7 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</w:rPr>
        <w:t>月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  <w:lang w:val="en-US" w:eastAsia="zh-CN"/>
        </w:rPr>
        <w:t xml:space="preserve"> 9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</w:rPr>
        <w:t>日</w:t>
      </w:r>
      <w:r>
        <w:rPr>
          <w:rFonts w:hint="eastAsia" w:ascii="微软雅黑" w:hAnsi="微软雅黑" w:eastAsia="微软雅黑" w:cs="微软雅黑"/>
          <w:sz w:val="21"/>
          <w:szCs w:val="21"/>
        </w:rPr>
        <w:t>止，合计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  <w:lang w:val="en-US" w:eastAsia="zh-CN"/>
        </w:rPr>
        <w:t xml:space="preserve"> 12  </w:t>
      </w:r>
      <w:r>
        <w:rPr>
          <w:rFonts w:hint="eastAsia" w:ascii="微软雅黑" w:hAnsi="微软雅黑" w:eastAsia="微软雅黑" w:cs="微软雅黑"/>
          <w:sz w:val="21"/>
          <w:szCs w:val="21"/>
        </w:rPr>
        <w:t>个月。若实际验收时间与约定起始时间不一致的，租赁期限自验收确认之日起相应调整。</w:t>
      </w:r>
    </w:p>
    <w:p w14:paraId="02B0B69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款项支付：本协议签订后3个工作日内，甲方应向乙方支付租金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  <w:lang w:val="en-US" w:eastAsia="zh-CN"/>
        </w:rPr>
        <w:t>3888</w:t>
      </w:r>
      <w:r>
        <w:rPr>
          <w:rFonts w:hint="eastAsia" w:ascii="微软雅黑" w:hAnsi="微软雅黑" w:eastAsia="微软雅黑" w:cs="微软雅黑"/>
          <w:sz w:val="21"/>
          <w:szCs w:val="21"/>
        </w:rPr>
        <w:t>元（大写：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叁仟柒佰捌拾</w:t>
      </w:r>
      <w:r>
        <w:rPr>
          <w:rFonts w:hint="eastAsia" w:ascii="微软雅黑" w:hAnsi="微软雅黑" w:eastAsia="微软雅黑" w:cs="微软雅黑"/>
          <w:sz w:val="21"/>
          <w:szCs w:val="21"/>
        </w:rPr>
        <w:t>元整），押金0元（大写：零元整）。租金每半年支付一次。承租人在每半年开始的第一个月内支付该半年的租金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。</w:t>
      </w:r>
    </w:p>
    <w:p w14:paraId="0733ADF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</w:p>
    <w:p w14:paraId="6472115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4.  收款信息：</w:t>
      </w:r>
    </w:p>
    <w:p w14:paraId="10FD888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收款单位：宁家（北京）汽车服务有限公司</w:t>
      </w:r>
    </w:p>
    <w:p w14:paraId="42B6DF4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单位地址：北京市大兴区金盛大街2号院12号楼4层401-13（集群注册）</w:t>
      </w:r>
    </w:p>
    <w:p w14:paraId="4DEDDF9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开户银行：中国建设银行股份有限公司北京丰盛支行</w:t>
      </w:r>
    </w:p>
    <w:p w14:paraId="4BAE2CF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银行账户：11050161610000000322</w:t>
      </w:r>
    </w:p>
    <w:p w14:paraId="4AFE6E9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5.  发票：乙方在收到甲方支付的租金后，应向甲方提供增值税专用发票。</w:t>
      </w:r>
    </w:p>
    <w:p w14:paraId="131FB4AA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28"/>
          <w:szCs w:val="28"/>
        </w:rPr>
        <w:t>四、双方职责和义务</w:t>
      </w:r>
      <w:bookmarkEnd w:id="3"/>
    </w:p>
    <w:p w14:paraId="2F0BB74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bookmarkStart w:id="4" w:name="heading_4"/>
      <w:r>
        <w:rPr>
          <w:rFonts w:hint="eastAsia" w:ascii="微软雅黑" w:hAnsi="微软雅黑" w:eastAsia="微软雅黑" w:cs="微软雅黑"/>
          <w:b/>
          <w:sz w:val="28"/>
          <w:szCs w:val="28"/>
        </w:rPr>
        <w:t>（一）乙方职责和义务</w:t>
      </w:r>
      <w:bookmarkEnd w:id="4"/>
    </w:p>
    <w:p w14:paraId="00AAE69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 按本协议约定将符合验收标准的设备运输至甲方指定地点，并配合甲方办理交付验收手续。</w:t>
      </w:r>
    </w:p>
    <w:p w14:paraId="487FF72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 租赁期限内，如因设备本身存在交付前固有质量瑕疵导致无法正常使用的，乙方应在接到甲方通知后__</w:t>
      </w:r>
      <w:r>
        <w:rPr>
          <w:rFonts w:hint="eastAsia" w:ascii="微软雅黑" w:hAnsi="微软雅黑" w:eastAsia="微软雅黑" w:cs="微软雅黑"/>
          <w:sz w:val="21"/>
          <w:szCs w:val="21"/>
          <w:u w:val="single"/>
          <w:lang w:val="en-US" w:eastAsia="zh-CN"/>
        </w:rPr>
        <w:t xml:space="preserve">   48   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小时内响应，负责维修或更换；若甲方已按本协议第二条第3款确认验收合格，后续使用中出现的任何故障或损坏，乙方不承担维修责任及费用。</w:t>
      </w:r>
    </w:p>
    <w:p w14:paraId="7A90D84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 租赁期限届满或甲方未按时支付租金的，乙方有权凭本协议要求甲方返还设备，甲方应予以配合。</w:t>
      </w:r>
    </w:p>
    <w:p w14:paraId="79B1CE03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28"/>
          <w:szCs w:val="28"/>
        </w:rPr>
        <w:t>（二）甲方职责和义务</w:t>
      </w:r>
      <w:bookmarkEnd w:id="5"/>
    </w:p>
    <w:p w14:paraId="247381B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 按本协议约定按时支付租金，逾期支付的，每逾期一日应按应付未付金额的0.5‰向乙方支付违约金。</w:t>
      </w:r>
    </w:p>
    <w:p w14:paraId="1CAA4DB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 负责设备接收后的保管、安装、调试及规范操作，确保设备安全，如因甲方保管不当、安装错误、操作违规、私自拆卸改装等原因导致设备损坏、遗失的，由甲方自行承担维修、更换或赔偿责任。</w:t>
      </w:r>
    </w:p>
    <w:p w14:paraId="51A9D19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 租赁期限内，设备的日常维护、保养及维修费用由甲方自行承担。</w:t>
      </w:r>
    </w:p>
    <w:p w14:paraId="1D444A4A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bookmarkStart w:id="6" w:name="heading_6"/>
      <w:r>
        <w:rPr>
          <w:rFonts w:hint="eastAsia" w:ascii="微软雅黑" w:hAnsi="微软雅黑" w:eastAsia="微软雅黑" w:cs="微软雅黑"/>
          <w:b/>
          <w:sz w:val="28"/>
          <w:szCs w:val="28"/>
        </w:rPr>
        <w:t>五、其他约定</w:t>
      </w:r>
      <w:bookmarkEnd w:id="6"/>
    </w:p>
    <w:p w14:paraId="3874360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 未经乙方书面同意，甲方不得将租赁设备转让、转租、抵押、质押，或转移至本协议约定的使用地点以外的其他地区使用，否则乙方有权立即解除本协议，要求甲方返还设备，并要求甲方支付租金总额20%的违约金，若违约金不足以弥补乙方损失的，甲方还应予以赔偿。</w:t>
      </w:r>
    </w:p>
    <w:p w14:paraId="765449A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 若甲方需要延长租赁期限，应在租赁期限届满前5个工作日书面通知乙方，经双方协商一致后签订补充协议，并按补充协议约定支付租金。若甲方未按时提出延期申请且未在租赁期限届满后返还设备的，视为违约占用，乙方有权要求甲方按原租金标准的1.5倍支付占用期间的费用，并有权采取措施收回设备。</w:t>
      </w:r>
    </w:p>
    <w:p w14:paraId="18AC3B6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 租赁期限届满后，甲方应在3个工作日内将设备完好返还至乙方指定地点，返还时的运输费用由甲方承担，返还时双方应共同验收，如有损坏（正常磨损除外），甲方应按附件1《设备交接验收清单》载明的设备价值予以赔偿。</w:t>
      </w:r>
    </w:p>
    <w:p w14:paraId="6615E4E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4.  本协议未尽事宜，双方可另行协商并签订补充协议，补充协议与本协议具有同等法律效力。因本协议引起的或与本协议有关的任何争议，双方应首先友好协商解决；协商不成的，任何一方均有权向乙方所在地人民法院提起诉讼。</w:t>
      </w:r>
    </w:p>
    <w:p w14:paraId="29157E7A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bookmarkStart w:id="7" w:name="heading_7"/>
      <w:r>
        <w:rPr>
          <w:rFonts w:hint="eastAsia" w:ascii="微软雅黑" w:hAnsi="微软雅黑" w:eastAsia="微软雅黑" w:cs="微软雅黑"/>
          <w:b/>
          <w:sz w:val="28"/>
          <w:szCs w:val="28"/>
        </w:rPr>
        <w:t>六、协议生效与终止</w:t>
      </w:r>
      <w:bookmarkEnd w:id="7"/>
    </w:p>
    <w:p w14:paraId="314D751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 本协议自甲乙双方法定代表人或授权代表人签字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盖章</w:t>
      </w:r>
      <w:r>
        <w:rPr>
          <w:rFonts w:hint="eastAsia" w:ascii="微软雅黑" w:hAnsi="微软雅黑" w:eastAsia="微软雅黑" w:cs="微软雅黑"/>
          <w:sz w:val="21"/>
          <w:szCs w:val="21"/>
        </w:rPr>
        <w:t>之日起生效。</w:t>
      </w:r>
    </w:p>
    <w:p w14:paraId="5D09002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 本协议一式两份，甲乙双方各执一份，具有同等法律效力。</w:t>
      </w:r>
    </w:p>
    <w:p w14:paraId="2F8262A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 本协议附件1《设备交接验收清单》、附件2《常用设备租赁价目表》为本协议不可分割的组成部分，与本协议具有同等法律效力。</w:t>
      </w:r>
    </w:p>
    <w:p w14:paraId="4038145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甲方(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盖章</w:t>
      </w:r>
      <w:r>
        <w:rPr>
          <w:rFonts w:hint="eastAsia" w:ascii="微软雅黑" w:hAnsi="微软雅黑" w:eastAsia="微软雅黑" w:cs="微软雅黑"/>
          <w:sz w:val="21"/>
          <w:szCs w:val="21"/>
        </w:rPr>
        <w:t>)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陕西胥行时代新能源科技有限公司              </w:t>
      </w:r>
      <w:r>
        <w:rPr>
          <w:rFonts w:hint="eastAsia" w:ascii="微软雅黑" w:hAnsi="微软雅黑" w:eastAsia="微软雅黑" w:cs="微软雅黑"/>
          <w:sz w:val="21"/>
          <w:szCs w:val="21"/>
        </w:rPr>
        <w:t>乙方(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盖</w:t>
      </w:r>
      <w:r>
        <w:rPr>
          <w:rFonts w:hint="eastAsia" w:ascii="微软雅黑" w:hAnsi="微软雅黑" w:eastAsia="微软雅黑" w:cs="微软雅黑"/>
          <w:sz w:val="21"/>
          <w:szCs w:val="21"/>
        </w:rPr>
        <w:t>章)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>宁家（北京）汽车服务有限公司</w:t>
      </w:r>
    </w:p>
    <w:p w14:paraId="6F671827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负责人签字：                                                                  负责人签字：</w:t>
      </w:r>
    </w:p>
    <w:p w14:paraId="29E0C8DF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日期：2026  年 7  月 10  日                                            日期： 2026  年 7  月 10  日</w:t>
      </w:r>
    </w:p>
    <w:p w14:paraId="552517E0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bookmarkStart w:id="8" w:name="heading_8"/>
      <w:r>
        <w:rPr>
          <w:rFonts w:hint="eastAsia" w:ascii="微软雅黑" w:hAnsi="微软雅黑" w:eastAsia="微软雅黑" w:cs="微软雅黑"/>
          <w:b/>
          <w:sz w:val="28"/>
          <w:szCs w:val="28"/>
        </w:rPr>
        <w:t>附件1：设备交接验收清单</w:t>
      </w:r>
      <w:bookmarkEnd w:id="8"/>
    </w:p>
    <w:tbl>
      <w:tblPr>
        <w:tblStyle w:val="3"/>
        <w:tblW w:w="10663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3"/>
        <w:gridCol w:w="1335"/>
        <w:gridCol w:w="1995"/>
        <w:gridCol w:w="1230"/>
        <w:gridCol w:w="870"/>
        <w:gridCol w:w="1200"/>
        <w:gridCol w:w="1110"/>
        <w:gridCol w:w="780"/>
        <w:gridCol w:w="780"/>
      </w:tblGrid>
      <w:tr w14:paraId="02B1A4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3525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设备名称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7BA4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设备编号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033D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参考型号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53A8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产品价值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（台）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8D55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数量（台）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65C9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外观状态（完好/损坏及部位）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67A8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功能测试（正常/异常及情况）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D5F6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附属配件（清单）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21F3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备注</w:t>
            </w:r>
          </w:p>
        </w:tc>
      </w:tr>
      <w:tr w14:paraId="4F6DDF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4242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均衡仪</w:t>
            </w:r>
          </w:p>
        </w:tc>
        <w:tc>
          <w:tcPr>
            <w:tcW w:w="13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8A9947">
            <w:pPr>
              <w:spacing w:before="120" w:after="120" w:line="288" w:lineRule="auto"/>
              <w:ind w:left="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210598</w:t>
            </w:r>
          </w:p>
        </w:tc>
        <w:tc>
          <w:tcPr>
            <w:tcW w:w="199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47EC55">
            <w:pPr>
              <w:spacing w:before="120" w:after="120" w:line="288" w:lineRule="auto"/>
              <w:ind w:left="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NECBR-120505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B02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PT-V00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C6CA8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以实际价值为准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81E2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777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766A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42A4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3541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64D79C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0A40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均衡仪</w:t>
            </w:r>
          </w:p>
        </w:tc>
        <w:tc>
          <w:tcPr>
            <w:tcW w:w="13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1D5245">
            <w:pPr>
              <w:spacing w:before="120" w:after="120" w:line="288" w:lineRule="auto"/>
              <w:ind w:left="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150963</w:t>
            </w:r>
          </w:p>
        </w:tc>
        <w:tc>
          <w:tcPr>
            <w:tcW w:w="199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E42FD2">
            <w:pPr>
              <w:spacing w:before="120" w:after="120" w:line="288" w:lineRule="auto"/>
              <w:ind w:left="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NECBR-120505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B02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PT-V00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515F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以实际价值为准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4D36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04D5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75F0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2140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107A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09AD6E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93" w:type="dxa"/>
            <w:gridSpan w:val="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3E53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甲方验收意见：</w:t>
            </w:r>
          </w:p>
        </w:tc>
        <w:tc>
          <w:tcPr>
            <w:tcW w:w="267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E73E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□ 验收合格</w:t>
            </w:r>
          </w:p>
          <w:p w14:paraId="5B10A9E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□ 验收不合格</w:t>
            </w:r>
          </w:p>
          <w:p w14:paraId="23B194D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（具体情况：_________）</w:t>
            </w:r>
          </w:p>
        </w:tc>
      </w:tr>
      <w:tr w14:paraId="23B31A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923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BD6F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甲方签字/盖章：</w:t>
            </w:r>
          </w:p>
        </w:tc>
        <w:tc>
          <w:tcPr>
            <w:tcW w:w="474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214C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日期：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年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日</w:t>
            </w:r>
          </w:p>
        </w:tc>
      </w:tr>
      <w:tr w14:paraId="30A3E4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923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4FFB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乙方送货人签字：</w:t>
            </w:r>
          </w:p>
        </w:tc>
        <w:tc>
          <w:tcPr>
            <w:tcW w:w="474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8467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日期：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年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月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日</w:t>
            </w:r>
          </w:p>
        </w:tc>
      </w:tr>
    </w:tbl>
    <w:p w14:paraId="5980BA5C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b/>
          <w:sz w:val="28"/>
          <w:szCs w:val="28"/>
        </w:rPr>
      </w:pPr>
      <w:bookmarkStart w:id="9" w:name="heading_9"/>
    </w:p>
    <w:p w14:paraId="76794662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b/>
          <w:sz w:val="28"/>
          <w:szCs w:val="28"/>
        </w:rPr>
      </w:pPr>
    </w:p>
    <w:p w14:paraId="279B13F8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br w:type="page"/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附件2：常用设备租赁价目表</w:t>
      </w:r>
      <w:bookmarkEnd w:id="9"/>
    </w:p>
    <w:tbl>
      <w:tblPr>
        <w:tblStyle w:val="3"/>
        <w:tblW w:w="9868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3714"/>
        <w:gridCol w:w="1575"/>
        <w:gridCol w:w="1680"/>
        <w:gridCol w:w="1635"/>
      </w:tblGrid>
      <w:tr w14:paraId="5EA2E7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9" w:hRule="atLeast"/>
        </w:trPr>
        <w:tc>
          <w:tcPr>
            <w:tcW w:w="1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5394C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设备名</w:t>
            </w:r>
          </w:p>
        </w:tc>
        <w:tc>
          <w:tcPr>
            <w:tcW w:w="37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5C2CE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参考型号</w:t>
            </w:r>
          </w:p>
        </w:tc>
        <w:tc>
          <w:tcPr>
            <w:tcW w:w="15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9CAAB6">
            <w:pPr>
              <w:spacing w:before="120" w:after="120" w:line="288" w:lineRule="auto"/>
              <w:ind w:left="0" w:left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月租(1-2月)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890EA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长租(3-11月)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2ABEE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年租(12月)</w:t>
            </w:r>
          </w:p>
        </w:tc>
      </w:tr>
      <w:tr w14:paraId="6A6855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4" w:hRule="atLeast"/>
        </w:trPr>
        <w:tc>
          <w:tcPr>
            <w:tcW w:w="1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58D7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均衡仪</w:t>
            </w:r>
          </w:p>
        </w:tc>
        <w:tc>
          <w:tcPr>
            <w:tcW w:w="37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84A0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NECBR-120505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B02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PT-V00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5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1647EF">
            <w:pPr>
              <w:spacing w:before="120" w:after="120" w:line="288" w:lineRule="auto"/>
              <w:ind w:left="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630元/月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FB2E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580元/月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62FF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3880元/年</w:t>
            </w:r>
          </w:p>
        </w:tc>
      </w:tr>
      <w:tr w14:paraId="15074B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83" w:hRule="atLeast"/>
        </w:trPr>
        <w:tc>
          <w:tcPr>
            <w:tcW w:w="1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BFE8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气密仪</w:t>
            </w:r>
          </w:p>
        </w:tc>
        <w:tc>
          <w:tcPr>
            <w:tcW w:w="37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CA0C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固恒QMY-C3/希立CBW-03</w:t>
            </w:r>
          </w:p>
        </w:tc>
        <w:tc>
          <w:tcPr>
            <w:tcW w:w="15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790645">
            <w:pPr>
              <w:spacing w:before="120" w:after="120" w:line="288" w:lineRule="auto"/>
              <w:ind w:left="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630元/月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F36F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580元/月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EFDF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4880元/年</w:t>
            </w:r>
          </w:p>
        </w:tc>
      </w:tr>
      <w:tr w14:paraId="15079F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87" w:hRule="atLeast"/>
        </w:trPr>
        <w:tc>
          <w:tcPr>
            <w:tcW w:w="1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07AD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充放电机</w:t>
            </w:r>
          </w:p>
        </w:tc>
        <w:tc>
          <w:tcPr>
            <w:tcW w:w="37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404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福光FCF-621CT/固恒CGH-DC-28020</w:t>
            </w:r>
          </w:p>
        </w:tc>
        <w:tc>
          <w:tcPr>
            <w:tcW w:w="15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4369B6">
            <w:pPr>
              <w:spacing w:before="120" w:after="120" w:line="288" w:lineRule="auto"/>
              <w:ind w:left="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680元/月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247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630元/月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0965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5880元/年</w:t>
            </w:r>
          </w:p>
        </w:tc>
      </w:tr>
    </w:tbl>
    <w:p w14:paraId="250894F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注：以上租金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含税</w:t>
      </w:r>
      <w:r>
        <w:rPr>
          <w:rFonts w:hint="eastAsia" w:ascii="微软雅黑" w:hAnsi="微软雅黑" w:eastAsia="微软雅黑" w:cs="微软雅黑"/>
          <w:sz w:val="21"/>
          <w:szCs w:val="21"/>
        </w:rPr>
        <w:t>，乙方提供相应增值税发票。</w:t>
      </w:r>
    </w:p>
    <w:sectPr>
      <w:headerReference r:id="rId3" w:type="default"/>
      <w:footerReference r:id="rId4" w:type="default"/>
      <w:pgSz w:w="11905" w:h="16840"/>
      <w:pgMar w:top="850" w:right="1080" w:bottom="850" w:left="1080" w:header="283" w:footer="7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9DA9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5F1D18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5F1D18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17744">
    <w:pPr>
      <w:pBdr>
        <w:bottom w:val="single" w:color="auto" w:sz="4" w:space="0"/>
      </w:pBdr>
      <w:rPr>
        <w:rFonts w:hint="default" w:eastAsia="宋体"/>
        <w:lang w:val="en-US"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939800" cy="360045"/>
          <wp:effectExtent l="0" t="0" r="12700" b="1905"/>
          <wp:docPr id="1" name="图片 1" descr="宁家服务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宁家服务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9800" cy="360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val="en-US" w:eastAsia="zh-CN"/>
      </w:rPr>
      <w:t xml:space="preserve">                                                                                                                           文件编码：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C321A"/>
    <w:rsid w:val="0FF94348"/>
    <w:rsid w:val="12A14823"/>
    <w:rsid w:val="175C170B"/>
    <w:rsid w:val="22432B16"/>
    <w:rsid w:val="23A14082"/>
    <w:rsid w:val="2F9C21A2"/>
    <w:rsid w:val="42927B60"/>
    <w:rsid w:val="440272E3"/>
    <w:rsid w:val="4B3569C8"/>
    <w:rsid w:val="4D0E24D9"/>
    <w:rsid w:val="4DBD7580"/>
    <w:rsid w:val="55D206D1"/>
    <w:rsid w:val="663123A0"/>
    <w:rsid w:val="68BE7083"/>
    <w:rsid w:val="70397BC9"/>
    <w:rsid w:val="707621AC"/>
    <w:rsid w:val="718E535E"/>
    <w:rsid w:val="74406B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2318</Words>
  <Characters>2632</Characters>
  <TotalTime>14</TotalTime>
  <ScaleCrop>false</ScaleCrop>
  <LinksUpToDate>false</LinksUpToDate>
  <CharactersWithSpaces>2935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2025-12-01T01:21:00Z</dcterms:created>
  <dc:creator>Apache POI</dc:creator>
  <cp:lastModifiedBy>冰释凝霜</cp:lastModifiedBy>
  <dcterms:modified xsi:type="dcterms:W3CDTF">2026-07-03T03:49:46Z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eyJoZGlkIjoiNWUxYTgxOTBhMTU2MmE2ZTQxYWQ2YjAxN2JiZjMzYTEiLCJ1c2VySWQiOiI2NjY2Nzk2NzQifQ==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5918D23141E84762AB6253A34D32851A_13</vt:lpwstr>
  </property>
</Properties>
</file>