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ABE6B">
      <w:pPr>
        <w:spacing w:before="480" w:after="480" w:line="288" w:lineRule="auto"/>
        <w:ind w:left="0"/>
        <w:jc w:val="center"/>
        <w:rPr>
          <w:sz w:val="28"/>
          <w:szCs w:val="28"/>
        </w:rPr>
      </w:pPr>
      <w:r>
        <w:rPr>
          <w:rFonts w:ascii="Arial" w:hAnsi="Arial" w:eastAsia="等线" w:cs="Arial"/>
          <w:b/>
          <w:sz w:val="28"/>
          <w:szCs w:val="28"/>
        </w:rPr>
        <w:t>劳动合同补充协议书</w:t>
      </w:r>
    </w:p>
    <w:p w14:paraId="68073A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甲方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仿宋" w:hAnsi="仿宋" w:eastAsia="仿宋"/>
          <w:color w:val="000000" w:themeColor="text1"/>
          <w:kern w:val="0"/>
          <w:szCs w:val="18"/>
          <w14:textFill>
            <w14:solidFill>
              <w14:schemeClr w14:val="tx1"/>
            </w14:solidFill>
          </w14:textFill>
        </w:rPr>
        <w:t xml:space="preserve">林芝润合时代新能源科技有限公司 </w:t>
      </w:r>
    </w:p>
    <w:p w14:paraId="602F95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乙方</w:t>
      </w:r>
      <w:r>
        <w:rPr>
          <w:rFonts w:ascii="Arial" w:hAnsi="Arial" w:eastAsia="等线" w:cs="Arial"/>
          <w:sz w:val="22"/>
        </w:rPr>
        <w:t xml:space="preserve">：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                                  </w:t>
      </w:r>
      <w:r>
        <w:rPr>
          <w:rFonts w:ascii="Arial" w:hAnsi="Arial" w:eastAsia="等线" w:cs="Arial"/>
          <w:sz w:val="22"/>
        </w:rPr>
        <w:t>身份证号：</w:t>
      </w:r>
    </w:p>
    <w:p w14:paraId="6432AE03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鉴于乙方个人职业衔接及甲方企业资质申报的客观实际需求，甲乙双方本着平等自愿、友好协商、诚实守信的原则，针对双方签订的劳动合同未尽事宜，达成如下补充约定，本协议与主劳动合同具有同等法律效力，双方共同遵照执行。</w:t>
      </w:r>
    </w:p>
    <w:p w14:paraId="4AE48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一、劳动关系与入职衔接说明</w:t>
      </w:r>
    </w:p>
    <w:p w14:paraId="75CBE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甲乙双方确认：因甲方行业资质备案工作为企业经营必要前置流程，需匹配对应人员备案周期，故双方劳动合同约定生效日期为</w:t>
      </w:r>
      <w:r>
        <w:rPr>
          <w:rFonts w:ascii="Arial" w:hAnsi="Arial" w:eastAsia="等线" w:cs="Arial"/>
          <w:b/>
          <w:sz w:val="22"/>
        </w:rPr>
        <w:t>20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26</w:t>
      </w:r>
      <w:r>
        <w:rPr>
          <w:rFonts w:ascii="Arial" w:hAnsi="Arial" w:eastAsia="等线" w:cs="Arial"/>
          <w:b/>
          <w:sz w:val="22"/>
        </w:rPr>
        <w:t>年07月1日</w:t>
      </w:r>
      <w:r>
        <w:rPr>
          <w:rFonts w:ascii="Arial" w:hAnsi="Arial" w:eastAsia="等线" w:cs="Arial"/>
          <w:sz w:val="22"/>
        </w:rPr>
        <w:t>。</w:t>
      </w:r>
    </w:p>
    <w:p w14:paraId="2A8F4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乙方自行确认，20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年7月1日至20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年7月31日期间，乙方仍与原就职单位存在合法劳动关系，乙方已充分知晓自身在职状态，系自愿与甲方提前订立劳动合同，用于甲方正常资质申报、人员备案工作。</w:t>
      </w:r>
    </w:p>
    <w:p w14:paraId="1511B4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双方一致确认，乙方</w:t>
      </w:r>
      <w:r>
        <w:rPr>
          <w:rFonts w:ascii="Arial" w:hAnsi="Arial" w:eastAsia="等线" w:cs="Arial"/>
          <w:b/>
          <w:sz w:val="22"/>
        </w:rPr>
        <w:t>实际到岗、正式履职、接受甲方用工管理的起始时间为20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26</w:t>
      </w:r>
      <w:r>
        <w:rPr>
          <w:rFonts w:ascii="Arial" w:hAnsi="Arial" w:eastAsia="等线" w:cs="Arial"/>
          <w:b/>
          <w:sz w:val="22"/>
        </w:rPr>
        <w:t>年8月1日</w:t>
      </w:r>
      <w:r>
        <w:rPr>
          <w:rFonts w:ascii="Arial" w:hAnsi="Arial" w:eastAsia="等线" w:cs="Arial"/>
          <w:sz w:val="22"/>
        </w:rPr>
        <w:t>。20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年7月1日至20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年07月31日为资质备案过渡期，该期间甲方不安排乙方任何在岗工作、日常考勤、任务派发及线下管理，双方不产生实际用工管理关系。</w:t>
      </w:r>
    </w:p>
    <w:p w14:paraId="169DCA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二、薪资、社保与福利待遇约定</w:t>
      </w:r>
    </w:p>
    <w:p w14:paraId="57EC2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过渡期（20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.7.1-20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.7.31）：仅为资质备案适配周期，甲方无需向乙方支付基本工资、</w:t>
      </w:r>
      <w:r>
        <w:rPr>
          <w:rFonts w:hint="eastAsia" w:ascii="Arial" w:hAnsi="Arial" w:eastAsia="等线" w:cs="Arial"/>
          <w:sz w:val="22"/>
          <w:lang w:val="en-US" w:eastAsia="zh-CN"/>
        </w:rPr>
        <w:t>岗位工资、</w:t>
      </w:r>
      <w:r>
        <w:rPr>
          <w:rFonts w:ascii="Arial" w:hAnsi="Arial" w:eastAsia="等线" w:cs="Arial"/>
          <w:sz w:val="22"/>
        </w:rPr>
        <w:t>绩效工资等劳动报酬，不承担该期间社保义务。乙方该期间社保、相关权益保障由原就职单位负责，乙方无任何异议，自愿放弃就该期间薪资、社保、福利向甲方提出仲裁、诉讼及任何索赔的权利。</w:t>
      </w:r>
    </w:p>
    <w:p w14:paraId="61DD6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自20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年8月1日起，乙方正式到岗履职，甲方按照主劳动合同约定，正常为乙方发放薪资、缴纳社保，完整享受公司对应岗位福利待遇。</w:t>
      </w:r>
    </w:p>
    <w:p w14:paraId="1435C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三、证书使用与资质备案约定</w:t>
      </w:r>
    </w:p>
    <w:p w14:paraId="15FAB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乙方自愿授权甲方在过渡期内，使用本人合法有效职业证书用于甲方企业常规资质备案、行业公示等合规经营事项。</w:t>
      </w:r>
    </w:p>
    <w:p w14:paraId="282E4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四、风险责任与友好免责约定</w:t>
      </w:r>
    </w:p>
    <w:p w14:paraId="10B5F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乙方承诺，其在过渡期内与原单位存续劳动关系的相关事宜，已自行妥善处理，保证不会因自身双重在职状态，引发原单位追责、劳动仲裁、行政处罚等各类纠纷。</w:t>
      </w:r>
    </w:p>
    <w:p w14:paraId="26FDBB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若因乙方个人未妥善处理原单位劳动关系、未如实告知相关情况，导致原单位或监管部门向甲方追责、索赔、处罚，或造成甲方资质受限、经营损失、名誉受损的，乙方需全额承担甲方因此产生的全部损失（包含但不限于罚款、赔偿金、诉讼费、律师费、资质办理成本等），甲方有权依法向乙方追偿。</w:t>
      </w:r>
    </w:p>
    <w:p w14:paraId="5EA26F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过渡期内，乙方人身安全、工作责任、劳动风险等全部由乙方及原就职单位承担，该期间发生的意外伤害、劳动纠纷、责任事故等，均与甲方无关，乙方不向甲方主张任何责任。</w:t>
      </w:r>
    </w:p>
    <w:p w14:paraId="05676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五、合同解除特殊约定</w:t>
      </w:r>
    </w:p>
    <w:p w14:paraId="34875B6D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过渡期内，若因乙方原单位异议、行业监管政策变动、资质备案调整等不可归责于甲方的原因，导致本合同无法继续履行的，双方可友好协商解除劳动合同，甲方无需向乙方支付任何经济补偿金、赔偿金，双方互不追究对方违约责任。</w:t>
      </w:r>
    </w:p>
    <w:p w14:paraId="594A2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六、其他约定</w:t>
      </w:r>
    </w:p>
    <w:p w14:paraId="7FC40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本协议为双方友好协商结果，系乙方真实意愿表达，不存在任何胁迫、欺诈、重大误解情形，乙方自愿签署、完全认可全部条款。</w:t>
      </w:r>
    </w:p>
    <w:p w14:paraId="6C93CF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本协议未尽事宜，双方秉持友好共赢原则协商解决；协商不成的，可向甲方所在地劳动争议仲裁机构申请仲裁。</w:t>
      </w:r>
    </w:p>
    <w:p w14:paraId="2CD4BA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本协议一式两份，甲乙双方各执一份，自双方签字盖章之日起生效，具备同等法律效力。</w:t>
      </w:r>
    </w:p>
    <w:p w14:paraId="67FFC8DC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6AB0CCFF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687D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甲方（盖章）：</w:t>
      </w:r>
      <w:r>
        <w:rPr>
          <w:rFonts w:ascii="Arial" w:hAnsi="Arial" w:eastAsia="等线" w:cs="Arial"/>
          <w:sz w:val="22"/>
        </w:rPr>
        <w:t>_</w:t>
      </w:r>
      <w:r>
        <w:rPr>
          <w:rFonts w:hint="eastAsia" w:ascii="Arial" w:hAnsi="Arial" w:eastAsia="等线" w:cs="Arial"/>
          <w:sz w:val="22"/>
          <w:u w:val="single"/>
        </w:rPr>
        <w:t xml:space="preserve">林芝润合时代新能源科技有限公司 </w:t>
      </w:r>
      <w:r>
        <w:rPr>
          <w:rFonts w:ascii="Arial" w:hAnsi="Arial" w:eastAsia="等线" w:cs="Arial"/>
          <w:sz w:val="22"/>
          <w:u w:val="single"/>
        </w:rPr>
        <w:t>__</w:t>
      </w:r>
      <w:r>
        <w:rPr>
          <w:rFonts w:ascii="Arial" w:hAnsi="Arial" w:eastAsia="等线" w:cs="Arial"/>
          <w:sz w:val="22"/>
        </w:rPr>
        <w:t>_________________</w:t>
      </w:r>
    </w:p>
    <w:p w14:paraId="58B26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年__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__月__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__日</w:t>
      </w:r>
    </w:p>
    <w:p w14:paraId="2D9C97B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21E15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乙方（签字</w:t>
      </w:r>
      <w:bookmarkStart w:id="0" w:name="_GoBack"/>
      <w:bookmarkEnd w:id="0"/>
      <w:r>
        <w:rPr>
          <w:rFonts w:ascii="Arial" w:hAnsi="Arial" w:eastAsia="等线" w:cs="Arial"/>
          <w:b/>
          <w:sz w:val="22"/>
        </w:rPr>
        <w:t>）：</w:t>
      </w:r>
      <w:r>
        <w:rPr>
          <w:rFonts w:ascii="Arial" w:hAnsi="Arial" w:eastAsia="等线" w:cs="Arial"/>
          <w:sz w:val="22"/>
        </w:rPr>
        <w:t>____________________</w:t>
      </w:r>
    </w:p>
    <w:p w14:paraId="150C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年__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__月__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__日</w:t>
      </w:r>
    </w:p>
    <w:p w14:paraId="4E1D264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00E7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018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47A3B"/>
    <w:rsid w:val="2CCD57AE"/>
    <w:rsid w:val="2E29545E"/>
    <w:rsid w:val="5E4761B8"/>
    <w:rsid w:val="60E8401F"/>
    <w:rsid w:val="6FC301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1298</Words>
  <Characters>1411</Characters>
  <TotalTime>0</TotalTime>
  <ScaleCrop>false</ScaleCrop>
  <LinksUpToDate>false</LinksUpToDate>
  <CharactersWithSpaces>1466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2026-07-09T09:42:00Z</dcterms:created>
  <dc:creator>Apache POI</dc:creator>
  <cp:lastModifiedBy>史颖琳Helen</cp:lastModifiedBy>
  <dcterms:modified xsi:type="dcterms:W3CDTF">2026-07-14T02:50:47Z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{"Label":"1","ContentProducer":"001191110102MACQD9K64010000","ProduceID":"7660461370853526749","ReservedCode1":"","ContentPropagator":"","PropagateID":"","ReservedCode2":""}</vt:lpwstr>
  </property>
  <property fmtid="{D5CDD505-2E9C-101B-9397-08002B2CF9AE}" pid="3" name="KSOTemplateDocerSaveRecord">
    <vt:lpwstr>eyJoZGlkIjoiNjdlZGVmYjBjYjYwMTQ3YzE3OTI3YTU5MDdhZWVlZDgiLCJ1c2VySWQiOiI0NTg2NTMwNjAifQ==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B565D65F95924ADF849F33384C16F227_13</vt:lpwstr>
  </property>
</Properties>
</file>