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pPr>
      <w:r>
        <w:rPr>
          <w:rFonts w:hint="eastAsia"/>
        </w:rPr>
        <w:t>工伤风险与商业意外保险告知书</w:t>
      </w:r>
    </w:p>
    <w:p w14:paraId="0F582061">
      <w:pPr>
        <w:rPr>
          <w:b w:val="0"/>
          <w:bCs w:val="0"/>
        </w:rPr>
      </w:pPr>
    </w:p>
    <w:p w14:paraId="13091578">
      <w:r>
        <w:rPr>
          <w:rFonts w:hint="eastAsia"/>
        </w:rPr>
        <w:t>鉴于：</w:t>
      </w:r>
    </w:p>
    <w:p w14:paraId="2B386AEE">
      <w:pPr>
        <w:rPr>
          <w:b w:val="0"/>
          <w:bCs w:val="0"/>
        </w:rPr>
      </w:pPr>
      <w:r>
        <w:rPr>
          <w:rFonts w:hint="eastAsia"/>
          <w:b w:val="0"/>
          <w:bCs w:val="0"/>
        </w:rPr>
        <w:t>1.  公司主营业务为新能源车电池售后维修，员工岗位在工作过程中存在一定的职业风险。</w:t>
      </w:r>
    </w:p>
    <w:p w14:paraId="5CE28D9A">
      <w:pPr>
        <w:rPr>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b w:val="0"/>
          <w:bCs w:val="0"/>
        </w:rPr>
      </w:pPr>
      <w:r>
        <w:rPr>
          <w:rFonts w:hint="eastAsia"/>
          <w:b w:val="0"/>
          <w:bCs w:val="0"/>
        </w:rPr>
        <w:t>3.  公司特此向员工明确说明本意外险的性质、功能、理赔流程及其与工伤赔付的关系，员工需充分理解并确认。</w:t>
      </w:r>
    </w:p>
    <w:p w14:paraId="33C73DF5">
      <w:pPr>
        <w:rPr>
          <w:b w:val="0"/>
          <w:bCs w:val="0"/>
        </w:rPr>
      </w:pPr>
    </w:p>
    <w:p w14:paraId="69C1BD95">
      <w:r>
        <w:rPr>
          <w:rFonts w:hint="eastAsia"/>
        </w:rPr>
        <w:t>第一条 风险告知</w:t>
      </w:r>
    </w:p>
    <w:p w14:paraId="5BF82F65">
      <w:pPr>
        <w:rPr>
          <w:b w:val="0"/>
          <w:bCs w:val="0"/>
        </w:rPr>
      </w:pPr>
      <w:r>
        <w:rPr>
          <w:rFonts w:hint="eastAsia"/>
          <w:b w:val="0"/>
          <w:bCs w:val="0"/>
        </w:rPr>
        <w:t>1.1  公司已明确告知员工，其担任的岗位，在工作过程中可能面临工伤事故的可能性。</w:t>
      </w:r>
    </w:p>
    <w:p w14:paraId="10FAD690">
      <w:pPr>
        <w:rPr>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b w:val="0"/>
          <w:bCs w:val="0"/>
        </w:rPr>
      </w:pPr>
    </w:p>
    <w:p w14:paraId="2B3F0988">
      <w:r>
        <w:rPr>
          <w:rFonts w:hint="eastAsia"/>
        </w:rPr>
        <w:t>第二条 保险性质与功能</w:t>
      </w:r>
    </w:p>
    <w:p w14:paraId="3A2DC239">
      <w:pPr>
        <w:rPr>
          <w:b w:val="0"/>
          <w:bCs w:val="0"/>
        </w:rPr>
      </w:pPr>
      <w:r>
        <w:rPr>
          <w:rFonts w:hint="eastAsia"/>
          <w:b w:val="0"/>
          <w:bCs w:val="0"/>
        </w:rPr>
        <w:t>2.1  本意外险的保障范围、保险金额、责任免除、理赔流程等，均以正式保险合同条款为准。</w:t>
      </w:r>
    </w:p>
    <w:p w14:paraId="474D15E8">
      <w:pPr>
        <w:rPr>
          <w:b w:val="0"/>
          <w:bCs w:val="0"/>
        </w:rPr>
      </w:pPr>
      <w:r>
        <w:rPr>
          <w:rFonts w:hint="eastAsia"/>
          <w:b w:val="0"/>
          <w:bCs w:val="0"/>
        </w:rPr>
        <w:t>2.2  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b w:val="0"/>
          <w:bCs w:val="0"/>
        </w:rPr>
      </w:pPr>
      <w:r>
        <w:rPr>
          <w:rFonts w:hint="eastAsia"/>
          <w:b w:val="0"/>
          <w:bCs w:val="0"/>
        </w:rPr>
        <w:t>2.3  公司明确告知：本意外险的赔付包括但不限于：工伤医疗费报销、一次性伤残补助金、伤残津贴、一次性工伤医疗补助金、一次性伤残就业补助金、工亡补助金、供养亲属抚恤金等。</w:t>
      </w:r>
    </w:p>
    <w:p w14:paraId="53C8F15A">
      <w:pPr>
        <w:rPr>
          <w:b w:val="0"/>
          <w:bCs w:val="0"/>
        </w:rPr>
      </w:pPr>
    </w:p>
    <w:p w14:paraId="01364CC4">
      <w:r>
        <w:rPr>
          <w:rFonts w:hint="eastAsia"/>
        </w:rPr>
        <w:t>第三条 理赔流程</w:t>
      </w:r>
    </w:p>
    <w:p w14:paraId="7541D8ED">
      <w:pPr>
        <w:rPr>
          <w:b w:val="0"/>
          <w:bCs w:val="0"/>
        </w:rPr>
      </w:pPr>
      <w:r>
        <w:rPr>
          <w:rFonts w:hint="eastAsia"/>
          <w:b w:val="0"/>
          <w:bCs w:val="0"/>
        </w:rPr>
        <w:t>3.1  若员工因工作原因，不幸发生工伤事故或符合本意外险赔付条件的意外事故：</w:t>
      </w:r>
    </w:p>
    <w:p w14:paraId="2C9B5E01">
      <w:pPr>
        <w:rPr>
          <w:b w:val="0"/>
          <w:bCs w:val="0"/>
        </w:rPr>
      </w:pPr>
      <w:r>
        <w:rPr>
          <w:rFonts w:hint="eastAsia"/>
          <w:b w:val="0"/>
          <w:bCs w:val="0"/>
        </w:rPr>
        <w:t xml:space="preserve">    (a) 员工或其近亲属/同事应立即报告公司。</w:t>
      </w:r>
    </w:p>
    <w:p w14:paraId="6DE6004A">
      <w:pPr>
        <w:rPr>
          <w:b w:val="0"/>
          <w:bCs w:val="0"/>
        </w:rPr>
      </w:pPr>
      <w:r>
        <w:rPr>
          <w:rFonts w:hint="eastAsia"/>
          <w:b w:val="0"/>
          <w:bCs w:val="0"/>
        </w:rPr>
        <w:t xml:space="preserve">    (b) 公司有义务协助员工或其家属按国家规定进行工伤认定申请。</w:t>
      </w:r>
    </w:p>
    <w:p w14:paraId="026D70B3">
      <w:pPr>
        <w:rPr>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b w:val="0"/>
          <w:bCs w:val="0"/>
        </w:rPr>
      </w:pPr>
    </w:p>
    <w:p w14:paraId="097C7072">
      <w:r>
        <w:rPr>
          <w:rFonts w:hint="eastAsia"/>
        </w:rPr>
        <w:t>第四条 员工确认与理解</w:t>
      </w:r>
    </w:p>
    <w:p w14:paraId="5941C70E">
      <w:pPr>
        <w:rPr>
          <w:b w:val="0"/>
          <w:bCs w:val="0"/>
        </w:rPr>
      </w:pPr>
      <w:r>
        <w:rPr>
          <w:rFonts w:hint="eastAsia"/>
          <w:b w:val="0"/>
          <w:bCs w:val="0"/>
        </w:rPr>
        <w:t>4.1  员工确认，已仔细阅读并充分理解本协议的全部内容。</w:t>
      </w:r>
    </w:p>
    <w:p w14:paraId="1F904B74">
      <w:pPr>
        <w:rPr>
          <w:b w:val="0"/>
          <w:bCs w:val="0"/>
        </w:rPr>
      </w:pPr>
      <w:r>
        <w:rPr>
          <w:rFonts w:hint="eastAsia"/>
          <w:b w:val="0"/>
          <w:bCs w:val="0"/>
        </w:rPr>
        <w:t>4.2  员工确认，公司为其购买本意外险，旨在提升员工在遭受意外伤害（尤其是工伤）时的整体经济补偿水平。</w:t>
      </w:r>
    </w:p>
    <w:p w14:paraId="24476E3F">
      <w:pPr>
        <w:rPr>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b w:val="0"/>
          <w:bCs w:val="0"/>
        </w:rPr>
      </w:pPr>
    </w:p>
    <w:p w14:paraId="394171F2">
      <w:pPr>
        <w:rPr>
          <w:b w:val="0"/>
          <w:bCs w:val="0"/>
        </w:rPr>
      </w:pPr>
    </w:p>
    <w:p w14:paraId="46FDED3B">
      <w:pPr>
        <w:rPr>
          <w:b w:val="0"/>
          <w:bCs w:val="0"/>
        </w:rPr>
      </w:pPr>
      <w:r>
        <w:rPr>
          <w:rFonts w:hint="eastAsia"/>
          <w:b w:val="0"/>
          <w:bCs w:val="0"/>
        </w:rPr>
        <w:t xml:space="preserve">                                    </w:t>
      </w:r>
    </w:p>
    <w:p w14:paraId="75A86C06">
      <w:pPr>
        <w:jc w:val="center"/>
        <w:rPr>
          <w:b w:val="0"/>
          <w:bCs w:val="0"/>
        </w:rPr>
      </w:pPr>
      <w:r>
        <w:rPr>
          <w:rFonts w:hint="eastAsia"/>
          <w:b w:val="0"/>
          <w:bCs w:val="0"/>
        </w:rPr>
        <w:t xml:space="preserve">                                            员工签字：</w:t>
      </w:r>
    </w:p>
    <w:p w14:paraId="5A0DD373">
      <w:pPr>
        <w:jc w:val="center"/>
        <w:rPr>
          <w:b w:val="0"/>
          <w:bCs w:val="0"/>
        </w:rPr>
      </w:pPr>
      <w:r>
        <w:rPr>
          <w:rFonts w:hint="eastAsia"/>
          <w:b w:val="0"/>
          <w:bCs w:val="0"/>
        </w:rPr>
        <w:t xml:space="preserve">                                                 日期：2026 年</w:t>
      </w:r>
      <w:r>
        <w:rPr>
          <w:rFonts w:hint="eastAsia"/>
          <w:b w:val="0"/>
          <w:bCs w:val="0"/>
          <w:lang w:val="en-US" w:eastAsia="zh-CN"/>
        </w:rPr>
        <w:t>7</w:t>
      </w:r>
      <w:bookmarkStart w:id="0" w:name="_GoBack"/>
      <w:bookmarkEnd w:id="0"/>
      <w:r>
        <w:rPr>
          <w:rFonts w:hint="eastAsia"/>
          <w:b w:val="0"/>
          <w:bCs w:val="0"/>
        </w:rPr>
        <w:t>月1日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F46"/>
    <w:rsid w:val="00931816"/>
    <w:rsid w:val="00961EC9"/>
    <w:rsid w:val="00C94F46"/>
    <w:rsid w:val="03247659"/>
    <w:rsid w:val="055401E5"/>
    <w:rsid w:val="0CD8573D"/>
    <w:rsid w:val="0F125E31"/>
    <w:rsid w:val="26197572"/>
    <w:rsid w:val="296A124A"/>
    <w:rsid w:val="2BB62C95"/>
    <w:rsid w:val="2E924AFA"/>
    <w:rsid w:val="2E9B557F"/>
    <w:rsid w:val="34E02B31"/>
    <w:rsid w:val="37B3277F"/>
    <w:rsid w:val="3CDE7BB8"/>
    <w:rsid w:val="47655EEC"/>
    <w:rsid w:val="4F8D6A55"/>
    <w:rsid w:val="54A6749B"/>
    <w:rsid w:val="55B058A3"/>
    <w:rsid w:val="5A297899"/>
    <w:rsid w:val="5ABC17C7"/>
    <w:rsid w:val="5D0D6309"/>
    <w:rsid w:val="62123462"/>
    <w:rsid w:val="64EE6A20"/>
    <w:rsid w:val="65806194"/>
    <w:rsid w:val="6635242D"/>
    <w:rsid w:val="6C3078F9"/>
    <w:rsid w:val="700B5C48"/>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992</Words>
  <Characters>1026</Characters>
  <Lines>27</Lines>
  <Paragraphs>29</Paragraphs>
  <TotalTime>5</TotalTime>
  <ScaleCrop>false</ScaleCrop>
  <LinksUpToDate>false</LinksUpToDate>
  <CharactersWithSpaces>1203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史颖琳Helen</cp:lastModifiedBy>
  <dcterms:modified xsi:type="dcterms:W3CDTF">2026-07-10T03:10:41Z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CF80404F3B1740FB91DC836D5245C21C_13</vt:lpwstr>
  </property>
  <property fmtid="{D5CDD505-2E9C-101B-9397-08002B2CF9AE}" pid="4" name="KSOTemplateDocerSaveRecord">
    <vt:lpwstr>eyJoZGlkIjoiNjdlZGVmYjBjYjYwMTQ3YzE3OTI3YTU5MDdhZWVlZDgiLCJ1c2VySWQiOiI0NTg2NTMwNjAifQ==</vt:lpwstr>
  </property>
</Properties>
</file>