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8ABB3">
      <w:pPr>
        <w:adjustRightInd w:val="0"/>
        <w:snapToGrid w:val="0"/>
        <w:spacing w:before="156" w:beforeLines="50" w:line="360" w:lineRule="auto"/>
        <w:rPr>
          <w:rFonts w:cs="微软雅黑" w:asciiTheme="minorEastAsia" w:hAnsiTheme="minorEastAsia"/>
          <w:sz w:val="28"/>
          <w:szCs w:val="28"/>
        </w:rPr>
      </w:pPr>
    </w:p>
    <w:p w14:paraId="3BFEE1D0">
      <w:pPr>
        <w:adjustRightInd w:val="0"/>
        <w:snapToGrid w:val="0"/>
        <w:spacing w:before="156" w:beforeLines="50" w:line="360" w:lineRule="auto"/>
        <w:rPr>
          <w:rFonts w:cs="微软雅黑" w:asciiTheme="minorEastAsia" w:hAnsiTheme="minorEastAsia"/>
          <w:sz w:val="28"/>
          <w:szCs w:val="28"/>
        </w:rPr>
      </w:pPr>
    </w:p>
    <w:p w14:paraId="3C29B584">
      <w:pPr>
        <w:adjustRightInd w:val="0"/>
        <w:snapToGrid w:val="0"/>
        <w:spacing w:before="156" w:beforeLines="50" w:line="360" w:lineRule="auto"/>
        <w:rPr>
          <w:rFonts w:cs="微软雅黑" w:asciiTheme="minorEastAsia" w:hAnsiTheme="minorEastAsia"/>
          <w:sz w:val="28"/>
          <w:szCs w:val="28"/>
        </w:rPr>
      </w:pPr>
    </w:p>
    <w:p w14:paraId="477CE5BB">
      <w:pPr>
        <w:adjustRightInd w:val="0"/>
        <w:snapToGrid w:val="0"/>
        <w:spacing w:before="156" w:beforeLines="50" w:line="360" w:lineRule="auto"/>
        <w:rPr>
          <w:rFonts w:cs="微软雅黑" w:asciiTheme="minorEastAsia" w:hAnsiTheme="minorEastAsia"/>
          <w:sz w:val="28"/>
          <w:szCs w:val="28"/>
        </w:rPr>
      </w:pPr>
    </w:p>
    <w:p w14:paraId="27255156">
      <w:pPr>
        <w:adjustRightInd w:val="0"/>
        <w:snapToGrid w:val="0"/>
        <w:spacing w:before="156" w:beforeLines="50" w:line="360" w:lineRule="auto"/>
        <w:jc w:val="center"/>
        <w:rPr>
          <w:rFonts w:cs="微软雅黑" w:asciiTheme="minorEastAsia" w:hAnsiTheme="minorEastAsia"/>
          <w:sz w:val="28"/>
          <w:szCs w:val="28"/>
        </w:rPr>
      </w:pPr>
      <w:r>
        <w:rPr>
          <w:rFonts w:hint="eastAsia" w:cs="微软雅黑" w:asciiTheme="minorEastAsia" w:hAnsiTheme="minorEastAsia"/>
          <w:sz w:val="28"/>
          <w:szCs w:val="28"/>
        </w:rPr>
        <w:t>苏州时代新安能源科技有限公司</w:t>
      </w:r>
    </w:p>
    <w:p w14:paraId="7A7D9CBC">
      <w:pPr>
        <w:adjustRightInd w:val="0"/>
        <w:snapToGrid w:val="0"/>
        <w:spacing w:before="156" w:beforeLines="50" w:line="360" w:lineRule="auto"/>
        <w:jc w:val="center"/>
        <w:rPr>
          <w:rFonts w:cs="微软雅黑" w:asciiTheme="minorEastAsia" w:hAnsiTheme="minorEastAsia"/>
          <w:sz w:val="28"/>
          <w:szCs w:val="28"/>
        </w:rPr>
      </w:pPr>
      <w:r>
        <w:rPr>
          <w:rFonts w:hint="eastAsia" w:cs="微软雅黑" w:asciiTheme="minorEastAsia" w:hAnsiTheme="minorEastAsia"/>
          <w:sz w:val="56"/>
          <w:szCs w:val="56"/>
        </w:rPr>
        <w:t>服务代理商授权合作协议</w:t>
      </w:r>
    </w:p>
    <w:p w14:paraId="5F159E87">
      <w:pPr>
        <w:adjustRightInd w:val="0"/>
        <w:snapToGrid w:val="0"/>
        <w:spacing w:before="156" w:beforeLines="50" w:line="360" w:lineRule="auto"/>
        <w:rPr>
          <w:rFonts w:cs="微软雅黑" w:asciiTheme="minorEastAsia" w:hAnsiTheme="minorEastAsia"/>
          <w:sz w:val="24"/>
        </w:rPr>
      </w:pPr>
      <w:r>
        <w:rPr>
          <w:rFonts w:hint="eastAsia" w:cs="微软雅黑" w:asciiTheme="minorEastAsia" w:hAnsiTheme="minorEastAsia"/>
          <w:sz w:val="24"/>
        </w:rPr>
        <w:t xml:space="preserve"> </w:t>
      </w:r>
    </w:p>
    <w:p w14:paraId="5B6F799B">
      <w:pPr>
        <w:adjustRightInd w:val="0"/>
        <w:snapToGrid w:val="0"/>
        <w:spacing w:before="156" w:beforeLines="50" w:line="360" w:lineRule="auto"/>
        <w:rPr>
          <w:rFonts w:cs="微软雅黑" w:asciiTheme="minorEastAsia" w:hAnsiTheme="minorEastAsia"/>
          <w:sz w:val="24"/>
        </w:rPr>
      </w:pPr>
    </w:p>
    <w:p w14:paraId="5E9923F8">
      <w:pPr>
        <w:adjustRightInd w:val="0"/>
        <w:snapToGrid w:val="0"/>
        <w:spacing w:before="156" w:beforeLines="50" w:line="360" w:lineRule="auto"/>
        <w:rPr>
          <w:rFonts w:cs="微软雅黑" w:asciiTheme="minorEastAsia" w:hAnsiTheme="minorEastAsia"/>
          <w:sz w:val="24"/>
        </w:rPr>
      </w:pPr>
    </w:p>
    <w:sdt>
      <w:sdtPr>
        <w:rPr>
          <w:rFonts w:hint="eastAsia" w:cs="微软雅黑" w:asciiTheme="minorEastAsia" w:hAnsiTheme="minorEastAsia"/>
          <w:sz w:val="28"/>
          <w:szCs w:val="28"/>
        </w:rPr>
        <w:id w:val="1826004783"/>
        <w:placeholder>
          <w:docPart w:val="DefaultPlaceholder_-1854013440"/>
        </w:placeholder>
      </w:sdtPr>
      <w:sdtEndPr>
        <w:rPr>
          <w:rFonts w:hint="eastAsia" w:cs="微软雅黑" w:asciiTheme="minorEastAsia" w:hAnsiTheme="minorEastAsia"/>
          <w:sz w:val="28"/>
          <w:szCs w:val="28"/>
          <w:u w:val="single"/>
        </w:rPr>
      </w:sdtEndPr>
      <w:sdtContent>
        <w:p w14:paraId="3405DA2E">
          <w:pPr>
            <w:adjustRightInd w:val="0"/>
            <w:snapToGrid w:val="0"/>
            <w:spacing w:before="156" w:beforeLines="50" w:line="360" w:lineRule="auto"/>
            <w:ind w:firstLine="840" w:firstLineChars="300"/>
            <w:rPr>
              <w:rFonts w:cs="微软雅黑" w:asciiTheme="minorEastAsia" w:hAnsiTheme="minorEastAsia"/>
              <w:sz w:val="28"/>
              <w:szCs w:val="28"/>
            </w:rPr>
          </w:pPr>
          <w:r>
            <w:rPr>
              <w:rFonts w:hint="eastAsia" w:cs="微软雅黑" w:asciiTheme="minorEastAsia" w:hAnsiTheme="minorEastAsia"/>
              <w:sz w:val="28"/>
              <w:szCs w:val="28"/>
            </w:rPr>
            <w:t>服务站编号：</w:t>
          </w:r>
          <w:r>
            <w:rPr>
              <w:rFonts w:hint="eastAsia" w:cs="微软雅黑" w:asciiTheme="minorEastAsia" w:hAnsiTheme="minorEastAsia"/>
              <w:sz w:val="28"/>
              <w:szCs w:val="28"/>
              <w:u w:val="single"/>
            </w:rPr>
            <w:t xml:space="preserve">                             </w:t>
          </w:r>
        </w:p>
        <w:p w14:paraId="5F8FDE91">
          <w:pPr>
            <w:adjustRightInd w:val="0"/>
            <w:snapToGrid w:val="0"/>
            <w:spacing w:before="156" w:beforeLines="50" w:line="360" w:lineRule="auto"/>
            <w:rPr>
              <w:rFonts w:cs="微软雅黑" w:asciiTheme="minorEastAsia" w:hAnsiTheme="minorEastAsia"/>
              <w:sz w:val="28"/>
              <w:szCs w:val="28"/>
            </w:rPr>
          </w:pPr>
        </w:p>
        <w:p w14:paraId="2D5A41EF">
          <w:pPr>
            <w:adjustRightInd w:val="0"/>
            <w:snapToGrid w:val="0"/>
            <w:spacing w:before="156" w:beforeLines="50" w:line="360" w:lineRule="auto"/>
            <w:ind w:firstLine="840" w:firstLineChars="300"/>
            <w:rPr>
              <w:rFonts w:cs="微软雅黑" w:asciiTheme="minorEastAsia" w:hAnsiTheme="minorEastAsia"/>
              <w:sz w:val="28"/>
              <w:szCs w:val="28"/>
              <w:u w:val="single"/>
            </w:rPr>
          </w:pPr>
          <w:r>
            <w:rPr>
              <w:rFonts w:hint="eastAsia" w:cs="微软雅黑" w:asciiTheme="minorEastAsia" w:hAnsiTheme="minorEastAsia"/>
              <w:sz w:val="28"/>
              <w:szCs w:val="28"/>
            </w:rPr>
            <w:t>服务站名称：</w:t>
          </w:r>
          <w:r>
            <w:rPr>
              <w:rFonts w:hint="eastAsia" w:cs="微软雅黑" w:asciiTheme="minorEastAsia" w:hAnsiTheme="minorEastAsia"/>
              <w:sz w:val="28"/>
              <w:szCs w:val="28"/>
              <w:u w:val="single"/>
            </w:rPr>
            <w:t xml:space="preserve">  </w:t>
          </w:r>
          <w:r>
            <w:rPr>
              <w:rFonts w:hint="eastAsia" w:cs="微软雅黑" w:asciiTheme="minorEastAsia" w:hAnsiTheme="minorEastAsia"/>
              <w:sz w:val="28"/>
              <w:szCs w:val="28"/>
              <w:u w:val="single"/>
              <w:lang w:val="en-US" w:eastAsia="zh-CN"/>
            </w:rPr>
            <w:t>陕西胥行时代新能源科技有限公司</w:t>
          </w:r>
          <w:r>
            <w:rPr>
              <w:rFonts w:hint="eastAsia" w:cs="微软雅黑" w:asciiTheme="minorEastAsia" w:hAnsiTheme="minorEastAsia"/>
              <w:sz w:val="28"/>
              <w:szCs w:val="28"/>
              <w:u w:val="single"/>
            </w:rPr>
            <w:t xml:space="preserve">                           </w:t>
          </w:r>
        </w:p>
      </w:sdtContent>
    </w:sdt>
    <w:p w14:paraId="25FD7F9C">
      <w:pPr>
        <w:adjustRightInd w:val="0"/>
        <w:snapToGrid w:val="0"/>
        <w:spacing w:before="156" w:beforeLines="50" w:line="360" w:lineRule="auto"/>
        <w:ind w:firstLine="420"/>
        <w:rPr>
          <w:rFonts w:cs="微软雅黑" w:asciiTheme="minorEastAsia" w:hAnsiTheme="minorEastAsia"/>
          <w:sz w:val="28"/>
          <w:szCs w:val="28"/>
          <w:u w:val="single"/>
        </w:rPr>
      </w:pPr>
    </w:p>
    <w:p w14:paraId="7AA03ED2">
      <w:pPr>
        <w:adjustRightInd w:val="0"/>
        <w:snapToGrid w:val="0"/>
        <w:spacing w:before="156" w:beforeLines="50" w:line="360" w:lineRule="auto"/>
        <w:ind w:firstLine="420"/>
        <w:rPr>
          <w:rFonts w:cs="微软雅黑" w:asciiTheme="minorEastAsia" w:hAnsiTheme="minorEastAsia"/>
          <w:sz w:val="28"/>
          <w:szCs w:val="28"/>
        </w:rPr>
      </w:pPr>
      <w:r>
        <w:rPr>
          <w:rFonts w:hint="eastAsia" w:cs="微软雅黑" w:asciiTheme="minorEastAsia" w:hAnsiTheme="minorEastAsia"/>
          <w:sz w:val="28"/>
          <w:szCs w:val="28"/>
        </w:rPr>
        <w:t xml:space="preserve">                  </w:t>
      </w:r>
      <w:r>
        <w:rPr>
          <w:rFonts w:cs="微软雅黑" w:asciiTheme="minorEastAsia" w:hAnsiTheme="minorEastAsia"/>
          <w:sz w:val="28"/>
          <w:szCs w:val="28"/>
        </w:rPr>
        <w:t xml:space="preserve"> </w:t>
      </w:r>
    </w:p>
    <w:p w14:paraId="67F68440">
      <w:pPr>
        <w:adjustRightInd w:val="0"/>
        <w:snapToGrid w:val="0"/>
        <w:spacing w:before="156" w:beforeLines="50" w:line="360" w:lineRule="auto"/>
        <w:rPr>
          <w:rFonts w:cs="微软雅黑" w:asciiTheme="minorEastAsia" w:hAnsiTheme="minorEastAsia"/>
          <w:sz w:val="28"/>
          <w:szCs w:val="28"/>
          <w:u w:val="single"/>
        </w:rPr>
      </w:pPr>
    </w:p>
    <w:p w14:paraId="3BBCC7E9">
      <w:pPr>
        <w:adjustRightInd w:val="0"/>
        <w:snapToGrid w:val="0"/>
        <w:spacing w:before="156" w:beforeLines="50" w:line="360" w:lineRule="auto"/>
        <w:rPr>
          <w:rFonts w:cs="微软雅黑" w:asciiTheme="minorEastAsia" w:hAnsiTheme="minorEastAsia"/>
          <w:sz w:val="28"/>
          <w:szCs w:val="28"/>
          <w:u w:val="single"/>
        </w:rPr>
      </w:pPr>
    </w:p>
    <w:p w14:paraId="773C7A11">
      <w:pPr>
        <w:adjustRightInd w:val="0"/>
        <w:snapToGrid w:val="0"/>
        <w:spacing w:before="156" w:beforeLines="50" w:line="360" w:lineRule="auto"/>
        <w:rPr>
          <w:rFonts w:cs="微软雅黑" w:asciiTheme="minorEastAsia" w:hAnsiTheme="minorEastAsia"/>
          <w:sz w:val="28"/>
          <w:szCs w:val="28"/>
        </w:rPr>
      </w:pPr>
    </w:p>
    <w:p w14:paraId="6623D0D0">
      <w:pPr>
        <w:adjustRightInd w:val="0"/>
        <w:snapToGrid w:val="0"/>
        <w:spacing w:before="156" w:beforeLines="50" w:line="360" w:lineRule="auto"/>
        <w:rPr>
          <w:rFonts w:cs="微软雅黑" w:asciiTheme="minorEastAsia" w:hAnsiTheme="minorEastAsia"/>
          <w:sz w:val="28"/>
          <w:szCs w:val="28"/>
        </w:rPr>
      </w:pPr>
    </w:p>
    <w:p w14:paraId="070EB879">
      <w:pPr>
        <w:wordWrap w:val="0"/>
        <w:adjustRightInd w:val="0"/>
        <w:snapToGrid w:val="0"/>
        <w:spacing w:before="156" w:beforeLines="50" w:line="360" w:lineRule="auto"/>
        <w:jc w:val="right"/>
        <w:rPr>
          <w:rFonts w:cs="微软雅黑" w:asciiTheme="minorEastAsia" w:hAnsiTheme="minorEastAsia"/>
          <w:sz w:val="28"/>
          <w:szCs w:val="28"/>
        </w:rPr>
        <w:sectPr>
          <w:headerReference r:id="rId4" w:type="first"/>
          <w:headerReference r:id="rId3" w:type="default"/>
          <w:pgSz w:w="11906" w:h="16838"/>
          <w:pgMar w:top="1440" w:right="1800" w:bottom="1440" w:left="1800" w:header="851" w:footer="992" w:gutter="0"/>
          <w:cols w:space="425" w:num="1"/>
          <w:titlePg/>
          <w:docGrid w:type="lines" w:linePitch="312" w:charSpace="0"/>
        </w:sectPr>
      </w:pPr>
      <w:r>
        <w:rPr>
          <w:rFonts w:hint="eastAsia" w:cs="微软雅黑" w:asciiTheme="minorEastAsia" w:hAnsiTheme="minorEastAsia"/>
          <w:sz w:val="28"/>
          <w:szCs w:val="28"/>
        </w:rPr>
        <w:t>Form No.：</w:t>
      </w:r>
      <w:r>
        <w:rPr>
          <w:rFonts w:cs="微软雅黑" w:asciiTheme="minorEastAsia" w:hAnsiTheme="minorEastAsia"/>
          <w:sz w:val="28"/>
          <w:szCs w:val="28"/>
        </w:rPr>
        <w:t>M&amp;S.1.0201.05-001 V5.0</w:t>
      </w:r>
    </w:p>
    <w:p w14:paraId="5D963D81">
      <w:pPr>
        <w:widowControl/>
        <w:adjustRightInd w:val="0"/>
        <w:snapToGrid w:val="0"/>
        <w:spacing w:before="156" w:beforeLines="50" w:line="360" w:lineRule="auto"/>
        <w:jc w:val="center"/>
        <w:rPr>
          <w:rFonts w:cs="微软雅黑" w:asciiTheme="minorEastAsia" w:hAnsiTheme="minorEastAsia"/>
          <w:b/>
          <w:bCs/>
          <w:color w:val="000000"/>
          <w:kern w:val="0"/>
          <w:sz w:val="44"/>
          <w:szCs w:val="44"/>
          <w:lang w:bidi="ar"/>
        </w:rPr>
      </w:pPr>
      <w:r>
        <w:rPr>
          <w:rFonts w:hint="eastAsia" w:cs="微软雅黑" w:asciiTheme="minorEastAsia" w:hAnsiTheme="minorEastAsia"/>
          <w:b/>
          <w:bCs/>
          <w:color w:val="000000"/>
          <w:kern w:val="0"/>
          <w:sz w:val="44"/>
          <w:szCs w:val="44"/>
          <w:lang w:bidi="ar"/>
        </w:rPr>
        <w:t>服务代理商授权合作协议</w:t>
      </w:r>
    </w:p>
    <w:p w14:paraId="67C2717A">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甲方：苏州时代新安能源科技有限公司</w:t>
      </w:r>
    </w:p>
    <w:p w14:paraId="1072722C">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kern w:val="0"/>
          <w:szCs w:val="21"/>
          <w:lang w:bidi="ar"/>
        </w:rPr>
        <w:t>地址：</w:t>
      </w:r>
      <w:r>
        <w:rPr>
          <w:rFonts w:cs="微软雅黑" w:asciiTheme="minorEastAsia" w:hAnsiTheme="minorEastAsia"/>
          <w:kern w:val="0"/>
          <w:szCs w:val="21"/>
          <w:lang w:bidi="ar"/>
        </w:rPr>
        <w:t>苏州市吴中区</w:t>
      </w:r>
      <w:r>
        <w:rPr>
          <w:rFonts w:hint="eastAsia" w:cs="微软雅黑" w:asciiTheme="minorEastAsia" w:hAnsiTheme="minorEastAsia"/>
          <w:kern w:val="0"/>
          <w:szCs w:val="21"/>
          <w:lang w:bidi="ar"/>
        </w:rPr>
        <w:t>郭巷街道淞苇路2</w:t>
      </w:r>
      <w:r>
        <w:rPr>
          <w:rFonts w:cs="微软雅黑" w:asciiTheme="minorEastAsia" w:hAnsiTheme="minorEastAsia"/>
          <w:kern w:val="0"/>
          <w:szCs w:val="21"/>
          <w:lang w:bidi="ar"/>
        </w:rPr>
        <w:t>888</w:t>
      </w:r>
      <w:r>
        <w:rPr>
          <w:rFonts w:hint="eastAsia" w:cs="微软雅黑" w:asciiTheme="minorEastAsia" w:hAnsiTheme="minorEastAsia"/>
          <w:kern w:val="0"/>
          <w:szCs w:val="21"/>
          <w:lang w:bidi="ar"/>
        </w:rPr>
        <w:t>号</w:t>
      </w:r>
      <w:r>
        <w:rPr>
          <w:rFonts w:hint="eastAsia" w:cs="微软雅黑" w:asciiTheme="minorEastAsia" w:hAnsiTheme="minorEastAsia"/>
          <w:color w:val="000000"/>
          <w:kern w:val="0"/>
          <w:szCs w:val="21"/>
          <w:lang w:bidi="ar"/>
        </w:rPr>
        <w:t xml:space="preserve"> </w:t>
      </w:r>
    </w:p>
    <w:sdt>
      <w:sdtPr>
        <w:rPr>
          <w:rFonts w:hint="eastAsia" w:cs="微软雅黑" w:asciiTheme="minorEastAsia" w:hAnsiTheme="minorEastAsia"/>
          <w:color w:val="000000"/>
          <w:kern w:val="0"/>
          <w:szCs w:val="21"/>
          <w:lang w:bidi="ar"/>
        </w:rPr>
        <w:id w:val="-1393416362"/>
        <w:placeholder>
          <w:docPart w:val="DefaultPlaceholder_-1854013440"/>
        </w:placeholder>
      </w:sdtPr>
      <w:sdtEndPr>
        <w:rPr>
          <w:rFonts w:hint="eastAsia" w:cs="微软雅黑" w:asciiTheme="minorEastAsia" w:hAnsiTheme="minorEastAsia"/>
          <w:color w:val="000000"/>
          <w:kern w:val="0"/>
          <w:szCs w:val="21"/>
          <w:u w:val="single"/>
          <w:lang w:bidi="ar"/>
        </w:rPr>
      </w:sdtEndPr>
      <w:sdtContent>
        <w:p w14:paraId="29883993">
          <w:pPr>
            <w:widowControl/>
            <w:adjustRightInd w:val="0"/>
            <w:snapToGrid w:val="0"/>
            <w:spacing w:before="156" w:beforeLines="50" w:line="360" w:lineRule="auto"/>
            <w:rPr>
              <w:rFonts w:cs="微软雅黑" w:asciiTheme="minorEastAsia" w:hAnsiTheme="minorEastAsia"/>
              <w:color w:val="000000"/>
              <w:kern w:val="0"/>
              <w:szCs w:val="21"/>
              <w:u w:val="single"/>
              <w:lang w:bidi="ar"/>
            </w:rPr>
          </w:pPr>
          <w:r>
            <w:rPr>
              <w:rFonts w:hint="eastAsia" w:cs="微软雅黑" w:asciiTheme="minorEastAsia" w:hAnsiTheme="minorEastAsia"/>
              <w:color w:val="000000"/>
              <w:kern w:val="0"/>
              <w:szCs w:val="21"/>
              <w:lang w:bidi="ar"/>
            </w:rPr>
            <w:t>乙方：</w:t>
          </w:r>
          <w:r>
            <w:rPr>
              <w:rFonts w:hint="eastAsia" w:cs="微软雅黑" w:asciiTheme="minorEastAsia" w:hAnsiTheme="minorEastAsia"/>
              <w:color w:val="000000"/>
              <w:kern w:val="0"/>
              <w:szCs w:val="21"/>
              <w:u w:val="single"/>
              <w:lang w:bidi="ar"/>
            </w:rPr>
            <w:t xml:space="preserve"> 陕西胥行时代新能源科技有限公司 </w:t>
          </w:r>
        </w:p>
        <w:p w14:paraId="47775C3B">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地址：</w:t>
          </w:r>
          <w:r>
            <w:rPr>
              <w:rFonts w:hint="eastAsia" w:cs="微软雅黑" w:asciiTheme="minorEastAsia" w:hAnsiTheme="minorEastAsia"/>
              <w:color w:val="000000"/>
              <w:kern w:val="0"/>
              <w:szCs w:val="21"/>
              <w:u w:val="single"/>
              <w:lang w:bidi="ar"/>
            </w:rPr>
            <w:t xml:space="preserve"> 陕西省西安市经济技术开发区尚苑路与草滩七路交叉口南160米陕西金冠生物科技股份有限公司园区内A车间      </w:t>
          </w:r>
        </w:p>
      </w:sdtContent>
    </w:sdt>
    <w:p w14:paraId="2D0FCA33">
      <w:pPr>
        <w:widowControl/>
        <w:adjustRightInd w:val="0"/>
        <w:snapToGrid w:val="0"/>
        <w:spacing w:before="156" w:beforeLines="50" w:line="360" w:lineRule="auto"/>
        <w:ind w:firstLine="420"/>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为保障客户享受到甲方优质的服务，现授权乙方为甲方</w:t>
      </w:r>
      <w:sdt>
        <w:sdtPr>
          <w:rPr>
            <w:rFonts w:hint="eastAsia" w:cs="微软雅黑" w:asciiTheme="minorEastAsia" w:hAnsiTheme="minorEastAsia"/>
            <w:color w:val="000000"/>
            <w:kern w:val="0"/>
            <w:szCs w:val="21"/>
            <w:lang w:bidi="ar"/>
          </w:rPr>
          <w:id w:val="1530999448"/>
          <w:placeholder>
            <w:docPart w:val="DefaultPlaceholder_-1854013440"/>
          </w:placeholder>
        </w:sdtPr>
        <w:sdtEndPr>
          <w:rPr>
            <w:rFonts w:hint="eastAsia" w:cs="微软雅黑" w:asciiTheme="minorEastAsia" w:hAnsiTheme="minorEastAsia"/>
            <w:color w:val="000000"/>
            <w:kern w:val="0"/>
            <w:szCs w:val="21"/>
            <w:lang w:bidi="ar"/>
          </w:rPr>
        </w:sdtEndPr>
        <w:sdtContent>
          <w:r>
            <w:rPr>
              <w:rFonts w:hint="eastAsia" w:cs="微软雅黑" w:asciiTheme="minorEastAsia" w:hAnsiTheme="minorEastAsia"/>
              <w:color w:val="000000"/>
              <w:kern w:val="0"/>
              <w:szCs w:val="21"/>
              <w:u w:val="single"/>
              <w:lang w:bidi="ar"/>
            </w:rPr>
            <w:t xml:space="preserve">            </w:t>
          </w:r>
          <w:r>
            <w:rPr>
              <w:rFonts w:hint="eastAsia" w:cs="微软雅黑" w:asciiTheme="minorEastAsia" w:hAnsiTheme="minorEastAsia"/>
              <w:color w:val="000000"/>
              <w:kern w:val="0"/>
              <w:szCs w:val="21"/>
              <w:lang w:bidi="ar"/>
            </w:rPr>
            <w:t>区域</w:t>
          </w:r>
        </w:sdtContent>
      </w:sdt>
      <w:r>
        <w:rPr>
          <w:rFonts w:hint="eastAsia" w:cs="微软雅黑" w:asciiTheme="minorEastAsia" w:hAnsiTheme="minorEastAsia"/>
          <w:color w:val="000000"/>
          <w:kern w:val="0"/>
          <w:szCs w:val="21"/>
          <w:lang w:bidi="ar"/>
        </w:rPr>
        <w:t>的非独家服务代理商；受理甲方产品保修期内的服务请求（以下简称“三包服务”）以及经由甲方审核后的产品保修期外的服务代理。</w:t>
      </w:r>
      <w:r>
        <w:t>乙方作为甲方该区域的非独家服务代理商，不得将其授权范围内的任何事项转让给其他方</w:t>
      </w:r>
      <w:r>
        <w:rPr>
          <w:rFonts w:hint="eastAsia"/>
        </w:rPr>
        <w:t>。</w:t>
      </w:r>
      <w:r>
        <w:rPr>
          <w:rFonts w:hint="eastAsia" w:cs="微软雅黑" w:asciiTheme="minorEastAsia" w:hAnsiTheme="minorEastAsia"/>
          <w:color w:val="000000"/>
          <w:kern w:val="0"/>
          <w:szCs w:val="21"/>
          <w:lang w:bidi="ar"/>
        </w:rPr>
        <w:t xml:space="preserve">经双方协商签订本协议。  </w:t>
      </w:r>
    </w:p>
    <w:p w14:paraId="1FE8BB96">
      <w:pPr>
        <w:widowControl/>
        <w:numPr>
          <w:ilvl w:val="0"/>
          <w:numId w:val="3"/>
        </w:numPr>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b/>
          <w:bCs/>
          <w:color w:val="000000"/>
          <w:kern w:val="0"/>
          <w:szCs w:val="21"/>
          <w:lang w:bidi="ar"/>
        </w:rPr>
        <w:t xml:space="preserve">甲方的权利和义务 </w:t>
      </w:r>
    </w:p>
    <w:p w14:paraId="3E713E76">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 xml:space="preserve">1.1 甲方的权利 </w:t>
      </w:r>
    </w:p>
    <w:p w14:paraId="19760DF6">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 xml:space="preserve">1.1.1 甲方有权制定、修正与提供包含各项服务管理制度及标准的《Synland服务代理商管理办法》与《服务代理商星级评定标准》，审定乙方形象、人员配置、场地、工具设备及服务质量。 </w:t>
      </w:r>
    </w:p>
    <w:p w14:paraId="610248B8">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1.1.2 甲方有权监督乙方向甲方所采购的配件流向。如若发现乙方有意把甲方正品配件用于未经甲方审核的非三包业务，包括但不限于提供给电池、电机或电机控制器相关厂家，甲方有权追回所</w:t>
      </w:r>
      <w:r>
        <w:rPr>
          <w:rFonts w:hint="eastAsia" w:cs="微软雅黑" w:asciiTheme="minorEastAsia" w:hAnsiTheme="minorEastAsia"/>
          <w:kern w:val="0"/>
          <w:szCs w:val="21"/>
          <w:lang w:bidi="ar"/>
        </w:rPr>
        <w:t xml:space="preserve">出售的配件并按违约责任条款追究乙方相关责任。 </w:t>
      </w:r>
    </w:p>
    <w:p w14:paraId="2FAC9715">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1.1.3 甲方有权按照有关管理规定对乙方的服务行为进行监督，并对监督中发现的违规问题按照《Synland服务代理商管理办法》（详见相关规范文件以及甲方发布于A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系统的公告</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）进行考核及处罚，涉及费用的甲方有权通过调整乙方服务费的方式进行实现。 </w:t>
      </w:r>
    </w:p>
    <w:p w14:paraId="0B2CCB1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1.1.4 甲方有权根据市场情况及价格采购变动等情况制定、修正与提供《服务代理商结算标准》等标准、规范文件。</w:t>
      </w:r>
    </w:p>
    <w:p w14:paraId="6E1AA0A8">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1</w:t>
      </w:r>
      <w:r>
        <w:rPr>
          <w:rFonts w:cs="微软雅黑" w:asciiTheme="minorEastAsia" w:hAnsiTheme="minorEastAsia"/>
          <w:color w:val="000000"/>
          <w:kern w:val="0"/>
          <w:szCs w:val="21"/>
          <w:lang w:bidi="ar"/>
        </w:rPr>
        <w:t xml:space="preserve">.1.5 </w:t>
      </w:r>
      <w:r>
        <w:rPr>
          <w:rFonts w:hint="eastAsia" w:cs="微软雅黑" w:asciiTheme="minorEastAsia" w:hAnsiTheme="minorEastAsia"/>
          <w:color w:val="000000"/>
          <w:kern w:val="0"/>
          <w:szCs w:val="21"/>
          <w:lang w:bidi="ar"/>
        </w:rPr>
        <w:t>针对乙方应支付给甲方的欠款、违约金，及给甲方造成的任何损失（包括但不限于赔偿、补偿、行政机关的处罚），乙方同意根据甲方要求/</w:t>
      </w:r>
      <w:r>
        <w:rPr>
          <w:rFonts w:cs="微软雅黑" w:asciiTheme="minorEastAsia" w:hAnsiTheme="minorEastAsia"/>
          <w:color w:val="000000"/>
          <w:kern w:val="0"/>
          <w:szCs w:val="21"/>
          <w:lang w:bidi="ar"/>
        </w:rPr>
        <w:t>ASS</w:t>
      </w:r>
      <w:r>
        <w:rPr>
          <w:rFonts w:hint="eastAsia" w:cs="微软雅黑" w:asciiTheme="minorEastAsia" w:hAnsiTheme="minorEastAsia"/>
          <w:color w:val="000000"/>
          <w:kern w:val="0"/>
          <w:szCs w:val="21"/>
          <w:lang w:bidi="ar"/>
        </w:rPr>
        <w:t>系统提示在五个工作日内进行确认。如乙方有异议，应及时向甲方提出，双方结合具体情况予以协商处理。如乙方逾期未确认亦未提出异议的，</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将视为乙方无异议。甲方将前述各项乙方应付款项直接推送至乙方在A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系统的账户，并合并在“服务代理商结算单”进行相应支付，或有权从应支付给乙方的费用中直接扣除或要求乙方按照甲方指定方式足额支付前述款项。前述款项不足以抵扣的，乙方应在接到甲方通知后</w:t>
      </w:r>
      <w:r>
        <w:rPr>
          <w:rFonts w:cs="微软雅黑" w:asciiTheme="minorEastAsia" w:hAnsiTheme="minorEastAsia"/>
          <w:color w:val="000000"/>
          <w:kern w:val="0"/>
          <w:szCs w:val="21"/>
          <w:lang w:bidi="ar"/>
        </w:rPr>
        <w:t>30</w:t>
      </w:r>
      <w:r>
        <w:rPr>
          <w:rFonts w:hint="eastAsia" w:cs="微软雅黑" w:asciiTheme="minorEastAsia" w:hAnsiTheme="minorEastAsia"/>
          <w:color w:val="000000"/>
          <w:kern w:val="0"/>
          <w:szCs w:val="21"/>
          <w:lang w:bidi="ar"/>
        </w:rPr>
        <w:t>日内支付。</w:t>
      </w:r>
      <w:r>
        <w:rPr>
          <w:rFonts w:hint="eastAsia"/>
        </w:rPr>
        <w:t>逾期未支付的，每逾一日，乙方应按向甲方支付逾期部分千分之一</w:t>
      </w:r>
      <w:r>
        <w:t>/</w:t>
      </w:r>
      <w:r>
        <w:rPr>
          <w:rFonts w:hint="eastAsia"/>
        </w:rPr>
        <w:t>日向甲方支付的违约金。</w:t>
      </w:r>
    </w:p>
    <w:p w14:paraId="5078B9C7">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 xml:space="preserve">1.2 甲方的义务 </w:t>
      </w:r>
    </w:p>
    <w:p w14:paraId="427BE182">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1.2.1 甲方每月10日前核算乙方上月发生的服务费用明细，服务费用明细以甲方提交的纸质结算单（结算单需有甲方服务经理签字以及乙方公章）或甲方在A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 xml:space="preserve">系统中向乙方提交且经双方确认的“服务代理商结算单”为准。经甲方核算并确认无误后乙方应开具维修费增值税专用发票向甲方办理请款，甲方收到乙方发票并确认无误后，依甲方公司的财务规定付款日向乙方支付服务费用。 </w:t>
      </w:r>
    </w:p>
    <w:p w14:paraId="25870661">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1.2.2 甲方通过邮件或A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 xml:space="preserve">系统等线上形式及时向乙方提供授权产品的技术资料、产品使用说明书、维修手册、备件手册、产品保修政策、配件政策及服务代理商管理规章制度等。 </w:t>
      </w:r>
    </w:p>
    <w:p w14:paraId="480C7C06">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1.2.3 甲方提供给乙方三包内外服务所需的产品配件，三包外配件享受相应的优惠价格，根据不同的服务代理商星级，享受相应的优惠政策，该配件价格甲方将通过A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 xml:space="preserve">系统另行通知。 </w:t>
      </w:r>
    </w:p>
    <w:p w14:paraId="456FFE4D">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 xml:space="preserve">1.2.4 甲方负责向乙方相关人员提供技术与业务培训。 </w:t>
      </w:r>
    </w:p>
    <w:p w14:paraId="747BA803">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2. 乙方的权利和义务</w:t>
      </w:r>
    </w:p>
    <w:p w14:paraId="46E96557">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2.1 乙方的权利</w:t>
      </w:r>
    </w:p>
    <w:p w14:paraId="02E183F7">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2.1.1 乙方有权负责甲方产品在乙方所辖地区保修期内的三包服务及保修期外的有偿维修服务。</w:t>
      </w:r>
    </w:p>
    <w:p w14:paraId="2090478A">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2.1.2 乙方有权要求甲方按时付款，乙方根据经甲方确认的“服务代理商月度结算单”所示总金额向甲方开具“*劳务*维修费”增值税专用发票。</w:t>
      </w:r>
    </w:p>
    <w:p w14:paraId="5A154470">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2.1.3 乙方有权按甲方服务代理商管理制度向甲方申报因受理甲方产品三包服务请求所产生的合理费用。</w:t>
      </w:r>
    </w:p>
    <w:p w14:paraId="7CEF5C38">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2.1.4 乙方有权对甲方服务工作存在的问题提出改进意见。</w:t>
      </w:r>
    </w:p>
    <w:p w14:paraId="05B1C0E4">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 乙方的义务</w:t>
      </w:r>
    </w:p>
    <w:p w14:paraId="1CCB0868">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2.2.1 乙方应遵守本协议约定及甲方不定时在A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系统发布或更新的、包括但不限于《Synland服务代理商管理办法》、《服务代理商业务流程指导》、《服务代理商结算标准》等文件、公告。</w:t>
      </w:r>
    </w:p>
    <w:p w14:paraId="6265F363">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2.2.2 乙方应遵守甲方的《Synland服务代理商管理办法》中的各项制度、规范、流程。科学合理地制定与甲方要求和规定配套的乙方企业内部经营管理制度。比如：培训制度、绩效管理制度、设备管理制度、5S 管理制度、客户满意度管理制度、前台接待流程、故障处理流程、交车检验流程，以促进甲方服务制度的落地及乙方企业的实力提升。</w:t>
      </w:r>
    </w:p>
    <w:p w14:paraId="5D7C7F2A">
      <w:pPr>
        <w:widowControl/>
        <w:adjustRightInd w:val="0"/>
        <w:snapToGrid w:val="0"/>
        <w:spacing w:before="156" w:beforeLines="50" w:line="360" w:lineRule="auto"/>
      </w:pPr>
      <w:r>
        <w:rPr>
          <w:rFonts w:hint="eastAsia" w:cs="微软雅黑" w:asciiTheme="minorEastAsia" w:hAnsiTheme="minorEastAsia"/>
          <w:color w:val="000000"/>
          <w:kern w:val="0"/>
          <w:szCs w:val="21"/>
          <w:lang w:bidi="ar"/>
        </w:rPr>
        <w:t xml:space="preserve">2.2.3 </w:t>
      </w:r>
      <w:r>
        <w:rPr>
          <w:rFonts w:hint="eastAsia"/>
        </w:rPr>
        <w:t>乙方服务站的装修、设计、装饰、改建（如有）、服务站构筑物的建筑消防安全等级等，须符合消防、环保、安全、危废处理等方面所有法律法规及政府部门的要求，并按相关法律法规要求自行购置消防设备，以及接受服务站所在地区安全、环保、消防、危废处理等相关政府部门的指导、监督和检查并保证符合其要求。由此引起的一切后果和法律责任均由乙方自行承担。</w:t>
      </w:r>
    </w:p>
    <w:p w14:paraId="7C3707BC">
      <w:pPr>
        <w:widowControl/>
        <w:adjustRightInd w:val="0"/>
        <w:snapToGrid w:val="0"/>
        <w:spacing w:before="156" w:beforeLines="50" w:line="360" w:lineRule="auto"/>
        <w:rPr>
          <w:rFonts w:cs="微软雅黑" w:asciiTheme="minorEastAsia" w:hAnsiTheme="minorEastAsia"/>
          <w:color w:val="000000"/>
          <w:kern w:val="0"/>
          <w:szCs w:val="21"/>
          <w:lang w:bidi="ar"/>
        </w:rPr>
      </w:pPr>
      <w:r>
        <w:t xml:space="preserve">2.2.4 </w:t>
      </w:r>
      <w:r>
        <w:rPr>
          <w:rFonts w:hint="eastAsia"/>
        </w:rPr>
        <w:t>乙方须按要求配置消防设施，必要情况下甲方有权要求乙方进行消防整改，乙方必须遵照执行。如乙方违反本合同关于消防、环保等规定的，甲方有权立即终止本合同，以及撤销乙方服务商资格，或者甲方有权视情况暂停向乙方服务站派单，若情节严重或暂停派单后乙方仍未整改或乙方服务站由于客观条件所限无法消除不合规项的，甲方有权单方解除本合同，并且甲方有权要求乙方承担违约责任。</w:t>
      </w:r>
      <w:r>
        <w:rPr>
          <w:rFonts w:hint="eastAsia" w:cs="微软雅黑" w:asciiTheme="minorEastAsia" w:hAnsiTheme="minorEastAsia"/>
          <w:color w:val="000000"/>
          <w:kern w:val="0"/>
          <w:szCs w:val="21"/>
          <w:lang w:bidi="ar"/>
        </w:rPr>
        <w:t>乙方应按甲方《Synland服务代理商管理办法》中有关设备管理的规定，建设动力电池维修保养专用工位；配备绝缘工具，包含绝缘帽、绝缘鞋、防护镜、绝缘衣、绝缘手套、绝缘表等新能源车辆维修专用工具；并配备消防器材、充放电接口、安全操作指示牌等。如若未达标准的，甲方有权提出整改要求。整改不达标的甲方有权撤站，如因此造成甲方损失的，乙方还应承担赔偿责任。</w:t>
      </w:r>
    </w:p>
    <w:p w14:paraId="0525EB0A">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 xml:space="preserve"> 协议期限内，</w:t>
      </w:r>
      <w:r>
        <w:rPr>
          <w:rFonts w:cs="微软雅黑" w:asciiTheme="minorEastAsia" w:hAnsiTheme="minorEastAsia"/>
          <w:color w:val="000000"/>
          <w:kern w:val="0"/>
          <w:szCs w:val="21"/>
          <w:lang w:bidi="ar"/>
        </w:rPr>
        <w:t>乙方保证</w:t>
      </w:r>
      <w:r>
        <w:rPr>
          <w:rFonts w:hint="eastAsia" w:cs="微软雅黑" w:asciiTheme="minorEastAsia" w:hAnsiTheme="minorEastAsia"/>
          <w:color w:val="000000"/>
          <w:kern w:val="0"/>
          <w:szCs w:val="21"/>
          <w:lang w:bidi="ar"/>
        </w:rPr>
        <w:t>始终具备履行本合同项下义务和职责所需的一切资质、权能和资源，包括但不限于保持</w:t>
      </w:r>
      <w:bookmarkStart w:id="0" w:name="_Hlk165130677"/>
      <w:r>
        <w:rPr>
          <w:rFonts w:cs="微软雅黑" w:asciiTheme="minorEastAsia" w:hAnsiTheme="minorEastAsia"/>
          <w:color w:val="000000"/>
          <w:kern w:val="0"/>
          <w:szCs w:val="21"/>
          <w:lang w:bidi="ar"/>
        </w:rPr>
        <w:t>充足的技术装备、技术能力和人员</w:t>
      </w:r>
      <w:bookmarkEnd w:id="0"/>
      <w:r>
        <w:rPr>
          <w:rFonts w:cs="微软雅黑" w:asciiTheme="minorEastAsia" w:hAnsiTheme="minorEastAsia"/>
          <w:color w:val="000000"/>
          <w:kern w:val="0"/>
          <w:szCs w:val="21"/>
          <w:lang w:bidi="ar"/>
        </w:rPr>
        <w:t>。若</w:t>
      </w:r>
      <w:r>
        <w:rPr>
          <w:rFonts w:hint="eastAsia" w:cs="微软雅黑" w:asciiTheme="minorEastAsia" w:hAnsiTheme="minorEastAsia"/>
          <w:color w:val="000000"/>
          <w:kern w:val="0"/>
          <w:szCs w:val="21"/>
          <w:lang w:bidi="ar"/>
        </w:rPr>
        <w:t>乙方开展本合同项下业务</w:t>
      </w:r>
      <w:r>
        <w:rPr>
          <w:rFonts w:cs="微软雅黑" w:asciiTheme="minorEastAsia" w:hAnsiTheme="minorEastAsia"/>
          <w:color w:val="000000"/>
          <w:kern w:val="0"/>
          <w:szCs w:val="21"/>
          <w:lang w:bidi="ar"/>
        </w:rPr>
        <w:t>需获得</w:t>
      </w:r>
      <w:bookmarkStart w:id="1" w:name="_Hlk165130628"/>
      <w:r>
        <w:rPr>
          <w:rFonts w:cs="微软雅黑" w:asciiTheme="minorEastAsia" w:hAnsiTheme="minorEastAsia"/>
          <w:color w:val="000000"/>
          <w:kern w:val="0"/>
          <w:szCs w:val="21"/>
          <w:lang w:bidi="ar"/>
        </w:rPr>
        <w:t>相应资质证书</w:t>
      </w:r>
      <w:bookmarkEnd w:id="1"/>
      <w:r>
        <w:rPr>
          <w:rFonts w:cs="微软雅黑" w:asciiTheme="minorEastAsia" w:hAnsiTheme="minorEastAsia"/>
          <w:color w:val="000000"/>
          <w:kern w:val="0"/>
          <w:szCs w:val="21"/>
          <w:lang w:bidi="ar"/>
        </w:rPr>
        <w:t>的，则乙方应</w:t>
      </w:r>
      <w:r>
        <w:rPr>
          <w:rFonts w:hint="eastAsia" w:cs="微软雅黑" w:asciiTheme="minorEastAsia" w:hAnsiTheme="minorEastAsia"/>
          <w:color w:val="000000"/>
          <w:kern w:val="0"/>
          <w:szCs w:val="21"/>
          <w:lang w:bidi="ar"/>
        </w:rPr>
        <w:t>在签署本合同时</w:t>
      </w:r>
      <w:r>
        <w:rPr>
          <w:rFonts w:cs="微软雅黑" w:asciiTheme="minorEastAsia" w:hAnsiTheme="minorEastAsia"/>
          <w:color w:val="000000"/>
          <w:kern w:val="0"/>
          <w:szCs w:val="21"/>
          <w:lang w:bidi="ar"/>
        </w:rPr>
        <w:t>向甲方出示</w:t>
      </w:r>
      <w:r>
        <w:rPr>
          <w:rFonts w:hint="eastAsia" w:cs="微软雅黑" w:asciiTheme="minorEastAsia" w:hAnsiTheme="minorEastAsia"/>
          <w:color w:val="000000"/>
          <w:kern w:val="0"/>
          <w:szCs w:val="21"/>
          <w:lang w:bidi="ar"/>
        </w:rPr>
        <w:t>仍</w:t>
      </w:r>
      <w:r>
        <w:rPr>
          <w:rFonts w:cs="微软雅黑" w:asciiTheme="minorEastAsia" w:hAnsiTheme="minorEastAsia"/>
          <w:color w:val="000000"/>
          <w:kern w:val="0"/>
          <w:szCs w:val="21"/>
          <w:lang w:bidi="ar"/>
        </w:rPr>
        <w:t>在有效期内的资质证书原件并提供复印件供甲方备案</w:t>
      </w:r>
      <w:r>
        <w:rPr>
          <w:rFonts w:hint="eastAsia" w:cs="微软雅黑" w:asciiTheme="minorEastAsia" w:hAnsiTheme="minorEastAsia"/>
          <w:color w:val="000000"/>
          <w:kern w:val="0"/>
          <w:szCs w:val="21"/>
          <w:lang w:bidi="ar"/>
        </w:rPr>
        <w:t>或在A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系统登记</w:t>
      </w:r>
      <w:r>
        <w:rPr>
          <w:rFonts w:cs="微软雅黑" w:asciiTheme="minorEastAsia" w:hAnsiTheme="minorEastAsia"/>
          <w:color w:val="000000"/>
          <w:kern w:val="0"/>
          <w:szCs w:val="21"/>
          <w:lang w:bidi="ar"/>
        </w:rPr>
        <w:t>。若该资质证书在本合同期</w:t>
      </w:r>
      <w:r>
        <w:rPr>
          <w:rFonts w:hint="eastAsia" w:cs="微软雅黑" w:asciiTheme="minorEastAsia" w:hAnsiTheme="minorEastAsia"/>
          <w:color w:val="000000"/>
          <w:kern w:val="0"/>
          <w:szCs w:val="21"/>
          <w:lang w:bidi="ar"/>
        </w:rPr>
        <w:t>限</w:t>
      </w:r>
      <w:r>
        <w:rPr>
          <w:rFonts w:cs="微软雅黑" w:asciiTheme="minorEastAsia" w:hAnsiTheme="minorEastAsia"/>
          <w:color w:val="000000"/>
          <w:kern w:val="0"/>
          <w:szCs w:val="21"/>
          <w:lang w:bidi="ar"/>
        </w:rPr>
        <w:t>内到期的，</w:t>
      </w:r>
      <w:r>
        <w:rPr>
          <w:rFonts w:hint="eastAsia" w:cs="微软雅黑" w:asciiTheme="minorEastAsia" w:hAnsiTheme="minorEastAsia"/>
          <w:color w:val="000000"/>
          <w:kern w:val="0"/>
          <w:szCs w:val="21"/>
          <w:lang w:bidi="ar"/>
        </w:rPr>
        <w:t>乙方应及在资质证书期限届满前及时办理续展手续，且</w:t>
      </w:r>
      <w:r>
        <w:rPr>
          <w:rFonts w:cs="微软雅黑" w:asciiTheme="minorEastAsia" w:hAnsiTheme="minorEastAsia"/>
          <w:color w:val="000000"/>
          <w:kern w:val="0"/>
          <w:szCs w:val="21"/>
          <w:lang w:bidi="ar"/>
        </w:rPr>
        <w:t>乙方</w:t>
      </w:r>
      <w:r>
        <w:rPr>
          <w:rFonts w:hint="eastAsia" w:cs="微软雅黑" w:asciiTheme="minorEastAsia" w:hAnsiTheme="minorEastAsia"/>
          <w:color w:val="000000"/>
          <w:kern w:val="0"/>
          <w:szCs w:val="21"/>
          <w:lang w:bidi="ar"/>
        </w:rPr>
        <w:t>需及时向</w:t>
      </w:r>
      <w:r>
        <w:rPr>
          <w:rFonts w:cs="微软雅黑" w:asciiTheme="minorEastAsia" w:hAnsiTheme="minorEastAsia"/>
          <w:color w:val="000000"/>
          <w:kern w:val="0"/>
          <w:szCs w:val="21"/>
          <w:lang w:bidi="ar"/>
        </w:rPr>
        <w:t>甲方出示续展后的资质证书原件并提供复印件供甲方备案</w:t>
      </w:r>
      <w:r>
        <w:rPr>
          <w:rFonts w:hint="eastAsia" w:cs="微软雅黑" w:asciiTheme="minorEastAsia" w:hAnsiTheme="minorEastAsia"/>
          <w:color w:val="000000"/>
          <w:kern w:val="0"/>
          <w:szCs w:val="21"/>
          <w:lang w:bidi="ar"/>
        </w:rPr>
        <w:t>或在A</w:t>
      </w:r>
      <w:r>
        <w:rPr>
          <w:rFonts w:cs="微软雅黑" w:asciiTheme="minorEastAsia" w:hAnsiTheme="minorEastAsia"/>
          <w:color w:val="000000"/>
          <w:kern w:val="0"/>
          <w:szCs w:val="21"/>
          <w:lang w:bidi="ar"/>
        </w:rPr>
        <w:t>SS</w:t>
      </w:r>
      <w:r>
        <w:rPr>
          <w:rFonts w:hint="eastAsia" w:cs="微软雅黑" w:asciiTheme="minorEastAsia" w:hAnsiTheme="minorEastAsia"/>
          <w:color w:val="000000"/>
          <w:kern w:val="0"/>
          <w:szCs w:val="21"/>
          <w:lang w:bidi="ar"/>
        </w:rPr>
        <w:t>系统更新维护</w:t>
      </w:r>
      <w:r>
        <w:rPr>
          <w:rFonts w:cs="微软雅黑" w:asciiTheme="minorEastAsia" w:hAnsiTheme="minorEastAsia"/>
          <w:color w:val="000000"/>
          <w:kern w:val="0"/>
          <w:szCs w:val="21"/>
          <w:lang w:bidi="ar"/>
        </w:rPr>
        <w:t>。</w:t>
      </w:r>
    </w:p>
    <w:p w14:paraId="6630B147">
      <w:pPr>
        <w:widowControl/>
        <w:adjustRightInd w:val="0"/>
        <w:snapToGrid w:val="0"/>
        <w:spacing w:before="156" w:beforeLines="50" w:line="360" w:lineRule="auto"/>
      </w:pPr>
      <w:r>
        <w:rPr>
          <w:rFonts w:cs="微软雅黑" w:asciiTheme="minorEastAsia" w:hAnsiTheme="minorEastAsia"/>
          <w:color w:val="000000"/>
          <w:kern w:val="0"/>
          <w:szCs w:val="21"/>
          <w:lang w:bidi="ar"/>
        </w:rPr>
        <w:t xml:space="preserve">2.2.6 </w:t>
      </w:r>
      <w:r>
        <w:rPr>
          <w:rFonts w:hint="eastAsia" w:cs="微软雅黑" w:asciiTheme="minorEastAsia" w:hAnsiTheme="minorEastAsia"/>
          <w:color w:val="000000"/>
          <w:kern w:val="0"/>
          <w:szCs w:val="21"/>
          <w:lang w:bidi="ar"/>
        </w:rPr>
        <w:t>乙方有义务根据甲方发布的满意度调查得分有针对性的提升薄弱项，以达到提高管理水平和促进企业发展的目的。</w:t>
      </w:r>
    </w:p>
    <w:p w14:paraId="750DE5E7">
      <w:pPr>
        <w:widowControl/>
        <w:adjustRightInd w:val="0"/>
        <w:snapToGrid w:val="0"/>
        <w:spacing w:before="156" w:beforeLines="50" w:line="360" w:lineRule="auto"/>
        <w:rPr>
          <w:rFonts w:cs="微软雅黑" w:asciiTheme="minorEastAsia" w:hAnsiTheme="minorEastAsia"/>
          <w:kern w:val="0"/>
          <w:szCs w:val="21"/>
          <w:lang w:bidi="ar"/>
        </w:rPr>
      </w:pPr>
      <w:r>
        <w:rPr>
          <w:rFonts w:hint="eastAsia" w:cs="微软雅黑" w:asciiTheme="minorEastAsia" w:hAnsiTheme="minorEastAsia"/>
          <w:kern w:val="0"/>
          <w:szCs w:val="21"/>
          <w:lang w:bidi="ar"/>
        </w:rPr>
        <w:t>2.2.</w:t>
      </w:r>
      <w:r>
        <w:rPr>
          <w:rFonts w:cs="微软雅黑" w:asciiTheme="minorEastAsia" w:hAnsiTheme="minorEastAsia"/>
          <w:kern w:val="0"/>
          <w:szCs w:val="21"/>
          <w:lang w:bidi="ar"/>
        </w:rPr>
        <w:t>7</w:t>
      </w:r>
      <w:r>
        <w:rPr>
          <w:rFonts w:hint="eastAsia" w:cs="微软雅黑" w:asciiTheme="minorEastAsia" w:hAnsiTheme="minorEastAsia"/>
          <w:kern w:val="0"/>
          <w:szCs w:val="21"/>
          <w:lang w:bidi="ar"/>
        </w:rPr>
        <w:t xml:space="preserve"> 乙方进行三包外产品故障维修，有义务向甲方反馈维修信息。</w:t>
      </w:r>
    </w:p>
    <w:p w14:paraId="3139CB73">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8</w:t>
      </w:r>
      <w:r>
        <w:rPr>
          <w:rFonts w:hint="eastAsia" w:cs="微软雅黑" w:asciiTheme="minorEastAsia" w:hAnsiTheme="minorEastAsia"/>
          <w:color w:val="000000"/>
          <w:kern w:val="0"/>
          <w:szCs w:val="21"/>
          <w:lang w:bidi="ar"/>
        </w:rPr>
        <w:t xml:space="preserve"> 乙方为甲方产品提供的三包服务所需配件必须统一从甲方申领、购买。不得使用未经甲方书面认可的配件，否则因此产生的一切后果均由乙方承担，如因此造成甲方损失的，乙方还应承担赔偿责任。</w:t>
      </w:r>
    </w:p>
    <w:p w14:paraId="113ED06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9</w:t>
      </w:r>
      <w:r>
        <w:rPr>
          <w:rFonts w:hint="eastAsia" w:cs="微软雅黑" w:asciiTheme="minorEastAsia" w:hAnsiTheme="minorEastAsia"/>
          <w:color w:val="000000"/>
          <w:kern w:val="0"/>
          <w:szCs w:val="21"/>
          <w:lang w:bidi="ar"/>
        </w:rPr>
        <w:t xml:space="preserve"> 乙方应严格按照甲方技术要求为客户提供服务，因技术水平、维修不当导致的一切后果及损失均由乙方单独承担。</w:t>
      </w:r>
    </w:p>
    <w:p w14:paraId="31CE8A50">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10</w:t>
      </w:r>
      <w:r>
        <w:rPr>
          <w:rFonts w:hint="eastAsia" w:cs="微软雅黑" w:asciiTheme="minorEastAsia" w:hAnsiTheme="minorEastAsia"/>
          <w:color w:val="000000"/>
          <w:kern w:val="0"/>
          <w:szCs w:val="21"/>
          <w:lang w:bidi="ar"/>
        </w:rPr>
        <w:t xml:space="preserve"> 乙方对于本协议、本协议履行过程中所取得或知悉的甲方经营信息和技术信息等信息均负有保密义务，乙方所使用的甲方技术资料、服务规定、规章、制度、政策、配件价格、产品缺陷、故障隐患等信息不得泄露给第三方或为本协议目的外使用，否则甲方有权要求乙方承担 </w:t>
      </w:r>
      <w:r>
        <w:rPr>
          <w:rFonts w:cs="微软雅黑" w:asciiTheme="minorEastAsia" w:hAnsiTheme="minorEastAsia"/>
          <w:color w:val="000000"/>
          <w:kern w:val="0"/>
          <w:szCs w:val="21"/>
          <w:lang w:bidi="ar"/>
        </w:rPr>
        <w:t>10</w:t>
      </w:r>
      <w:r>
        <w:rPr>
          <w:rFonts w:hint="eastAsia" w:cs="微软雅黑" w:asciiTheme="minorEastAsia" w:hAnsiTheme="minorEastAsia"/>
          <w:color w:val="000000"/>
          <w:kern w:val="0"/>
          <w:szCs w:val="21"/>
          <w:lang w:bidi="ar"/>
        </w:rPr>
        <w:t xml:space="preserve">万至 </w:t>
      </w: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0 万元的违约金责任，如因此造成甲方损失的，乙方还应承担赔偿责任及法律责任。</w:t>
      </w:r>
    </w:p>
    <w:p w14:paraId="5B9CF90D">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11</w:t>
      </w:r>
      <w:r>
        <w:rPr>
          <w:rFonts w:hint="eastAsia" w:cs="微软雅黑" w:asciiTheme="minorEastAsia" w:hAnsiTheme="minorEastAsia"/>
          <w:color w:val="000000"/>
          <w:kern w:val="0"/>
          <w:szCs w:val="21"/>
          <w:lang w:bidi="ar"/>
        </w:rPr>
        <w:t xml:space="preserve"> 乙方应及时反馈汽车厂和终端客户对甲方产品的意见、批量故障等有价值的市场敏感信息。</w:t>
      </w:r>
    </w:p>
    <w:p w14:paraId="1C4FE00E">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12</w:t>
      </w:r>
      <w:r>
        <w:rPr>
          <w:rFonts w:hint="eastAsia" w:cs="微软雅黑" w:asciiTheme="minorEastAsia" w:hAnsiTheme="minorEastAsia"/>
          <w:color w:val="000000"/>
          <w:kern w:val="0"/>
          <w:szCs w:val="21"/>
          <w:lang w:bidi="ar"/>
        </w:rPr>
        <w:t xml:space="preserve"> 乙方应按时完成甲方要求的各种业务报表，不得弄虚作假，以虚报单据骗取甲方服务费。乙方在保修服务中弄虚作假骗取甲方服务费的，甲方将按照乙方作假金额的 3 至 10 倍要求乙方承担违约金责任，如因此造成甲方损失的，乙方还应承担赔偿责任，且甲方并有权随时终止本协议。</w:t>
      </w:r>
    </w:p>
    <w:p w14:paraId="3BBC5907">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13</w:t>
      </w:r>
      <w:r>
        <w:rPr>
          <w:rFonts w:hint="eastAsia" w:cs="微软雅黑" w:asciiTheme="minorEastAsia" w:hAnsiTheme="minorEastAsia"/>
          <w:color w:val="000000"/>
          <w:kern w:val="0"/>
          <w:szCs w:val="21"/>
          <w:lang w:bidi="ar"/>
        </w:rPr>
        <w:t xml:space="preserve"> 乙方应主动参加甲方组织的各类培训活动和服务工作会议。针对电池项目未参加甲方组织的统一技术培训并取得培训合格证书的人员不允许开展服务工作。其余项目需持有电工证并经过甲方组织的统一技术培训后方可展开服务工作。</w:t>
      </w:r>
    </w:p>
    <w:p w14:paraId="43B03084">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14</w:t>
      </w:r>
      <w:r>
        <w:rPr>
          <w:rFonts w:hint="eastAsia" w:cs="微软雅黑" w:asciiTheme="minorEastAsia" w:hAnsiTheme="minorEastAsia"/>
          <w:color w:val="000000"/>
          <w:kern w:val="0"/>
          <w:szCs w:val="21"/>
          <w:lang w:bidi="ar"/>
        </w:rPr>
        <w:t xml:space="preserve"> 乙方在三包服务过程中产生的故障件，须按甲方规定及时返回旧件库，无法及时返回的需向甲方外服人员报备；如果因乙方原因确定无法返回旧件的需主动向甲方提出扣款申请，扣款金额为该无法返回的旧件所对应的三包服务鉴定单据以及旧件价值的总金额。</w:t>
      </w:r>
    </w:p>
    <w:p w14:paraId="5942230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15</w:t>
      </w:r>
      <w:r>
        <w:rPr>
          <w:rFonts w:hint="eastAsia" w:cs="微软雅黑" w:asciiTheme="minorEastAsia" w:hAnsiTheme="minorEastAsia"/>
          <w:color w:val="000000"/>
          <w:kern w:val="0"/>
          <w:szCs w:val="21"/>
          <w:lang w:bidi="ar"/>
        </w:rPr>
        <w:t xml:space="preserve"> 乙方变更企业信息需填写企业信息变更函，加盖变更前和变更后公章，并以书面形式通知甲方，同时提供变更后相关证件复印件，因乙方相关信息变化未及时提交变更申请造成损失的，乙方负全部责任。</w:t>
      </w:r>
    </w:p>
    <w:p w14:paraId="59468CA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16</w:t>
      </w:r>
      <w:r>
        <w:rPr>
          <w:rFonts w:hint="eastAsia" w:cs="微软雅黑" w:asciiTheme="minorEastAsia" w:hAnsiTheme="minorEastAsia"/>
          <w:color w:val="000000"/>
          <w:kern w:val="0"/>
          <w:szCs w:val="21"/>
          <w:lang w:bidi="ar"/>
        </w:rPr>
        <w:t xml:space="preserve"> 未经甲方书面同意，乙方不得将基于本协议所产生的任何权利或义务转让给任何第三方。</w:t>
      </w:r>
    </w:p>
    <w:p w14:paraId="028F871E">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17</w:t>
      </w:r>
      <w:r>
        <w:rPr>
          <w:rFonts w:hint="eastAsia" w:cs="微软雅黑" w:asciiTheme="minorEastAsia" w:hAnsiTheme="minorEastAsia"/>
          <w:color w:val="000000"/>
          <w:kern w:val="0"/>
          <w:szCs w:val="21"/>
          <w:lang w:bidi="ar"/>
        </w:rPr>
        <w:t xml:space="preserve"> 完成甲方所委托的其它售后服务工作。</w:t>
      </w:r>
    </w:p>
    <w:p w14:paraId="3371B56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2.2.</w:t>
      </w:r>
      <w:r>
        <w:rPr>
          <w:rFonts w:cs="微软雅黑" w:asciiTheme="minorEastAsia" w:hAnsiTheme="minorEastAsia"/>
          <w:color w:val="000000"/>
          <w:kern w:val="0"/>
          <w:szCs w:val="21"/>
          <w:lang w:bidi="ar"/>
        </w:rPr>
        <w:t>18</w:t>
      </w:r>
      <w:r>
        <w:rPr>
          <w:rFonts w:hint="eastAsia" w:cs="微软雅黑" w:asciiTheme="minorEastAsia" w:hAnsiTheme="minorEastAsia"/>
          <w:color w:val="000000"/>
          <w:kern w:val="0"/>
          <w:szCs w:val="21"/>
          <w:lang w:bidi="ar"/>
        </w:rPr>
        <w:t xml:space="preserve"> 未事先取得另一方的书面同意，任何一方及其客户、供应商、合作方及关联方等不得就甲乙双方签署的相关协议、合作事项以及双方之间的合作关系发表公开声明、新闻、公告或以任何方式进行对外宣传；未事先取得另一方的书面同意，任何一方及其客户、供应商、合作方及关联方等在市场推广活动中，不得擅自使用与对方商标、企业名称相同或近似的标识或名称和对方的其他知识产权，不得擅自使用对方商标、企业名称的部分或全部或与对方商标、企业名称近似的标识或与名称等制作名片、信封、公文纸及其他有关资料、宣传品和广告牌等。</w:t>
      </w:r>
    </w:p>
    <w:p w14:paraId="4269792B">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3. 配件采购</w:t>
      </w:r>
    </w:p>
    <w:p w14:paraId="17878AA1">
      <w:pPr>
        <w:widowControl/>
        <w:adjustRightInd w:val="0"/>
        <w:snapToGrid w:val="0"/>
        <w:spacing w:before="156" w:beforeLines="50" w:line="360" w:lineRule="auto"/>
        <w:rPr>
          <w:rFonts w:cs="微软雅黑" w:asciiTheme="minorEastAsia" w:hAnsiTheme="minorEastAsia"/>
          <w:kern w:val="0"/>
          <w:szCs w:val="21"/>
          <w:lang w:bidi="ar"/>
        </w:rPr>
      </w:pPr>
      <w:r>
        <w:t>3</w:t>
      </w:r>
      <w:r>
        <w:rPr>
          <w:rFonts w:cs="微软雅黑" w:asciiTheme="minorEastAsia" w:hAnsiTheme="minorEastAsia"/>
          <w:kern w:val="0"/>
          <w:szCs w:val="21"/>
          <w:lang w:bidi="ar"/>
        </w:rPr>
        <w:t>.</w:t>
      </w:r>
      <w:r>
        <w:t>1</w:t>
      </w:r>
      <w:r>
        <w:rPr>
          <w:rFonts w:hint="eastAsia" w:cs="微软雅黑" w:asciiTheme="minorEastAsia" w:hAnsiTheme="minorEastAsia"/>
          <w:color w:val="000000"/>
          <w:kern w:val="0"/>
          <w:szCs w:val="21"/>
          <w:lang w:bidi="ar"/>
        </w:rPr>
        <w:t>乙方为甲方产品提供三包服务所需的配件必须统一从甲方申领、购买，</w:t>
      </w:r>
      <w:r>
        <w:rPr>
          <w:rFonts w:hint="eastAsia"/>
        </w:rPr>
        <w:t>甲方向乙方提供</w:t>
      </w:r>
      <w:r>
        <w:rPr>
          <w:rFonts w:hint="eastAsia" w:cs="微软雅黑" w:asciiTheme="minorEastAsia" w:hAnsiTheme="minorEastAsia"/>
          <w:color w:val="000000"/>
          <w:kern w:val="0"/>
          <w:szCs w:val="21"/>
          <w:lang w:bidi="ar"/>
        </w:rPr>
        <w:t>三包内外服务所需的产品配件供应。</w:t>
      </w:r>
      <w:r>
        <w:rPr>
          <w:rFonts w:hint="eastAsia" w:cs="微软雅黑" w:asciiTheme="minorEastAsia" w:hAnsiTheme="minorEastAsia"/>
          <w:kern w:val="0"/>
          <w:szCs w:val="21"/>
          <w:lang w:bidi="ar"/>
        </w:rPr>
        <w:t>保修期内属于甲方产品质量原因而需更换的配件由甲方免费供应，保修范围外所需配件由乙方自费采购。</w:t>
      </w:r>
    </w:p>
    <w:p w14:paraId="23583F9F">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3.2</w:t>
      </w:r>
      <w:r>
        <w:rPr>
          <w:rFonts w:hint="eastAsia" w:cs="微软雅黑" w:asciiTheme="minorEastAsia" w:hAnsiTheme="minorEastAsia"/>
          <w:kern w:val="0"/>
          <w:szCs w:val="21"/>
          <w:lang w:bidi="ar"/>
        </w:rPr>
        <w:t>订购：乙方为甲方产品提供售后服务期间可通过甲方售后服务系统（以下简称“A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系统”）发起配件订购申请，配件价格以届时A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系统上所通知的金额为准，乙方提交订购申请即视为同意按此配件价格向甲方进行采购。配件订购申请一经甲方确认后，视为双方达成配件采购订单，乙方不得擅自取消。双方同意使用A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系统进行配件采购交易，双方通过甲方售后服务系统发出的任何信息及数据均为有效并对其有约束力。</w:t>
      </w:r>
    </w:p>
    <w:p w14:paraId="18912900">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3.3</w:t>
      </w:r>
      <w:r>
        <w:rPr>
          <w:rFonts w:hint="eastAsia" w:cs="微软雅黑" w:asciiTheme="minorEastAsia" w:hAnsiTheme="minorEastAsia"/>
          <w:kern w:val="0"/>
          <w:szCs w:val="21"/>
          <w:lang w:bidi="ar"/>
        </w:rPr>
        <w:t>付款与发货：配件货款的支付方式为1</w:t>
      </w:r>
      <w:r>
        <w:rPr>
          <w:rFonts w:cs="微软雅黑" w:asciiTheme="minorEastAsia" w:hAnsiTheme="minorEastAsia"/>
          <w:kern w:val="0"/>
          <w:szCs w:val="21"/>
          <w:lang w:bidi="ar"/>
        </w:rPr>
        <w:t>00</w:t>
      </w:r>
      <w:r>
        <w:rPr>
          <w:rFonts w:hint="eastAsia" w:cs="微软雅黑" w:asciiTheme="minorEastAsia" w:hAnsiTheme="minorEastAsia"/>
          <w:kern w:val="0"/>
          <w:szCs w:val="21"/>
          <w:lang w:bidi="ar"/>
        </w:rPr>
        <w:t>%预付、款到发货。乙方按照A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系统通知的其订购配件价格总额支付全部货款后，甲方根据订购数量按库存情况安排发货，运输费用由甲方承担，交货地点以乙方订购时在A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系统登记的指定地点为准（因乙方临时改变地点或无理由退换货而产生的额外运输费用，由乙方承担）。甲方按乙方实际付款金额开具发票给乙方，货到30个工作日内开票。</w:t>
      </w:r>
    </w:p>
    <w:p w14:paraId="787785CD">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3.4</w:t>
      </w:r>
      <w:r>
        <w:rPr>
          <w:rFonts w:hint="eastAsia" w:cs="微软雅黑" w:asciiTheme="minorEastAsia" w:hAnsiTheme="minorEastAsia"/>
          <w:kern w:val="0"/>
          <w:szCs w:val="21"/>
          <w:lang w:bidi="ar"/>
        </w:rPr>
        <w:t>验收：乙方对配件数量、质量有异议的应在收到货物之日起三日内书面提出，否则视为乙方已确认收货数量无误、产品质量合格。甲方交付的配件如遇质量问题应由甲、乙双方共同确认，如确属甲方责任，则甲方负责更换。</w:t>
      </w:r>
    </w:p>
    <w:p w14:paraId="564BE79E">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3.5</w:t>
      </w:r>
      <w:r>
        <w:rPr>
          <w:rFonts w:hint="eastAsia" w:cs="微软雅黑" w:asciiTheme="minorEastAsia" w:hAnsiTheme="minorEastAsia"/>
          <w:kern w:val="0"/>
          <w:szCs w:val="21"/>
          <w:lang w:bidi="ar"/>
        </w:rPr>
        <w:t>前述第3</w:t>
      </w:r>
      <w:r>
        <w:rPr>
          <w:rFonts w:cs="微软雅黑" w:asciiTheme="minorEastAsia" w:hAnsiTheme="minorEastAsia"/>
          <w:kern w:val="0"/>
          <w:szCs w:val="21"/>
          <w:lang w:bidi="ar"/>
        </w:rPr>
        <w:t>.2</w:t>
      </w:r>
      <w:r>
        <w:rPr>
          <w:rFonts w:hint="eastAsia" w:cs="微软雅黑" w:asciiTheme="minorEastAsia" w:hAnsiTheme="minorEastAsia"/>
          <w:kern w:val="0"/>
          <w:szCs w:val="21"/>
          <w:lang w:bidi="ar"/>
        </w:rPr>
        <w:t>至3</w:t>
      </w:r>
      <w:r>
        <w:rPr>
          <w:rFonts w:cs="微软雅黑" w:asciiTheme="minorEastAsia" w:hAnsiTheme="minorEastAsia"/>
          <w:kern w:val="0"/>
          <w:szCs w:val="21"/>
          <w:lang w:bidi="ar"/>
        </w:rPr>
        <w:t>.3</w:t>
      </w:r>
      <w:r>
        <w:rPr>
          <w:rFonts w:hint="eastAsia" w:cs="微软雅黑" w:asciiTheme="minorEastAsia" w:hAnsiTheme="minorEastAsia"/>
          <w:kern w:val="0"/>
          <w:szCs w:val="21"/>
          <w:lang w:bidi="ar"/>
        </w:rPr>
        <w:t>条款是对配件采购一般情形所作的约定，双方同意遵照执行。如有特殊情况，由双方另行书面协商。</w:t>
      </w:r>
    </w:p>
    <w:p w14:paraId="2C49D0E5">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4.</w:t>
      </w:r>
      <w:r>
        <w:rPr>
          <w:rFonts w:hint="eastAsia" w:cs="微软雅黑" w:asciiTheme="minorEastAsia" w:hAnsiTheme="minorEastAsia"/>
          <w:b/>
          <w:bCs/>
          <w:color w:val="000000"/>
          <w:kern w:val="0"/>
          <w:szCs w:val="21"/>
          <w:lang w:bidi="ar"/>
        </w:rPr>
        <w:t>协议的执行、终止及违约责任</w:t>
      </w:r>
    </w:p>
    <w:p w14:paraId="684D74C1">
      <w:pPr>
        <w:widowControl/>
        <w:adjustRightInd w:val="0"/>
        <w:snapToGrid w:val="0"/>
        <w:spacing w:before="156" w:beforeLines="50" w:line="360" w:lineRule="auto"/>
      </w:pPr>
      <w:r>
        <w:rPr>
          <w:rFonts w:cs="微软雅黑" w:asciiTheme="minorEastAsia" w:hAnsiTheme="minorEastAsia"/>
          <w:color w:val="000000"/>
          <w:kern w:val="0"/>
          <w:szCs w:val="21"/>
          <w:lang w:bidi="ar"/>
        </w:rPr>
        <w:t>4</w:t>
      </w:r>
      <w:r>
        <w:rPr>
          <w:rFonts w:hint="eastAsia" w:cs="微软雅黑" w:asciiTheme="minorEastAsia" w:hAnsiTheme="minorEastAsia"/>
          <w:color w:val="000000"/>
          <w:kern w:val="0"/>
          <w:szCs w:val="21"/>
          <w:lang w:bidi="ar"/>
        </w:rPr>
        <w:t xml:space="preserve">.1 </w:t>
      </w:r>
      <w:r>
        <w:rPr>
          <w:rFonts w:hint="eastAsia"/>
        </w:rPr>
        <w:t>乙方有下列行为之一的，甲方有权书面通知其在五个工作日内进行更正，乙方应在接到通知后限期更正，逾期未更正的，视为乙方严重违约，甲方有权书面通知单方终止本协议，并视违约程度以及甲方损失情况追究乙方违约责任，包括但不限于</w:t>
      </w:r>
      <w:r>
        <w:rPr>
          <w:rFonts w:hint="eastAsia" w:cs="微软雅黑" w:asciiTheme="minorEastAsia" w:hAnsiTheme="minorEastAsia"/>
          <w:color w:val="000000"/>
          <w:kern w:val="0"/>
          <w:szCs w:val="21"/>
          <w:lang w:bidi="ar"/>
        </w:rPr>
        <w:t xml:space="preserve">甲方有权要求乙方支付 1 万至 </w:t>
      </w:r>
      <w:r>
        <w:rPr>
          <w:rFonts w:cs="微软雅黑" w:asciiTheme="minorEastAsia" w:hAnsiTheme="minorEastAsia"/>
          <w:color w:val="000000"/>
          <w:kern w:val="0"/>
          <w:szCs w:val="21"/>
          <w:lang w:bidi="ar"/>
        </w:rPr>
        <w:t>3</w:t>
      </w:r>
      <w:r>
        <w:rPr>
          <w:rFonts w:hint="eastAsia" w:cs="微软雅黑" w:asciiTheme="minorEastAsia" w:hAnsiTheme="minorEastAsia"/>
          <w:color w:val="000000"/>
          <w:kern w:val="0"/>
          <w:szCs w:val="21"/>
          <w:lang w:bidi="ar"/>
        </w:rPr>
        <w:t>0 万元的违约金责任，如因此造成甲方损失的，乙方还应承担赔偿责任及法律责任：</w:t>
      </w:r>
    </w:p>
    <w:p w14:paraId="06BEE8E2">
      <w:pPr>
        <w:widowControl/>
        <w:adjustRightInd w:val="0"/>
        <w:snapToGrid w:val="0"/>
        <w:spacing w:before="156" w:beforeLines="50" w:line="360" w:lineRule="auto"/>
        <w:ind w:firstLine="210" w:firstLineChars="100"/>
      </w:pPr>
      <w:r>
        <w:t xml:space="preserve">4.1.1 </w:t>
      </w:r>
      <w:r>
        <w:rPr>
          <w:rFonts w:hint="eastAsia"/>
        </w:rPr>
        <w:t>未按时支付相关费用或款项；</w:t>
      </w:r>
    </w:p>
    <w:p w14:paraId="562E7857">
      <w:pPr>
        <w:widowControl/>
        <w:adjustRightInd w:val="0"/>
        <w:snapToGrid w:val="0"/>
        <w:spacing w:before="156" w:beforeLines="50" w:line="360" w:lineRule="auto"/>
        <w:ind w:firstLine="210" w:firstLineChars="100"/>
      </w:pPr>
      <w:r>
        <w:rPr>
          <w:rFonts w:hint="eastAsia"/>
        </w:rPr>
        <w:t>4</w:t>
      </w:r>
      <w:r>
        <w:t>.1.2</w:t>
      </w:r>
      <w:r>
        <w:rPr>
          <w:rFonts w:hint="eastAsia"/>
        </w:rPr>
        <w:t>存在虚假下单等违反诚信的行为，包括但不限于使用非真实客户信息下单、实际服务内容与订单不一致，偷工减料，私自调换客户维修材料，私自调换客户产品等；</w:t>
      </w:r>
    </w:p>
    <w:p w14:paraId="4E42FA4C">
      <w:pPr>
        <w:widowControl/>
        <w:adjustRightInd w:val="0"/>
        <w:snapToGrid w:val="0"/>
        <w:spacing w:before="156" w:beforeLines="50" w:line="360" w:lineRule="auto"/>
        <w:ind w:firstLine="210" w:firstLineChars="100"/>
        <w:rPr>
          <w:rFonts w:cs="微软雅黑" w:asciiTheme="minorEastAsia" w:hAnsiTheme="minorEastAsia"/>
          <w:color w:val="000000"/>
          <w:kern w:val="0"/>
          <w:szCs w:val="21"/>
          <w:lang w:bidi="ar"/>
        </w:rPr>
      </w:pPr>
      <w:r>
        <w:t xml:space="preserve">4.1.3 </w:t>
      </w:r>
      <w:r>
        <w:rPr>
          <w:rFonts w:hint="eastAsia" w:cs="微软雅黑" w:asciiTheme="minorEastAsia" w:hAnsiTheme="minorEastAsia"/>
          <w:color w:val="000000"/>
          <w:kern w:val="0"/>
          <w:szCs w:val="21"/>
          <w:lang w:bidi="ar"/>
        </w:rPr>
        <w:t>乙方在保修服务中弄虚作假骗取甲方服务费；</w:t>
      </w:r>
    </w:p>
    <w:p w14:paraId="4FCB97B1">
      <w:pPr>
        <w:widowControl/>
        <w:adjustRightInd w:val="0"/>
        <w:snapToGrid w:val="0"/>
        <w:spacing w:before="156" w:beforeLines="50" w:line="360" w:lineRule="auto"/>
        <w:ind w:firstLine="210" w:firstLineChars="100"/>
      </w:pPr>
      <w:r>
        <w:t>4.1.4</w:t>
      </w:r>
      <w:r>
        <w:rPr>
          <w:rFonts w:hint="eastAsia"/>
        </w:rPr>
        <w:t>违反《</w:t>
      </w:r>
      <w:r>
        <w:rPr>
          <w:rFonts w:hint="eastAsia" w:cs="微软雅黑" w:asciiTheme="minorEastAsia" w:hAnsiTheme="minorEastAsia"/>
          <w:color w:val="000000"/>
          <w:kern w:val="0"/>
          <w:szCs w:val="21"/>
          <w:lang w:bidi="ar"/>
        </w:rPr>
        <w:t>Synland服务代理商管理办法</w:t>
      </w:r>
      <w:r>
        <w:rPr>
          <w:rFonts w:hint="eastAsia"/>
        </w:rPr>
        <w:t>》规定的；</w:t>
      </w:r>
    </w:p>
    <w:p w14:paraId="52DA0D02">
      <w:pPr>
        <w:widowControl/>
        <w:adjustRightInd w:val="0"/>
        <w:snapToGrid w:val="0"/>
        <w:spacing w:before="156" w:beforeLines="50" w:line="360" w:lineRule="auto"/>
        <w:ind w:firstLine="210" w:firstLineChars="100"/>
      </w:pPr>
      <w:r>
        <w:rPr>
          <w:rFonts w:hint="eastAsia"/>
        </w:rPr>
        <w:t>4</w:t>
      </w:r>
      <w:r>
        <w:t>.1.5</w:t>
      </w:r>
      <w:r>
        <w:rPr>
          <w:rFonts w:hint="eastAsia"/>
        </w:rPr>
        <w:t>乙方违反本协议的其他条款。</w:t>
      </w:r>
    </w:p>
    <w:p w14:paraId="4755F7DB">
      <w:pPr>
        <w:widowControl/>
        <w:adjustRightInd w:val="0"/>
        <w:snapToGrid w:val="0"/>
        <w:spacing w:before="156" w:beforeLines="50" w:line="360" w:lineRule="auto"/>
      </w:pPr>
      <w:r>
        <w:rPr>
          <w:rFonts w:hint="eastAsia"/>
        </w:rPr>
        <w:t>4</w:t>
      </w:r>
      <w:r>
        <w:t>.2</w:t>
      </w:r>
      <w:r>
        <w:rPr>
          <w:rFonts w:hint="eastAsia"/>
        </w:rPr>
        <w:t>乙方应按照《</w:t>
      </w:r>
      <w:r>
        <w:rPr>
          <w:rFonts w:hint="eastAsia" w:cs="微软雅黑" w:asciiTheme="minorEastAsia" w:hAnsiTheme="minorEastAsia"/>
          <w:color w:val="000000"/>
          <w:kern w:val="0"/>
          <w:szCs w:val="21"/>
          <w:lang w:bidi="ar"/>
        </w:rPr>
        <w:t>Synland服务代理商管理办法</w:t>
      </w:r>
      <w:r>
        <w:rPr>
          <w:rFonts w:hint="eastAsia"/>
        </w:rPr>
        <w:t>》规范经营，因未遵守该制度或存在其他违规操作造成的人员伤亡、财产损失，由乙方自行承担全部责任。发生以下情形时，甲方有权随时终止本协议，并追究乙方违约责任：</w:t>
      </w:r>
    </w:p>
    <w:p w14:paraId="3D8AC311">
      <w:pPr>
        <w:widowControl/>
        <w:adjustRightInd w:val="0"/>
        <w:snapToGrid w:val="0"/>
        <w:spacing w:before="156" w:beforeLines="50" w:line="360" w:lineRule="auto"/>
        <w:ind w:firstLine="210" w:firstLineChars="100"/>
      </w:pPr>
      <w:r>
        <w:t>4.2.1</w:t>
      </w:r>
      <w:r>
        <w:rPr>
          <w:rFonts w:hint="eastAsia"/>
        </w:rPr>
        <w:t>乙方服务站发生重大安全事故，不能妥善处理，对服务站正常经营造成影响，或对甲方品牌、声誉造成不良影响的；</w:t>
      </w:r>
    </w:p>
    <w:p w14:paraId="0BBFED7A">
      <w:pPr>
        <w:widowControl/>
        <w:adjustRightInd w:val="0"/>
        <w:snapToGrid w:val="0"/>
        <w:spacing w:before="156" w:beforeLines="50" w:line="360" w:lineRule="auto"/>
        <w:ind w:firstLine="210" w:firstLineChars="100"/>
      </w:pPr>
      <w:r>
        <w:t>4.2.2</w:t>
      </w:r>
      <w:r>
        <w:rPr>
          <w:rFonts w:hint="eastAsia"/>
        </w:rPr>
        <w:t>乙方或乙方的股东或主要管理者因内部纠纷或外部债务纠纷，或因违法、犯罪行为而可能或已经遭受刑事处罚，影响服务站正常经营从而导致服务站停止服务累计达</w:t>
      </w:r>
      <w:r>
        <w:t>30</w:t>
      </w:r>
      <w:r>
        <w:rPr>
          <w:rFonts w:hint="eastAsia"/>
        </w:rPr>
        <w:t>天的；</w:t>
      </w:r>
    </w:p>
    <w:p w14:paraId="50FA20F8">
      <w:pPr>
        <w:widowControl/>
        <w:adjustRightInd w:val="0"/>
        <w:snapToGrid w:val="0"/>
        <w:spacing w:before="156" w:beforeLines="50" w:line="360" w:lineRule="auto"/>
        <w:ind w:firstLine="210" w:firstLineChars="100"/>
      </w:pPr>
      <w:r>
        <w:t>4.2.3</w:t>
      </w:r>
      <w:r>
        <w:rPr>
          <w:rFonts w:hint="eastAsia"/>
        </w:rPr>
        <w:t>因乙方与第三人之间存在债权债务纠纷，或拖欠员工工资导致服务站正常经营受到严重不良影响的，乙方在甲方指定的合理期限内无法解决的；</w:t>
      </w:r>
    </w:p>
    <w:p w14:paraId="25A9F0FC">
      <w:pPr>
        <w:widowControl/>
        <w:adjustRightInd w:val="0"/>
        <w:snapToGrid w:val="0"/>
        <w:spacing w:before="156" w:beforeLines="50" w:line="360" w:lineRule="auto"/>
        <w:ind w:firstLine="210" w:firstLineChars="100"/>
      </w:pPr>
      <w:r>
        <w:t>4.2.4</w:t>
      </w:r>
      <w:r>
        <w:rPr>
          <w:rFonts w:hint="eastAsia"/>
        </w:rPr>
        <w:t>由于乙方原因，在本协议期间内连续30日停业或者甲方有合理理由认为乙方服务站难以继续经营的；</w:t>
      </w:r>
    </w:p>
    <w:p w14:paraId="238044EA">
      <w:pPr>
        <w:widowControl/>
        <w:adjustRightInd w:val="0"/>
        <w:snapToGrid w:val="0"/>
        <w:spacing w:before="156" w:beforeLines="50" w:line="360" w:lineRule="auto"/>
        <w:ind w:firstLine="210" w:firstLineChars="100"/>
      </w:pPr>
      <w:r>
        <w:t>4.2.5</w:t>
      </w:r>
      <w:r>
        <w:rPr>
          <w:rFonts w:hint="eastAsia"/>
        </w:rPr>
        <w:t>侵犯（包括但不限于泄露） 甲方商业秘密、存在违反保密协议的行为等对甲方造成损失的。</w:t>
      </w:r>
    </w:p>
    <w:p w14:paraId="06AFA6B4">
      <w:pPr>
        <w:widowControl/>
        <w:adjustRightInd w:val="0"/>
        <w:snapToGrid w:val="0"/>
        <w:spacing w:before="156" w:beforeLines="50" w:line="360" w:lineRule="auto"/>
      </w:pPr>
      <w:r>
        <w:t>4.3</w:t>
      </w:r>
      <w:r>
        <w:rPr>
          <w:rFonts w:hint="eastAsia"/>
        </w:rPr>
        <w:t>乙方未经甲方事先审批，不得存在跨授权区域、跨授权业务等超出授权范围开展服务的行为。</w:t>
      </w:r>
    </w:p>
    <w:p w14:paraId="20265F2D">
      <w:pPr>
        <w:widowControl/>
        <w:adjustRightInd w:val="0"/>
        <w:snapToGrid w:val="0"/>
        <w:spacing w:before="156" w:beforeLines="50" w:line="360" w:lineRule="auto"/>
      </w:pPr>
      <w:r>
        <w:t>4.4乙方</w:t>
      </w:r>
      <w:r>
        <w:rPr>
          <w:rFonts w:hint="eastAsia"/>
        </w:rPr>
        <w:t>不得</w:t>
      </w:r>
      <w:r>
        <w:t>将本协议项下部分或全部</w:t>
      </w:r>
      <w:r>
        <w:rPr>
          <w:rFonts w:hint="eastAsia"/>
        </w:rPr>
        <w:t>权利义务</w:t>
      </w:r>
      <w:r>
        <w:t>授权、许可、分包或以其他形式转让给任何第三方</w:t>
      </w:r>
      <w:r>
        <w:rPr>
          <w:rFonts w:hint="eastAsia"/>
        </w:rPr>
        <w:t>。</w:t>
      </w:r>
    </w:p>
    <w:p w14:paraId="26DFA0CF">
      <w:pPr>
        <w:widowControl/>
        <w:adjustRightInd w:val="0"/>
        <w:snapToGrid w:val="0"/>
        <w:spacing w:before="156" w:beforeLines="50" w:line="360" w:lineRule="auto"/>
        <w:rPr>
          <w:rFonts w:cs="微软雅黑" w:asciiTheme="minorEastAsia" w:hAnsiTheme="minorEastAsia"/>
          <w:color w:val="000000"/>
          <w:kern w:val="0"/>
          <w:szCs w:val="21"/>
          <w:lang w:bidi="ar"/>
        </w:rPr>
      </w:pPr>
      <w:r>
        <w:t>4</w:t>
      </w:r>
      <w:r>
        <w:rPr>
          <w:rFonts w:hint="eastAsia"/>
        </w:rPr>
        <w:t>.</w:t>
      </w:r>
      <w:r>
        <w:t>5 本协议期间乙方如发生《</w:t>
      </w:r>
      <w:r>
        <w:rPr>
          <w:rFonts w:hint="eastAsia" w:cs="微软雅黑" w:asciiTheme="minorEastAsia" w:hAnsiTheme="minorEastAsia"/>
          <w:color w:val="000000"/>
          <w:kern w:val="0"/>
          <w:szCs w:val="21"/>
          <w:lang w:bidi="ar"/>
        </w:rPr>
        <w:t>Synland服务代理商管理办法</w:t>
      </w:r>
      <w:r>
        <w:t>》中规定的信息变更 ，则需就该等变更按照《</w:t>
      </w:r>
      <w:r>
        <w:rPr>
          <w:rFonts w:hint="eastAsia" w:cs="微软雅黑" w:asciiTheme="minorEastAsia" w:hAnsiTheme="minorEastAsia"/>
          <w:color w:val="000000"/>
          <w:kern w:val="0"/>
          <w:szCs w:val="21"/>
          <w:lang w:bidi="ar"/>
        </w:rPr>
        <w:t>Synland服务代理商管理办法</w:t>
      </w:r>
      <w:r>
        <w:t>》中规定的流程执行。如果乙方未按照前述约定履行，</w:t>
      </w:r>
      <w:r>
        <w:rPr>
          <w:rFonts w:hint="eastAsia"/>
        </w:rPr>
        <w:t>包括但不限于乙方未经甲方许可变更其法人/主要股东/主要经营者的，</w:t>
      </w:r>
      <w:r>
        <w:t>甲方有权终止本协议。</w:t>
      </w:r>
    </w:p>
    <w:p w14:paraId="7746886C">
      <w:pPr>
        <w:widowControl/>
        <w:adjustRightInd w:val="0"/>
        <w:snapToGrid w:val="0"/>
        <w:spacing w:before="156" w:beforeLines="50" w:line="360" w:lineRule="auto"/>
        <w:rPr>
          <w:rFonts w:cs="微软雅黑" w:asciiTheme="minorEastAsia" w:hAnsiTheme="minorEastAsia"/>
          <w:color w:val="000000"/>
          <w:kern w:val="0"/>
          <w:szCs w:val="21"/>
          <w:lang w:bidi="ar"/>
        </w:rPr>
      </w:pPr>
      <w:r>
        <w:t>4</w:t>
      </w:r>
      <w:r>
        <w:rPr>
          <w:rFonts w:hint="eastAsia"/>
        </w:rPr>
        <w:t>.</w:t>
      </w:r>
      <w:r>
        <w:t>6</w:t>
      </w:r>
      <w:r>
        <w:rPr>
          <w:rFonts w:hint="eastAsia" w:cs="微软雅黑" w:asciiTheme="minorEastAsia" w:hAnsiTheme="minorEastAsia"/>
          <w:color w:val="000000"/>
          <w:kern w:val="0"/>
          <w:szCs w:val="21"/>
          <w:lang w:bidi="ar"/>
        </w:rPr>
        <w:t xml:space="preserve"> 因乙方原因导致甲方遭受任何第三方追诉或任何第三方遭受损失（包括但不限于任何直接及间接损失）的，乙方应根据甲方要求协助或代替甲方进行抗辩并使甲方免于承担任何损失、责任、费用、开支、诉讼、索赔和全部其他责任(包括但不限于律师费、诉讼费及经由和解或法院判决确定由甲方负责之费用、赔偿额及损失)，且甲方有权选择终止本协议。</w:t>
      </w:r>
    </w:p>
    <w:p w14:paraId="67EC7BD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4</w:t>
      </w:r>
      <w:r>
        <w:rPr>
          <w:rFonts w:hint="eastAsia" w:cs="微软雅黑" w:asciiTheme="minorEastAsia" w:hAnsiTheme="minorEastAsia"/>
          <w:color w:val="000000"/>
          <w:kern w:val="0"/>
          <w:szCs w:val="21"/>
          <w:lang w:bidi="ar"/>
        </w:rPr>
        <w:t>.</w:t>
      </w:r>
      <w:r>
        <w:rPr>
          <w:rFonts w:cs="微软雅黑" w:asciiTheme="minorEastAsia" w:hAnsiTheme="minorEastAsia"/>
          <w:color w:val="000000"/>
          <w:kern w:val="0"/>
          <w:szCs w:val="21"/>
          <w:lang w:bidi="ar"/>
        </w:rPr>
        <w:t>7</w:t>
      </w:r>
      <w:r>
        <w:rPr>
          <w:rFonts w:hint="eastAsia" w:cs="微软雅黑" w:asciiTheme="minorEastAsia" w:hAnsiTheme="minorEastAsia"/>
          <w:color w:val="000000"/>
          <w:kern w:val="0"/>
          <w:szCs w:val="21"/>
          <w:lang w:bidi="ar"/>
        </w:rPr>
        <w:t xml:space="preserve"> 乙方或乙方服务站在协议期间发生违约行为或违反《Synland服务代理商管理办法》规定，</w:t>
      </w:r>
      <w:r>
        <w:rPr>
          <w:rFonts w:hint="eastAsia"/>
        </w:rPr>
        <w:t>甲方有权向乙方发出书面整改通知。书面整改通知以书面、电子邮件或</w:t>
      </w:r>
      <w:r>
        <w:t>A</w:t>
      </w:r>
      <w:r>
        <w:rPr>
          <w:rFonts w:hint="eastAsia"/>
        </w:rPr>
        <w:t>SS系统通知等方式发送至本协议中乙方指定地址、电子邮箱或乙方在</w:t>
      </w:r>
      <w:r>
        <w:t>ASS</w:t>
      </w:r>
      <w:r>
        <w:rPr>
          <w:rFonts w:hint="eastAsia"/>
        </w:rPr>
        <w:t>系统的账户中。乙方接到书面整改通知后必须在指定的期限内完成整改，并以书面方式回复，回复中应列明整改结果及所采取的措施</w:t>
      </w:r>
      <w:r>
        <w:t>。</w:t>
      </w:r>
    </w:p>
    <w:p w14:paraId="623D8011">
      <w:pPr>
        <w:widowControl/>
        <w:adjustRightInd w:val="0"/>
        <w:snapToGrid w:val="0"/>
        <w:spacing w:before="156" w:beforeLines="50" w:line="360" w:lineRule="auto"/>
      </w:pPr>
      <w:r>
        <w:rPr>
          <w:rFonts w:cs="微软雅黑" w:asciiTheme="minorEastAsia" w:hAnsiTheme="minorEastAsia"/>
          <w:color w:val="000000"/>
          <w:kern w:val="0"/>
          <w:szCs w:val="21"/>
          <w:lang w:bidi="ar"/>
        </w:rPr>
        <w:t>4</w:t>
      </w:r>
      <w:r>
        <w:rPr>
          <w:rFonts w:hint="eastAsia" w:cs="微软雅黑" w:asciiTheme="minorEastAsia" w:hAnsiTheme="minorEastAsia"/>
          <w:color w:val="000000"/>
          <w:kern w:val="0"/>
          <w:szCs w:val="21"/>
          <w:lang w:bidi="ar"/>
        </w:rPr>
        <w:t>.</w:t>
      </w:r>
      <w:r>
        <w:rPr>
          <w:rFonts w:cs="微软雅黑" w:asciiTheme="minorEastAsia" w:hAnsiTheme="minorEastAsia"/>
          <w:color w:val="000000"/>
          <w:kern w:val="0"/>
          <w:szCs w:val="21"/>
          <w:lang w:bidi="ar"/>
        </w:rPr>
        <w:t>8</w:t>
      </w:r>
      <w:r>
        <w:rPr>
          <w:rFonts w:hint="eastAsia" w:cs="微软雅黑" w:asciiTheme="minorEastAsia" w:hAnsiTheme="minorEastAsia"/>
          <w:color w:val="000000"/>
          <w:kern w:val="0"/>
          <w:szCs w:val="21"/>
          <w:lang w:bidi="ar"/>
        </w:rPr>
        <w:t xml:space="preserve"> </w:t>
      </w:r>
      <w:r>
        <w:rPr>
          <w:rFonts w:hint="eastAsia"/>
        </w:rPr>
        <w:t>乙方违反本协议及《</w:t>
      </w:r>
      <w:r>
        <w:rPr>
          <w:rFonts w:hint="eastAsia" w:cs="微软雅黑" w:asciiTheme="minorEastAsia" w:hAnsiTheme="minorEastAsia"/>
          <w:color w:val="000000"/>
          <w:kern w:val="0"/>
          <w:szCs w:val="21"/>
          <w:lang w:bidi="ar"/>
        </w:rPr>
        <w:t>Synland服务代理商</w:t>
      </w:r>
      <w:r>
        <w:rPr>
          <w:rFonts w:hint="eastAsia"/>
        </w:rPr>
        <w:t>管理制度》的任何规定， 甲方有权视违约情况的严重程度， 对乙方做出如下处理：警告、罚款、暂时冻结资金结算、 限制乙方的派单数量、暂停乙方的派单。 甲方根据本条约定对乙方的违约行为采取前述处理不影响甲方于本协议项下其他权利的行使。</w:t>
      </w:r>
    </w:p>
    <w:p w14:paraId="7658A50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4</w:t>
      </w:r>
      <w:r>
        <w:rPr>
          <w:rFonts w:cs="微软雅黑" w:asciiTheme="minorEastAsia" w:hAnsiTheme="minorEastAsia"/>
          <w:color w:val="000000"/>
          <w:kern w:val="0"/>
          <w:szCs w:val="21"/>
          <w:lang w:bidi="ar"/>
        </w:rPr>
        <w:t>.9</w:t>
      </w:r>
      <w:r>
        <w:rPr>
          <w:rFonts w:hint="eastAsia" w:cs="微软雅黑" w:asciiTheme="minorEastAsia" w:hAnsiTheme="minorEastAsia"/>
          <w:color w:val="000000"/>
          <w:kern w:val="0"/>
          <w:szCs w:val="21"/>
          <w:lang w:bidi="ar"/>
        </w:rPr>
        <w:t>终止协议时，由甲方区域责任外服与乙方当面沟通，达成一致意见后把信息反馈给甲方，甲方取消乙方服务代理资质，乙方应按甲方要求返还或销毁甲方统一发放的服务有关资料、文件；双方结清往来款项</w:t>
      </w:r>
      <w:r>
        <w:t>，甲方关闭乙方ASS</w:t>
      </w:r>
      <w:r>
        <w:rPr>
          <w:rFonts w:hint="eastAsia"/>
        </w:rPr>
        <w:t>、C</w:t>
      </w:r>
      <w:r>
        <w:t>OME</w:t>
      </w:r>
      <w:r>
        <w:rPr>
          <w:rFonts w:hint="eastAsia"/>
        </w:rPr>
        <w:t>等软件、系统</w:t>
      </w:r>
      <w:r>
        <w:t>账号。</w:t>
      </w:r>
    </w:p>
    <w:p w14:paraId="4B86794A">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4</w:t>
      </w:r>
      <w:r>
        <w:rPr>
          <w:rFonts w:hint="eastAsia" w:cs="微软雅黑" w:asciiTheme="minorEastAsia" w:hAnsiTheme="minorEastAsia"/>
          <w:color w:val="000000"/>
          <w:kern w:val="0"/>
          <w:szCs w:val="21"/>
          <w:lang w:bidi="ar"/>
        </w:rPr>
        <w:t>.</w:t>
      </w:r>
      <w:r>
        <w:rPr>
          <w:rFonts w:cs="微软雅黑" w:asciiTheme="minorEastAsia" w:hAnsiTheme="minorEastAsia"/>
          <w:color w:val="000000"/>
          <w:kern w:val="0"/>
          <w:szCs w:val="21"/>
          <w:lang w:bidi="ar"/>
        </w:rPr>
        <w:t>10</w:t>
      </w:r>
      <w:r>
        <w:rPr>
          <w:rFonts w:hint="eastAsia" w:cs="微软雅黑" w:asciiTheme="minorEastAsia" w:hAnsiTheme="minorEastAsia"/>
          <w:color w:val="000000"/>
          <w:kern w:val="0"/>
          <w:szCs w:val="21"/>
          <w:lang w:bidi="ar"/>
        </w:rPr>
        <w:t xml:space="preserve"> 终止协议后，乙方不得再以甲方服务代理商的名义从事业务活动，甲方也不向乙方结算任何终止协议后再发生的服务费用，对于有侵权行为的，甲方保留追究乙方责任的权利。</w:t>
      </w:r>
    </w:p>
    <w:p w14:paraId="3B757A1E">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4.11</w:t>
      </w:r>
      <w:r>
        <w:t>本协议终止后乙方应于10日内与甲方结清账目。</w:t>
      </w:r>
    </w:p>
    <w:p w14:paraId="00E7E56D">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5</w:t>
      </w:r>
      <w:r>
        <w:rPr>
          <w:rFonts w:hint="eastAsia" w:cs="微软雅黑" w:asciiTheme="minorEastAsia" w:hAnsiTheme="minorEastAsia"/>
          <w:b/>
          <w:bCs/>
          <w:color w:val="000000"/>
          <w:kern w:val="0"/>
          <w:szCs w:val="21"/>
          <w:lang w:bidi="ar"/>
        </w:rPr>
        <w:t>. 乙方服务承诺</w:t>
      </w:r>
    </w:p>
    <w:p w14:paraId="5B593C65">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.1 专业工具设备：乙方须按照甲方要求配置采购甲方所指定的专业工具设备，在本协议签订前必须采购到位。</w:t>
      </w:r>
    </w:p>
    <w:p w14:paraId="096ED892">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.2 人员配备管理：乙方须按照甲方要求配置业务开展人员，在本协议签订前必须安排到位，人员的配置、更换必须提前通报甲方，并通过甲方认可。</w:t>
      </w:r>
    </w:p>
    <w:p w14:paraId="7C770ADD">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.3 服务培训：乙方在协议期间必须参加甲方通知的培训，通过培训考试成绩合格的人员被授权参与保修工作。</w:t>
      </w:r>
    </w:p>
    <w:p w14:paraId="7DE8B877">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5</w:t>
      </w:r>
      <w:r>
        <w:rPr>
          <w:rFonts w:hint="eastAsia" w:cs="微软雅黑" w:asciiTheme="minorEastAsia" w:hAnsiTheme="minorEastAsia"/>
          <w:kern w:val="0"/>
          <w:szCs w:val="21"/>
          <w:lang w:bidi="ar"/>
        </w:rPr>
        <w:t>.4 IT 系统使用：乙方须按照甲方要求使用甲方提供的A</w:t>
      </w:r>
      <w:r>
        <w:rPr>
          <w:rFonts w:cs="微软雅黑" w:asciiTheme="minorEastAsia" w:hAnsiTheme="minorEastAsia"/>
          <w:kern w:val="0"/>
          <w:szCs w:val="21"/>
          <w:lang w:bidi="ar"/>
        </w:rPr>
        <w:t>SS</w:t>
      </w:r>
      <w:r>
        <w:rPr>
          <w:rFonts w:hint="eastAsia" w:cs="微软雅黑" w:asciiTheme="minorEastAsia" w:hAnsiTheme="minorEastAsia"/>
          <w:kern w:val="0"/>
          <w:szCs w:val="21"/>
          <w:lang w:bidi="ar"/>
        </w:rPr>
        <w:t>系统开展甲方的保修和配件业务。</w:t>
      </w:r>
    </w:p>
    <w:p w14:paraId="63F9BAEB">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5</w:t>
      </w:r>
      <w:r>
        <w:rPr>
          <w:rFonts w:hint="eastAsia" w:cs="微软雅黑" w:asciiTheme="minorEastAsia" w:hAnsiTheme="minorEastAsia"/>
          <w:kern w:val="0"/>
          <w:szCs w:val="21"/>
          <w:lang w:bidi="ar"/>
        </w:rPr>
        <w:t>.5 配件储备及管理：甲方结合当地甲方产品保有量情况，在乙方处进行物料储备，保修期内属于甲方产品质量原因导致所需配件由甲方负责免费供应，乙方需按照甲方的要求（包括</w:t>
      </w:r>
      <w:r>
        <w:rPr>
          <w:rFonts w:hint="eastAsia"/>
        </w:rPr>
        <w:t>物料</w:t>
      </w:r>
      <w:r>
        <w:t>的存放要求</w:t>
      </w:r>
      <w:r>
        <w:rPr>
          <w:rFonts w:hint="eastAsia"/>
        </w:rPr>
        <w:t>、作业流程、盘点管理等相关内容及操作标准等）</w:t>
      </w:r>
      <w:r>
        <w:rPr>
          <w:rFonts w:hint="eastAsia" w:cs="微软雅黑" w:asciiTheme="minorEastAsia" w:hAnsiTheme="minorEastAsia"/>
          <w:kern w:val="0"/>
          <w:szCs w:val="21"/>
          <w:lang w:bidi="ar"/>
        </w:rPr>
        <w:t>进行保管，如若丢失、毁损乙方需原价赔偿</w:t>
      </w:r>
      <w:r>
        <w:rPr>
          <w:rFonts w:hint="eastAsia"/>
        </w:rPr>
        <w:t>。乙方确认并知悉，甲方存储于乙方处进行保管的物料之所有权归属于甲方，乙方不得将物料用于租赁、转让、抵押、质押或设置其他权利负担，且无论何时，</w:t>
      </w:r>
      <w:r>
        <w:t>乙方</w:t>
      </w:r>
      <w:r>
        <w:rPr>
          <w:rFonts w:hint="eastAsia"/>
        </w:rPr>
        <w:t>均自愿放弃对</w:t>
      </w:r>
      <w:r>
        <w:t>甲方的</w:t>
      </w:r>
      <w:r>
        <w:rPr>
          <w:rFonts w:hint="eastAsia"/>
        </w:rPr>
        <w:t>物料行使</w:t>
      </w:r>
      <w:r>
        <w:t>留置权</w:t>
      </w:r>
      <w:r>
        <w:rPr>
          <w:rFonts w:hint="eastAsia"/>
        </w:rPr>
        <w:t>的权利，乙方对此无异议</w:t>
      </w:r>
      <w:r>
        <w:t>。</w:t>
      </w:r>
      <w:r>
        <w:rPr>
          <w:rFonts w:hint="eastAsia"/>
        </w:rPr>
        <w:t>具体详见双方签署的《服务代理商物料保管协议》。保修范围外所需配件由乙方按本协议第</w:t>
      </w:r>
      <w:r>
        <w:t>3</w:t>
      </w:r>
      <w:r>
        <w:rPr>
          <w:rFonts w:hint="eastAsia"/>
        </w:rPr>
        <w:t>条约定自费采购。</w:t>
      </w:r>
    </w:p>
    <w:p w14:paraId="443F0037">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5</w:t>
      </w:r>
      <w:r>
        <w:rPr>
          <w:rFonts w:hint="eastAsia" w:cs="微软雅黑" w:asciiTheme="minorEastAsia" w:hAnsiTheme="minorEastAsia"/>
          <w:color w:val="000000"/>
          <w:kern w:val="0"/>
          <w:szCs w:val="21"/>
          <w:lang w:bidi="ar"/>
        </w:rPr>
        <w:t>.6 乙方应积极提升自身的能力、制定定期改善计划，提高员工技术和通用能力，提高综合服务能力。</w:t>
      </w:r>
    </w:p>
    <w:p w14:paraId="1F30A439">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5.7乙方应</w:t>
      </w:r>
      <w:r>
        <w:rPr>
          <w:rFonts w:hint="eastAsia" w:cs="微软雅黑" w:asciiTheme="minorEastAsia" w:hAnsiTheme="minorEastAsia"/>
          <w:color w:val="000000"/>
          <w:kern w:val="0"/>
          <w:szCs w:val="21"/>
          <w:lang w:bidi="ar"/>
        </w:rPr>
        <w:t>自行</w:t>
      </w:r>
      <w:r>
        <w:rPr>
          <w:rFonts w:cs="微软雅黑" w:asciiTheme="minorEastAsia" w:hAnsiTheme="minorEastAsia"/>
          <w:color w:val="000000"/>
          <w:kern w:val="0"/>
          <w:szCs w:val="21"/>
          <w:lang w:bidi="ar"/>
        </w:rPr>
        <w:t>承担其经营场所</w:t>
      </w:r>
      <w:r>
        <w:rPr>
          <w:rFonts w:hint="eastAsia" w:cs="微软雅黑" w:asciiTheme="minorEastAsia" w:hAnsiTheme="minorEastAsia"/>
          <w:color w:val="000000"/>
          <w:kern w:val="0"/>
          <w:szCs w:val="21"/>
          <w:lang w:bidi="ar"/>
        </w:rPr>
        <w:t>范围内甲方客户及其他人员</w:t>
      </w:r>
      <w:r>
        <w:rPr>
          <w:rFonts w:cs="微软雅黑" w:asciiTheme="minorEastAsia" w:hAnsiTheme="minorEastAsia"/>
          <w:color w:val="000000"/>
          <w:kern w:val="0"/>
          <w:szCs w:val="21"/>
          <w:lang w:bidi="ar"/>
        </w:rPr>
        <w:t>的安全保障义务，包括但不限于排除各种可能存在的安全隐患，设立明确的安全提示和警示标志</w:t>
      </w:r>
      <w:r>
        <w:rPr>
          <w:rFonts w:hint="eastAsia" w:cs="微软雅黑" w:asciiTheme="minorEastAsia" w:hAnsiTheme="minorEastAsia"/>
          <w:color w:val="000000"/>
          <w:kern w:val="0"/>
          <w:szCs w:val="21"/>
          <w:lang w:bidi="ar"/>
        </w:rPr>
        <w:t>以</w:t>
      </w:r>
      <w:r>
        <w:rPr>
          <w:rFonts w:cs="微软雅黑" w:asciiTheme="minorEastAsia" w:hAnsiTheme="minorEastAsia"/>
          <w:color w:val="000000"/>
          <w:kern w:val="0"/>
          <w:szCs w:val="21"/>
          <w:lang w:bidi="ar"/>
        </w:rPr>
        <w:t>防止各类损害</w:t>
      </w:r>
      <w:r>
        <w:rPr>
          <w:rFonts w:hint="eastAsia" w:cs="微软雅黑" w:asciiTheme="minorEastAsia" w:hAnsiTheme="minorEastAsia"/>
          <w:color w:val="000000"/>
          <w:kern w:val="0"/>
          <w:szCs w:val="21"/>
          <w:lang w:bidi="ar"/>
        </w:rPr>
        <w:t>和安全</w:t>
      </w:r>
      <w:r>
        <w:rPr>
          <w:rFonts w:cs="微软雅黑" w:asciiTheme="minorEastAsia" w:hAnsiTheme="minorEastAsia"/>
          <w:color w:val="000000"/>
          <w:kern w:val="0"/>
          <w:szCs w:val="21"/>
          <w:lang w:bidi="ar"/>
        </w:rPr>
        <w:t>事件的发生，确保各种设备设施安全运行。</w:t>
      </w:r>
      <w:r>
        <w:rPr>
          <w:rFonts w:hint="eastAsia" w:cs="微软雅黑" w:asciiTheme="minorEastAsia" w:hAnsiTheme="minorEastAsia"/>
          <w:color w:val="000000"/>
          <w:kern w:val="0"/>
          <w:szCs w:val="21"/>
          <w:lang w:bidi="ar"/>
        </w:rPr>
        <w:t>在乙方服务区域范围内</w:t>
      </w:r>
      <w:r>
        <w:rPr>
          <w:rFonts w:cs="微软雅黑" w:asciiTheme="minorEastAsia" w:hAnsiTheme="minorEastAsia"/>
          <w:color w:val="000000"/>
          <w:kern w:val="0"/>
          <w:szCs w:val="21"/>
          <w:lang w:bidi="ar"/>
        </w:rPr>
        <w:t>发生的</w:t>
      </w:r>
      <w:r>
        <w:rPr>
          <w:rFonts w:hint="eastAsia" w:cs="微软雅黑" w:asciiTheme="minorEastAsia" w:hAnsiTheme="minorEastAsia"/>
          <w:color w:val="000000"/>
          <w:kern w:val="0"/>
          <w:szCs w:val="21"/>
          <w:lang w:bidi="ar"/>
        </w:rPr>
        <w:t>甲方客户及其他人员</w:t>
      </w:r>
      <w:r>
        <w:rPr>
          <w:rFonts w:cs="微软雅黑" w:asciiTheme="minorEastAsia" w:hAnsiTheme="minorEastAsia"/>
          <w:color w:val="000000"/>
          <w:kern w:val="0"/>
          <w:szCs w:val="21"/>
          <w:lang w:bidi="ar"/>
        </w:rPr>
        <w:t>财产损害及/或人身伤亡等安全事故的，由乙方承担全部责任。</w:t>
      </w:r>
    </w:p>
    <w:p w14:paraId="09592A0F">
      <w:pPr>
        <w:widowControl/>
        <w:adjustRightInd w:val="0"/>
        <w:snapToGrid w:val="0"/>
        <w:spacing w:before="156" w:beforeLines="50" w:line="360" w:lineRule="auto"/>
      </w:pPr>
      <w:r>
        <w:rPr>
          <w:rFonts w:cs="微软雅黑" w:asciiTheme="minorEastAsia" w:hAnsiTheme="minorEastAsia"/>
          <w:color w:val="000000"/>
          <w:kern w:val="0"/>
          <w:szCs w:val="21"/>
          <w:lang w:bidi="ar"/>
        </w:rPr>
        <w:t>5.8</w:t>
      </w:r>
      <w:r>
        <w:rPr>
          <w:rFonts w:hint="eastAsia"/>
        </w:rPr>
        <w:t>乙方对服务站区域范围承担安全管理责任，如为甲方产品提供三包服务期间发生安全事故，乙方应立即启动预案控制事态，并于第一时间内（不超出30分钟）向甲方提交初步报告（含事故概况、处置进展及需求）。乙方应无条件配合甲方指挥，提供人力、设备、资料等支持，并接受甲方对处置过程的监督。若事故涉及第三方，乙方须协助甲方协调外部资源，事故安全应急处置完成后24小时内提交详尽报告（含原因分析、整改计划、损失情况等）。甲方有权对乙方预案、人员资质及整改结果等进行审核，未达甲方要求时，有权终止本协议，并对由此给甲方造成的损失予以追偿。</w:t>
      </w:r>
    </w:p>
    <w:p w14:paraId="3631E96D">
      <w:pPr>
        <w:widowControl/>
        <w:adjustRightInd w:val="0"/>
        <w:snapToGrid w:val="0"/>
        <w:spacing w:before="156" w:beforeLines="50" w:line="360" w:lineRule="auto"/>
      </w:pPr>
      <w:r>
        <w:rPr>
          <w:rFonts w:cs="微软雅黑" w:asciiTheme="minorEastAsia" w:hAnsiTheme="minorEastAsia"/>
          <w:color w:val="000000"/>
          <w:kern w:val="0"/>
          <w:szCs w:val="21"/>
          <w:lang w:bidi="ar"/>
        </w:rPr>
        <w:t>5.9</w:t>
      </w:r>
      <w:r>
        <w:rPr>
          <w:rFonts w:hint="eastAsia" w:cs="微软雅黑" w:asciiTheme="minorEastAsia" w:hAnsiTheme="minorEastAsia"/>
          <w:color w:val="000000"/>
          <w:kern w:val="0"/>
          <w:szCs w:val="21"/>
          <w:lang w:bidi="ar"/>
        </w:rPr>
        <w:t>乙方在开展本合同项下业务过程中，</w:t>
      </w:r>
      <w:r>
        <w:rPr>
          <w:rFonts w:cs="微软雅黑" w:asciiTheme="minorEastAsia" w:hAnsiTheme="minorEastAsia"/>
          <w:color w:val="000000"/>
          <w:kern w:val="0"/>
          <w:szCs w:val="21"/>
          <w:lang w:bidi="ar"/>
        </w:rPr>
        <w:t>造成</w:t>
      </w:r>
      <w:r>
        <w:rPr>
          <w:rFonts w:hint="eastAsia" w:cs="微软雅黑" w:asciiTheme="minorEastAsia" w:hAnsiTheme="minorEastAsia"/>
          <w:color w:val="000000"/>
          <w:kern w:val="0"/>
          <w:szCs w:val="21"/>
          <w:lang w:bidi="ar"/>
        </w:rPr>
        <w:t>甲方客户</w:t>
      </w:r>
      <w:r>
        <w:rPr>
          <w:rFonts w:cs="微软雅黑" w:asciiTheme="minorEastAsia" w:hAnsiTheme="minorEastAsia"/>
          <w:color w:val="000000"/>
          <w:kern w:val="0"/>
          <w:szCs w:val="21"/>
          <w:lang w:bidi="ar"/>
        </w:rPr>
        <w:t>损害</w:t>
      </w:r>
      <w:r>
        <w:rPr>
          <w:rFonts w:hint="eastAsia" w:cs="微软雅黑" w:asciiTheme="minorEastAsia" w:hAnsiTheme="minorEastAsia"/>
          <w:color w:val="000000"/>
          <w:kern w:val="0"/>
          <w:szCs w:val="21"/>
          <w:lang w:bidi="ar"/>
        </w:rPr>
        <w:t>或不利影响</w:t>
      </w:r>
      <w:r>
        <w:rPr>
          <w:rFonts w:cs="微软雅黑" w:asciiTheme="minorEastAsia" w:hAnsiTheme="minorEastAsia"/>
          <w:color w:val="000000"/>
          <w:kern w:val="0"/>
          <w:szCs w:val="21"/>
          <w:lang w:bidi="ar"/>
        </w:rPr>
        <w:t>的，应及时采取补救措施。若</w:t>
      </w:r>
      <w:r>
        <w:rPr>
          <w:rFonts w:hint="eastAsia" w:cs="微软雅黑" w:asciiTheme="minorEastAsia" w:hAnsiTheme="minorEastAsia"/>
          <w:color w:val="000000"/>
          <w:kern w:val="0"/>
          <w:szCs w:val="21"/>
          <w:lang w:bidi="ar"/>
        </w:rPr>
        <w:t>客户</w:t>
      </w:r>
      <w:r>
        <w:rPr>
          <w:rFonts w:cs="微软雅黑" w:asciiTheme="minorEastAsia" w:hAnsiTheme="minorEastAsia"/>
          <w:color w:val="000000"/>
          <w:kern w:val="0"/>
          <w:szCs w:val="21"/>
          <w:lang w:bidi="ar"/>
        </w:rPr>
        <w:t>直接向甲方投诉，且可能影响甲方公司形象或商誉的，甲方有权</w:t>
      </w:r>
      <w:r>
        <w:rPr>
          <w:rFonts w:hint="eastAsia" w:cs="微软雅黑" w:asciiTheme="minorEastAsia" w:hAnsiTheme="minorEastAsia"/>
          <w:color w:val="000000"/>
          <w:kern w:val="0"/>
          <w:szCs w:val="21"/>
          <w:lang w:bidi="ar"/>
        </w:rPr>
        <w:t>直接</w:t>
      </w:r>
      <w:r>
        <w:rPr>
          <w:rFonts w:cs="微软雅黑" w:asciiTheme="minorEastAsia" w:hAnsiTheme="minorEastAsia"/>
          <w:color w:val="000000"/>
          <w:kern w:val="0"/>
          <w:szCs w:val="21"/>
          <w:lang w:bidi="ar"/>
        </w:rPr>
        <w:t>处理</w:t>
      </w:r>
      <w:r>
        <w:rPr>
          <w:rFonts w:hint="eastAsia" w:cs="微软雅黑" w:asciiTheme="minorEastAsia" w:hAnsiTheme="minorEastAsia"/>
          <w:color w:val="000000"/>
          <w:kern w:val="0"/>
          <w:szCs w:val="21"/>
          <w:lang w:bidi="ar"/>
        </w:rPr>
        <w:t>投诉</w:t>
      </w:r>
      <w:r>
        <w:rPr>
          <w:rFonts w:cs="微软雅黑" w:asciiTheme="minorEastAsia" w:hAnsiTheme="minorEastAsia"/>
          <w:color w:val="000000"/>
          <w:kern w:val="0"/>
          <w:szCs w:val="21"/>
          <w:lang w:bidi="ar"/>
        </w:rPr>
        <w:t>，因此产生的一切费用由乙方承担。</w:t>
      </w:r>
      <w:r>
        <w:rPr>
          <w:rFonts w:hint="eastAsia" w:cs="微软雅黑" w:asciiTheme="minorEastAsia" w:hAnsiTheme="minorEastAsia"/>
          <w:color w:val="000000"/>
          <w:kern w:val="0"/>
          <w:szCs w:val="21"/>
          <w:lang w:bidi="ar"/>
        </w:rPr>
        <w:t>若因此</w:t>
      </w:r>
      <w:r>
        <w:rPr>
          <w:rFonts w:cs="微软雅黑" w:asciiTheme="minorEastAsia" w:hAnsiTheme="minorEastAsia"/>
          <w:color w:val="000000"/>
          <w:kern w:val="0"/>
          <w:szCs w:val="21"/>
          <w:lang w:bidi="ar"/>
        </w:rPr>
        <w:t>造成甲方声誉影响或品牌</w:t>
      </w:r>
      <w:r>
        <w:rPr>
          <w:rFonts w:hint="eastAsia" w:cs="微软雅黑" w:asciiTheme="minorEastAsia" w:hAnsiTheme="minorEastAsia"/>
          <w:color w:val="000000"/>
          <w:kern w:val="0"/>
          <w:szCs w:val="21"/>
          <w:lang w:bidi="ar"/>
        </w:rPr>
        <w:t>形象</w:t>
      </w:r>
      <w:r>
        <w:rPr>
          <w:rFonts w:cs="微软雅黑" w:asciiTheme="minorEastAsia" w:hAnsiTheme="minorEastAsia"/>
          <w:color w:val="000000"/>
          <w:kern w:val="0"/>
          <w:szCs w:val="21"/>
          <w:lang w:bidi="ar"/>
        </w:rPr>
        <w:t>的，甲方有权根据《</w:t>
      </w:r>
      <w:r>
        <w:rPr>
          <w:rFonts w:hint="eastAsia" w:cs="微软雅黑" w:asciiTheme="minorEastAsia" w:hAnsiTheme="minorEastAsia"/>
          <w:color w:val="000000"/>
          <w:kern w:val="0"/>
          <w:szCs w:val="21"/>
          <w:lang w:bidi="ar"/>
        </w:rPr>
        <w:t>Synland服务代理商管理办法</w:t>
      </w:r>
      <w:r>
        <w:rPr>
          <w:rFonts w:cs="微软雅黑" w:asciiTheme="minorEastAsia" w:hAnsiTheme="minorEastAsia"/>
          <w:color w:val="000000"/>
          <w:kern w:val="0"/>
          <w:szCs w:val="21"/>
          <w:lang w:bidi="ar"/>
        </w:rPr>
        <w:t>》对乙方进行</w:t>
      </w:r>
      <w:r>
        <w:rPr>
          <w:rFonts w:hint="eastAsia" w:cs="微软雅黑" w:asciiTheme="minorEastAsia" w:hAnsiTheme="minorEastAsia"/>
          <w:color w:val="000000"/>
          <w:kern w:val="0"/>
          <w:szCs w:val="21"/>
          <w:lang w:bidi="ar"/>
        </w:rPr>
        <w:t>考核与</w:t>
      </w:r>
      <w:r>
        <w:rPr>
          <w:rFonts w:cs="微软雅黑" w:asciiTheme="minorEastAsia" w:hAnsiTheme="minorEastAsia"/>
          <w:color w:val="000000"/>
          <w:kern w:val="0"/>
          <w:szCs w:val="21"/>
          <w:lang w:bidi="ar"/>
        </w:rPr>
        <w:t>处罚</w:t>
      </w:r>
      <w:r>
        <w:rPr>
          <w:rFonts w:hint="eastAsia" w:cs="微软雅黑" w:asciiTheme="minorEastAsia" w:hAnsiTheme="minorEastAsia"/>
          <w:color w:val="000000"/>
          <w:kern w:val="0"/>
          <w:szCs w:val="21"/>
          <w:lang w:bidi="ar"/>
        </w:rPr>
        <w:t>。</w:t>
      </w:r>
    </w:p>
    <w:p w14:paraId="3FF8254F">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6</w:t>
      </w:r>
      <w:r>
        <w:rPr>
          <w:rFonts w:hint="eastAsia" w:cs="微软雅黑" w:asciiTheme="minorEastAsia" w:hAnsiTheme="minorEastAsia"/>
          <w:b/>
          <w:bCs/>
          <w:color w:val="000000"/>
          <w:kern w:val="0"/>
          <w:szCs w:val="21"/>
          <w:lang w:bidi="ar"/>
        </w:rPr>
        <w:t>. 廉洁承诺</w:t>
      </w:r>
    </w:p>
    <w:p w14:paraId="10C609A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6</w:t>
      </w:r>
      <w:r>
        <w:rPr>
          <w:rFonts w:hint="eastAsia" w:cs="微软雅黑" w:asciiTheme="minorEastAsia" w:hAnsiTheme="minorEastAsia"/>
          <w:color w:val="000000"/>
          <w:kern w:val="0"/>
          <w:szCs w:val="21"/>
          <w:lang w:bidi="ar"/>
        </w:rPr>
        <w:t xml:space="preserve">.1 </w:t>
      </w:r>
      <w:r>
        <w:rPr>
          <w:rFonts w:cs="微软雅黑" w:asciiTheme="minorEastAsia" w:hAnsiTheme="minorEastAsia"/>
          <w:color w:val="000000"/>
          <w:kern w:val="0"/>
          <w:szCs w:val="21"/>
          <w:lang w:bidi="ar"/>
        </w:rPr>
        <w:t>乙方应遵守国家法律法规、规章制度及公平交易原则，并按《廉洁承诺书》开展业务，具体内容详见附录《廉洁承诺书》。</w:t>
      </w:r>
    </w:p>
    <w:p w14:paraId="67CCAD8F">
      <w:pPr>
        <w:widowControl/>
        <w:adjustRightInd w:val="0"/>
        <w:snapToGrid w:val="0"/>
        <w:spacing w:before="156" w:beforeLines="50" w:line="360" w:lineRule="auto"/>
        <w:rPr>
          <w:rFonts w:cs="微软雅黑" w:asciiTheme="minorEastAsia" w:hAnsiTheme="minorEastAsia"/>
          <w:color w:val="FF0000"/>
          <w:kern w:val="0"/>
          <w:szCs w:val="21"/>
          <w:lang w:bidi="ar"/>
        </w:rPr>
      </w:pPr>
      <w:r>
        <w:rPr>
          <w:rFonts w:cs="微软雅黑" w:asciiTheme="minorEastAsia" w:hAnsiTheme="minorEastAsia"/>
          <w:color w:val="000000"/>
          <w:kern w:val="0"/>
          <w:szCs w:val="21"/>
          <w:lang w:bidi="ar"/>
        </w:rPr>
        <w:t>6</w:t>
      </w:r>
      <w:r>
        <w:rPr>
          <w:rFonts w:hint="eastAsia" w:cs="微软雅黑" w:asciiTheme="minorEastAsia" w:hAnsiTheme="minorEastAsia"/>
          <w:color w:val="000000"/>
          <w:kern w:val="0"/>
          <w:szCs w:val="21"/>
          <w:lang w:bidi="ar"/>
        </w:rPr>
        <w:t>.</w:t>
      </w:r>
      <w:r>
        <w:rPr>
          <w:rFonts w:cs="微软雅黑" w:asciiTheme="minorEastAsia" w:hAnsiTheme="minorEastAsia"/>
          <w:color w:val="000000"/>
          <w:kern w:val="0"/>
          <w:szCs w:val="21"/>
          <w:lang w:bidi="ar"/>
        </w:rPr>
        <w:t>2</w:t>
      </w:r>
      <w:r>
        <w:rPr>
          <w:rFonts w:hint="eastAsia" w:cs="微软雅黑" w:asciiTheme="minorEastAsia" w:hAnsiTheme="minorEastAsia"/>
          <w:color w:val="000000"/>
          <w:kern w:val="0"/>
          <w:szCs w:val="21"/>
          <w:lang w:bidi="ar"/>
        </w:rPr>
        <w:t xml:space="preserve"> 如甲方员工对乙方要求、约定、收受任何贿赂及其它不正当利益，或有直接或间接为自己或其关系人和（或）其指定人员谋求不正当利益之行为，乙方承诺向甲方检举</w:t>
      </w:r>
      <w:r>
        <w:t>并向</w:t>
      </w:r>
      <w:r>
        <w:rPr>
          <w:rFonts w:hint="eastAsia"/>
        </w:rPr>
        <w:t>C</w:t>
      </w:r>
      <w:r>
        <w:t>ATL行为准则委员会投诉</w:t>
      </w:r>
      <w:r>
        <w:rPr>
          <w:rFonts w:cs="微软雅黑" w:asciiTheme="minorEastAsia" w:hAnsiTheme="minorEastAsia"/>
          <w:color w:val="000000"/>
          <w:kern w:val="0"/>
          <w:szCs w:val="21"/>
          <w:lang w:bidi="ar"/>
        </w:rPr>
        <w:t>（举报热线电话：19959356699（微信同号），传真：0593-8903598；举报邮箱：CATL-COC@CATL.com）</w:t>
      </w:r>
      <w:r>
        <w:rPr>
          <w:rFonts w:hint="eastAsia" w:cs="微软雅黑" w:asciiTheme="minorEastAsia" w:hAnsiTheme="minorEastAsia"/>
          <w:kern w:val="0"/>
          <w:szCs w:val="21"/>
          <w:lang w:bidi="ar"/>
        </w:rPr>
        <w:t>并提供相关证据。</w:t>
      </w:r>
    </w:p>
    <w:p w14:paraId="4119178E">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6</w:t>
      </w:r>
      <w:r>
        <w:rPr>
          <w:rFonts w:hint="eastAsia" w:cs="微软雅黑" w:asciiTheme="minorEastAsia" w:hAnsiTheme="minorEastAsia"/>
          <w:color w:val="000000"/>
          <w:kern w:val="0"/>
          <w:szCs w:val="21"/>
          <w:lang w:bidi="ar"/>
        </w:rPr>
        <w:t>.</w:t>
      </w:r>
      <w:r>
        <w:rPr>
          <w:rFonts w:cs="微软雅黑" w:asciiTheme="minorEastAsia" w:hAnsiTheme="minorEastAsia"/>
          <w:color w:val="000000"/>
          <w:kern w:val="0"/>
          <w:szCs w:val="21"/>
          <w:lang w:bidi="ar"/>
        </w:rPr>
        <w:t>3</w:t>
      </w:r>
      <w:r>
        <w:rPr>
          <w:rFonts w:hint="eastAsia" w:cs="微软雅黑" w:asciiTheme="minorEastAsia" w:hAnsiTheme="minorEastAsia"/>
          <w:color w:val="000000"/>
          <w:kern w:val="0"/>
          <w:szCs w:val="21"/>
          <w:lang w:bidi="ar"/>
        </w:rPr>
        <w:t xml:space="preserve"> 乙方或乙方人员违反诚信经营、廉洁从业义务，经调查属实，甲方有权对乙方进行警告，永久性禁止与乙方的业务往来，且有权要求乙方支付 1~30 万元的处罚金，并赔偿甲方损失。</w:t>
      </w:r>
    </w:p>
    <w:p w14:paraId="0A5BAF08">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7</w:t>
      </w:r>
      <w:r>
        <w:rPr>
          <w:rFonts w:hint="eastAsia" w:cs="微软雅黑" w:asciiTheme="minorEastAsia" w:hAnsiTheme="minorEastAsia"/>
          <w:b/>
          <w:bCs/>
          <w:color w:val="000000"/>
          <w:kern w:val="0"/>
          <w:szCs w:val="21"/>
          <w:lang w:bidi="ar"/>
        </w:rPr>
        <w:t>. 保密要求</w:t>
      </w:r>
    </w:p>
    <w:p w14:paraId="4EFBD2FF">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7.1 兹因双方在本协议合作过程中双方可能因此互为披露某些各自专有或视为保密之信息。基此，双方乃就有关专有或保密信息之保密事宜互负保密义务，具体条款详见附录《保密协议》</w:t>
      </w:r>
      <w:r>
        <w:rPr>
          <w:rFonts w:hint="eastAsia" w:cs="微软雅黑" w:asciiTheme="minorEastAsia" w:hAnsiTheme="minorEastAsia"/>
          <w:color w:val="000000"/>
          <w:kern w:val="0"/>
          <w:szCs w:val="21"/>
          <w:lang w:bidi="ar"/>
        </w:rPr>
        <w:t>。</w:t>
      </w:r>
    </w:p>
    <w:p w14:paraId="17CFB94F">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8. 通知和送达</w:t>
      </w:r>
    </w:p>
    <w:p w14:paraId="1704CC97">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8.1基于订立、履行协议、维护各方合法权益所需，由通知方发给被通知方的任何通知或者书面通讯，包括但不限于（1）基于订立、履行本协议、催收、债权转让等需发出的各类通知、协议等文件；及（2）就协议发生纠纷或争议进入仲裁、保全或民事诉讼程序后的一审、二审、再审和执行程序相关文件和法律文书等任何文件或通知，应选择以挂号邮寄、专递、公证送达、电子送达（包括但不限于图文传真、电子信箱、微信、短信、电话并录音等方式）或者其他通讯形式中的任何一种或多种发出，送至本协议所列各方的地址或各方通知变更的地址。</w:t>
      </w:r>
    </w:p>
    <w:p w14:paraId="2E297BDF">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8.2 如采用挂号邮寄（付清邮资）方式的，上述文件或通知在投邮后第4日，即视为送达和收到之日；如采用图文传真方式，发送成功回执所示之日，即视为送达和收到之日；如采用其他电子送达方式，发送完成/成功或电话接通告知之日即视为送达和收到之日；如采用专递（付清邮资）方式，专递人员将上述文件或通知送达收件人地址之日，即视为送达和收到之日；如采用公证送达方式，两名以上公证人员将上述文件或通知送达收件人地址之日，即视为送达和收到之日。</w:t>
      </w:r>
    </w:p>
    <w:p w14:paraId="0881EAA3">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8.3如果任何一方的联系方式发生变更，则变动方应在变更后5日内将更改后的联系方式按本条的约定书面通知被通知方。在仲裁及民事诉讼程序时当事人地址变更时应当向仲裁机构、法院履行送达地址变更通知义务。履行送达地址变更通知义务的，以变更后的送达地址为有效送达地址。任何一方违反前述约定，除非法律另有规定，变动方应对由此而造成的影响和损失承担责任。</w:t>
      </w:r>
    </w:p>
    <w:p w14:paraId="4F727469">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8.4各方未按前述方式履行通知义务，各方在本协议中所约定的送达地址仍视为有效送达地址，因各方约定的送达地址不准确、送达地址变更后未及时依程序告知被通知方、仲裁机构、法院、当事人或指定的接收人拒绝签收等原因，导致相关文件或法律文书未能被被通知方、仲裁机构、法院、当事人或指定的接收人实际接收的，邮寄送达的，以文书退回之日视为送达之日；直接送达（包括但不限于专递、公证送达等）的，送达人当场在送达回</w:t>
      </w:r>
      <w:r>
        <w:t>证上记明情况之日或被送达文件留在送达地址之日视为送达之日。</w:t>
      </w:r>
    </w:p>
    <w:p w14:paraId="7AA985CA">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 xml:space="preserve">9. </w:t>
      </w:r>
      <w:r>
        <w:rPr>
          <w:rFonts w:hint="eastAsia" w:cs="微软雅黑" w:asciiTheme="minorEastAsia" w:hAnsiTheme="minorEastAsia"/>
          <w:b/>
          <w:bCs/>
          <w:color w:val="000000"/>
          <w:kern w:val="0"/>
          <w:szCs w:val="21"/>
          <w:lang w:bidi="ar"/>
        </w:rPr>
        <w:t>争议解决方式</w:t>
      </w:r>
    </w:p>
    <w:p w14:paraId="36B7E22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9</w:t>
      </w:r>
      <w:r>
        <w:rPr>
          <w:rFonts w:hint="eastAsia" w:cs="微软雅黑" w:asciiTheme="minorEastAsia" w:hAnsiTheme="minorEastAsia"/>
          <w:color w:val="000000"/>
          <w:kern w:val="0"/>
          <w:szCs w:val="21"/>
          <w:lang w:bidi="ar"/>
        </w:rPr>
        <w:t xml:space="preserve">.1 </w:t>
      </w:r>
      <w:r>
        <w:t>本协议适用中华人民共和国法律（不含港澳台地区法律），</w:t>
      </w:r>
      <w:r>
        <w:rPr>
          <w:rFonts w:hint="eastAsia" w:cs="微软雅黑" w:asciiTheme="minorEastAsia" w:hAnsiTheme="minorEastAsia"/>
          <w:color w:val="000000"/>
          <w:kern w:val="0"/>
          <w:szCs w:val="21"/>
          <w:lang w:bidi="ar"/>
        </w:rPr>
        <w:t>双方发生有关协议方面争议或纠纷，可通过协商解决，协商不成的，双方均有权向甲方所在地有管辖权的人民法院提起诉讼。</w:t>
      </w:r>
    </w:p>
    <w:p w14:paraId="14786BDE">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cs="微软雅黑" w:asciiTheme="minorEastAsia" w:hAnsiTheme="minorEastAsia"/>
          <w:b/>
          <w:bCs/>
          <w:color w:val="000000"/>
          <w:kern w:val="0"/>
          <w:szCs w:val="21"/>
          <w:lang w:bidi="ar"/>
        </w:rPr>
        <w:t>10</w:t>
      </w:r>
      <w:r>
        <w:rPr>
          <w:rFonts w:hint="eastAsia" w:cs="微软雅黑" w:asciiTheme="minorEastAsia" w:hAnsiTheme="minorEastAsia"/>
          <w:b/>
          <w:bCs/>
          <w:color w:val="000000"/>
          <w:kern w:val="0"/>
          <w:szCs w:val="21"/>
          <w:lang w:bidi="ar"/>
        </w:rPr>
        <w:t>. 本协议生效期</w:t>
      </w:r>
    </w:p>
    <w:p w14:paraId="6ACEDAF1">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10</w:t>
      </w:r>
      <w:r>
        <w:rPr>
          <w:rFonts w:hint="eastAsia" w:cs="微软雅黑" w:asciiTheme="minorEastAsia" w:hAnsiTheme="minorEastAsia"/>
          <w:color w:val="000000"/>
          <w:kern w:val="0"/>
          <w:szCs w:val="21"/>
          <w:lang w:bidi="ar"/>
        </w:rPr>
        <w:t>.1 本协议自双方盖章之日起生效，有效期一年。如任何一方均未在本协议期满前一个月内提出对本协议进行修订或要求不再续约，则本协议应在到期后自动续期一年，且前述续期次数不受限制。本协议若约定使用电子签章的,不得因为电子签章的形式而否定其法律效力。电子签章与实体印章具有同等的法律效力。</w:t>
      </w:r>
      <w:r>
        <w:t>本协议自签订</w:t>
      </w:r>
      <w:r>
        <w:rPr>
          <w:rFonts w:cs="微软雅黑" w:asciiTheme="minorEastAsia" w:hAnsiTheme="minorEastAsia"/>
          <w:color w:val="000000"/>
          <w:kern w:val="0"/>
          <w:szCs w:val="21"/>
          <w:lang w:bidi="ar"/>
        </w:rPr>
        <w:t>之日起，自动代替双方之前已签署的《</w:t>
      </w:r>
      <w:r>
        <w:rPr>
          <w:rFonts w:hint="eastAsia" w:cs="微软雅黑" w:asciiTheme="minorEastAsia" w:hAnsiTheme="minorEastAsia"/>
          <w:color w:val="000000"/>
          <w:kern w:val="0"/>
          <w:szCs w:val="21"/>
          <w:lang w:bidi="ar"/>
        </w:rPr>
        <w:t>服务代理商授权合作协议</w:t>
      </w:r>
      <w:r>
        <w:rPr>
          <w:rFonts w:cs="微软雅黑" w:asciiTheme="minorEastAsia" w:hAnsiTheme="minorEastAsia"/>
          <w:color w:val="000000"/>
          <w:kern w:val="0"/>
          <w:szCs w:val="21"/>
          <w:lang w:bidi="ar"/>
        </w:rPr>
        <w:t>》，之前已签</w:t>
      </w:r>
      <w:r>
        <w:t>署的《</w:t>
      </w:r>
      <w:r>
        <w:rPr>
          <w:rFonts w:hint="eastAsia" w:cs="微软雅黑" w:asciiTheme="minorEastAsia" w:hAnsiTheme="minorEastAsia"/>
          <w:color w:val="000000"/>
          <w:kern w:val="0"/>
          <w:szCs w:val="21"/>
          <w:lang w:bidi="ar"/>
        </w:rPr>
        <w:t>服务代理商授权合作协议</w:t>
      </w:r>
      <w:r>
        <w:t>》即时终止。</w:t>
      </w:r>
    </w:p>
    <w:p w14:paraId="260E9B3F">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10</w:t>
      </w:r>
      <w:r>
        <w:rPr>
          <w:rFonts w:hint="eastAsia" w:cs="微软雅黑" w:asciiTheme="minorEastAsia" w:hAnsiTheme="minorEastAsia"/>
          <w:color w:val="000000"/>
          <w:kern w:val="0"/>
          <w:szCs w:val="21"/>
          <w:lang w:bidi="ar"/>
        </w:rPr>
        <w:t xml:space="preserve">.2 </w:t>
      </w:r>
      <w:r>
        <w:rPr>
          <w:rFonts w:cs="微软雅黑" w:asciiTheme="minorEastAsia" w:hAnsiTheme="minorEastAsia"/>
          <w:color w:val="000000"/>
          <w:kern w:val="0"/>
          <w:szCs w:val="21"/>
          <w:lang w:bidi="ar"/>
        </w:rPr>
        <w:t>本协议适用于中华人民共和国境内（香港、澳门特别行政区和中国台湾地区除外）。</w:t>
      </w:r>
    </w:p>
    <w:p w14:paraId="1CB251B4">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 xml:space="preserve">10.3 </w:t>
      </w:r>
      <w:r>
        <w:rPr>
          <w:rFonts w:hint="eastAsia" w:cs="微软雅黑" w:asciiTheme="minorEastAsia" w:hAnsiTheme="minorEastAsia"/>
          <w:color w:val="000000"/>
          <w:kern w:val="0"/>
          <w:szCs w:val="21"/>
          <w:lang w:bidi="ar"/>
        </w:rPr>
        <w:t>本协议一式叁份，甲方贰份，乙方壹份，均具有同等法律效力。</w:t>
      </w:r>
    </w:p>
    <w:p w14:paraId="7DB1DB8C">
      <w:pPr>
        <w:rPr>
          <w:b/>
          <w:bCs/>
        </w:rPr>
      </w:pPr>
      <w:r>
        <w:rPr>
          <w:rFonts w:hint="eastAsia"/>
          <w:b/>
          <w:bCs/>
        </w:rPr>
        <w:t>特别提示：</w:t>
      </w:r>
      <w:r>
        <w:rPr>
          <w:b/>
          <w:bCs/>
        </w:rPr>
        <w:t xml:space="preserve">                    </w:t>
      </w:r>
    </w:p>
    <w:p w14:paraId="2B407E00">
      <w:pPr>
        <w:spacing w:line="360" w:lineRule="auto"/>
        <w:ind w:firstLine="420"/>
      </w:pPr>
      <w:r>
        <w:rPr>
          <w:rFonts w:hint="eastAsia"/>
        </w:rPr>
        <w:t>签署本合同前，乙方已经确认并知悉：甲方合法拥有“时代新安”商标、标识，以及相关的经营理念、经营模式、经营管理标准、网络操作系统、服务质量标准、技术操作标准、工作流程等经营资源，并通过</w:t>
      </w:r>
      <w:bookmarkStart w:id="2" w:name="_Hlk192748748"/>
      <w:r>
        <w:rPr>
          <w:rFonts w:hint="eastAsia"/>
        </w:rPr>
        <w:t>甲方系统（包括但不限于</w:t>
      </w:r>
      <w:r>
        <w:t>ASS</w:t>
      </w:r>
      <w:r>
        <w:rPr>
          <w:rFonts w:hint="eastAsia"/>
        </w:rPr>
        <w:t>系统、</w:t>
      </w:r>
      <w:r>
        <w:t>ASS</w:t>
      </w:r>
      <w:r>
        <w:rPr>
          <w:rFonts w:hint="eastAsia"/>
        </w:rPr>
        <w:t>商户版 APP 、</w:t>
      </w:r>
      <w:r>
        <w:t>COME</w:t>
      </w:r>
      <w:r>
        <w:rPr>
          <w:rFonts w:hint="eastAsia"/>
        </w:rPr>
        <w:t>软件、上位机故障诊断软件等甲方及/或其关联方所有或使用的 IT 系统、网站、小程序或其他数字平台，合称“该等系统”）</w:t>
      </w:r>
      <w:bookmarkEnd w:id="2"/>
      <w:r>
        <w:rPr>
          <w:rFonts w:hint="eastAsia"/>
        </w:rPr>
        <w:t>发送、传输、确认与本合同相关的通知，乙方已充分及完全理解该等系统的原理及操作方法，认可该等系统的交易安全性与可靠性后才决定签署本合同。该等系统上记录的一切信息和交易乙方均予以认可并保证不提出任何异议，甲乙双方通过该等系统确认的信息和交易作为本合同的一部分，与本合同具有同等效力，若乙方对该等系统记录的任何信息或交易提出异议，乙方须承担举证责任。同时，乙方应妥善保管和使用甲方提供给其的该等系统登录账号和密码，由于乙方原因导致账号或密码外泄造成的一切损失由乙方自行承担，由此给甲方造成损失的，乙方还应向甲方进行赔偿。</w:t>
      </w:r>
    </w:p>
    <w:p w14:paraId="55E8CD9D">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（以下无正文）</w:t>
      </w:r>
    </w:p>
    <w:p w14:paraId="2A9C72A0">
      <w:pPr>
        <w:widowControl/>
        <w:adjustRightInd w:val="0"/>
        <w:snapToGrid w:val="0"/>
        <w:spacing w:before="156" w:beforeLines="50" w:line="360" w:lineRule="auto"/>
        <w:rPr>
          <w:rFonts w:cs="微软雅黑" w:asciiTheme="minorEastAsia" w:hAnsiTheme="minorEastAsia"/>
          <w:color w:val="000000"/>
          <w:kern w:val="0"/>
          <w:szCs w:val="21"/>
          <w:lang w:bidi="ar"/>
        </w:rPr>
      </w:pPr>
    </w:p>
    <w:p w14:paraId="7BDF496F">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b/>
          <w:bCs/>
          <w:color w:val="000000"/>
          <w:kern w:val="0"/>
          <w:szCs w:val="21"/>
          <w:lang w:bidi="ar"/>
        </w:rPr>
        <w:t>甲方</w:t>
      </w:r>
      <w:r>
        <w:rPr>
          <w:rFonts w:hint="eastAsia" w:cs="微软雅黑" w:asciiTheme="minorEastAsia" w:hAnsiTheme="minorEastAsia"/>
          <w:color w:val="000000"/>
          <w:kern w:val="0"/>
          <w:szCs w:val="21"/>
          <w:lang w:bidi="ar"/>
        </w:rPr>
        <w:t>：苏州时代新安能源科技有限公司</w:t>
      </w:r>
      <w:r>
        <w:rPr>
          <w:rFonts w:hint="eastAsia" w:cs="微软雅黑" w:asciiTheme="minorEastAsia" w:hAnsiTheme="minorEastAsia"/>
          <w:b/>
          <w:bCs/>
          <w:color w:val="000000"/>
          <w:kern w:val="0"/>
          <w:szCs w:val="21"/>
          <w:lang w:bidi="ar"/>
        </w:rPr>
        <w:t>（盖章）</w:t>
      </w:r>
      <w:r>
        <w:rPr>
          <w:rFonts w:hint="eastAsia" w:cs="微软雅黑" w:asciiTheme="minorEastAsia" w:hAnsiTheme="minorEastAsia"/>
          <w:color w:val="000000"/>
          <w:kern w:val="0"/>
          <w:szCs w:val="21"/>
          <w:lang w:bidi="ar"/>
        </w:rPr>
        <w:t xml:space="preserve">       </w:t>
      </w:r>
    </w:p>
    <w:p w14:paraId="40112188">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 xml:space="preserve">甲方授权代表（签字）：           </w:t>
      </w:r>
    </w:p>
    <w:sdt>
      <w:sdtPr>
        <w:rPr>
          <w:rFonts w:hint="eastAsia" w:cs="微软雅黑" w:asciiTheme="minorEastAsia" w:hAnsiTheme="minorEastAsia"/>
          <w:color w:val="000000"/>
          <w:kern w:val="0"/>
          <w:szCs w:val="21"/>
          <w:lang w:bidi="ar"/>
        </w:rPr>
        <w:id w:val="873117800"/>
        <w:placeholder>
          <w:docPart w:val="DefaultPlaceholder_-1854013440"/>
        </w:placeholder>
      </w:sdtPr>
      <w:sdtEndPr>
        <w:rPr>
          <w:rFonts w:hint="eastAsia" w:cs="微软雅黑" w:asciiTheme="minorEastAsia" w:hAnsiTheme="minorEastAsia"/>
          <w:color w:val="000000"/>
          <w:kern w:val="0"/>
          <w:szCs w:val="21"/>
          <w:lang w:bidi="ar"/>
        </w:rPr>
      </w:sdtEndPr>
      <w:sdtContent>
        <w:p w14:paraId="6C404222">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 xml:space="preserve">签署日期：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 年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月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日 </w:t>
          </w:r>
        </w:p>
      </w:sdtContent>
    </w:sdt>
    <w:p w14:paraId="7836097C">
      <w:pPr>
        <w:widowControl/>
        <w:adjustRightInd w:val="0"/>
        <w:snapToGrid w:val="0"/>
        <w:spacing w:before="156" w:beforeLines="50" w:line="360" w:lineRule="auto"/>
        <w:rPr>
          <w:rFonts w:cs="微软雅黑" w:asciiTheme="minorEastAsia" w:hAnsiTheme="minorEastAsia"/>
          <w:color w:val="000000"/>
          <w:kern w:val="0"/>
          <w:szCs w:val="21"/>
          <w:lang w:bidi="ar"/>
        </w:rPr>
      </w:pPr>
    </w:p>
    <w:p w14:paraId="0A5FD2C4">
      <w:pPr>
        <w:widowControl/>
        <w:adjustRightInd w:val="0"/>
        <w:snapToGrid w:val="0"/>
        <w:spacing w:before="156" w:beforeLines="50" w:line="360" w:lineRule="auto"/>
        <w:rPr>
          <w:rFonts w:cs="微软雅黑" w:asciiTheme="minorEastAsia" w:hAnsiTheme="minorEastAsia"/>
          <w:b/>
          <w:bCs/>
          <w:color w:val="000000"/>
          <w:kern w:val="0"/>
          <w:szCs w:val="21"/>
          <w:lang w:bidi="ar"/>
        </w:rPr>
      </w:pPr>
    </w:p>
    <w:sdt>
      <w:sdtPr>
        <w:rPr>
          <w:rFonts w:hint="eastAsia" w:cs="微软雅黑" w:asciiTheme="minorEastAsia" w:hAnsiTheme="minorEastAsia"/>
          <w:b/>
          <w:bCs/>
          <w:color w:val="000000"/>
          <w:kern w:val="0"/>
          <w:szCs w:val="21"/>
          <w:lang w:bidi="ar"/>
        </w:rPr>
        <w:id w:val="29848227"/>
        <w:placeholder>
          <w:docPart w:val="DefaultPlaceholder_-1854013440"/>
        </w:placeholder>
      </w:sdtPr>
      <w:sdtEndPr>
        <w:rPr>
          <w:rFonts w:hint="eastAsia" w:cs="微软雅黑" w:asciiTheme="minorEastAsia" w:hAnsiTheme="minorEastAsia"/>
          <w:b w:val="0"/>
          <w:bCs w:val="0"/>
          <w:color w:val="000000"/>
          <w:kern w:val="0"/>
          <w:szCs w:val="21"/>
          <w:lang w:bidi="ar"/>
        </w:rPr>
      </w:sdtEndPr>
      <w:sdtContent>
        <w:p w14:paraId="4C16D30E">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b/>
              <w:bCs/>
              <w:color w:val="000000"/>
              <w:kern w:val="0"/>
              <w:szCs w:val="21"/>
              <w:lang w:bidi="ar"/>
            </w:rPr>
            <w:t>乙方（盖章）</w:t>
          </w:r>
          <w:r>
            <w:rPr>
              <w:rFonts w:hint="eastAsia" w:cs="微软雅黑" w:asciiTheme="minorEastAsia" w:hAnsiTheme="minorEastAsia"/>
              <w:color w:val="000000"/>
              <w:kern w:val="0"/>
              <w:szCs w:val="21"/>
              <w:lang w:bidi="ar"/>
            </w:rPr>
            <w:t>：</w:t>
          </w:r>
          <w:r>
            <w:rPr>
              <w:rFonts w:hint="eastAsia" w:ascii="宋体" w:hAnsi="宋体" w:eastAsia="宋体"/>
              <w:lang w:val="en-US" w:eastAsia="zh-CN"/>
            </w:rPr>
            <w:t>陕西胥行时代新能源科技有限公司</w:t>
          </w:r>
          <w:r>
            <w:rPr>
              <w:rFonts w:hint="eastAsia" w:ascii="宋体" w:hAnsi="宋体" w:eastAsia="宋体"/>
            </w:rPr>
            <w:t xml:space="preserve"> </w:t>
          </w:r>
        </w:p>
        <w:p w14:paraId="22ABA76A">
          <w:pPr>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乙方授权代表（签字）：</w:t>
          </w:r>
        </w:p>
        <w:p w14:paraId="6D037354">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 xml:space="preserve">签署日期：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val="en-US" w:eastAsia="zh-CN" w:bidi="ar"/>
            </w:rPr>
            <w:t>2026</w:t>
          </w:r>
          <w:r>
            <w:rPr>
              <w:rFonts w:hint="eastAsia" w:cs="微软雅黑" w:asciiTheme="minorEastAsia" w:hAnsiTheme="minorEastAsia"/>
              <w:color w:val="000000"/>
              <w:kern w:val="0"/>
              <w:szCs w:val="21"/>
              <w:lang w:bidi="ar"/>
            </w:rPr>
            <w:t xml:space="preserve">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年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val="en-US" w:eastAsia="zh-CN" w:bidi="ar"/>
            </w:rPr>
            <w:t>5</w:t>
          </w:r>
          <w:r>
            <w:rPr>
              <w:rFonts w:hint="eastAsia" w:cs="微软雅黑" w:asciiTheme="minorEastAsia" w:hAnsiTheme="minorEastAsia"/>
              <w:color w:val="000000"/>
              <w:kern w:val="0"/>
              <w:szCs w:val="21"/>
              <w:lang w:bidi="ar"/>
            </w:rPr>
            <w:t xml:space="preserve">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月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val="en-US" w:eastAsia="zh-CN" w:bidi="ar"/>
            </w:rPr>
            <w:t>19</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日</w:t>
          </w:r>
        </w:p>
      </w:sdtContent>
    </w:sdt>
    <w:p w14:paraId="386F7966">
      <w:pPr>
        <w:widowControl/>
        <w:adjustRightInd w:val="0"/>
        <w:snapToGrid w:val="0"/>
        <w:spacing w:before="156" w:beforeLines="50" w:line="360" w:lineRule="auto"/>
        <w:rPr>
          <w:rFonts w:cs="微软雅黑" w:asciiTheme="minorEastAsia" w:hAnsiTheme="minorEastAsia"/>
          <w:color w:val="000000"/>
          <w:kern w:val="0"/>
          <w:szCs w:val="21"/>
          <w:lang w:bidi="ar"/>
        </w:rPr>
      </w:pPr>
    </w:p>
    <w:p w14:paraId="5C8F0EC5">
      <w:pPr>
        <w:widowControl/>
        <w:tabs>
          <w:tab w:val="right" w:pos="9661"/>
        </w:tabs>
        <w:adjustRightInd w:val="0"/>
        <w:snapToGrid w:val="0"/>
        <w:spacing w:before="156" w:beforeLines="50" w:line="360" w:lineRule="auto"/>
        <w:rPr>
          <w:rFonts w:cs="微软雅黑" w:asciiTheme="minorEastAsia" w:hAnsiTheme="minorEastAsia"/>
          <w:color w:val="000000"/>
          <w:kern w:val="0"/>
          <w:szCs w:val="21"/>
          <w:lang w:bidi="ar"/>
        </w:rPr>
      </w:pPr>
    </w:p>
    <w:p w14:paraId="17A3C947">
      <w:pPr>
        <w:widowControl/>
        <w:tabs>
          <w:tab w:val="right" w:pos="9661"/>
        </w:tabs>
        <w:adjustRightInd w:val="0"/>
        <w:snapToGrid w:val="0"/>
        <w:spacing w:before="156" w:beforeLines="50" w:line="360" w:lineRule="auto"/>
        <w:rPr>
          <w:rFonts w:cs="微软雅黑" w:asciiTheme="minorEastAsia" w:hAnsiTheme="minorEastAsia"/>
          <w:color w:val="000000"/>
          <w:kern w:val="0"/>
          <w:szCs w:val="21"/>
          <w:lang w:bidi="ar"/>
        </w:rPr>
      </w:pPr>
    </w:p>
    <w:p w14:paraId="047FC1FE">
      <w:pPr>
        <w:widowControl/>
        <w:tabs>
          <w:tab w:val="right" w:pos="9661"/>
        </w:tabs>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增值税发票开具要项：</w:t>
      </w:r>
      <w:r>
        <w:rPr>
          <w:rFonts w:cs="微软雅黑" w:asciiTheme="minorEastAsia" w:hAnsiTheme="minorEastAsia"/>
          <w:color w:val="000000"/>
          <w:kern w:val="0"/>
          <w:szCs w:val="21"/>
          <w:lang w:bidi="ar"/>
        </w:rPr>
        <w:tab/>
      </w:r>
    </w:p>
    <w:p w14:paraId="2F408C93">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甲方：</w:t>
      </w:r>
    </w:p>
    <w:p w14:paraId="5A5DBC31">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公司名称：苏州时代新安能源科技有限公司</w:t>
      </w:r>
    </w:p>
    <w:p w14:paraId="59098701">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税号：91320506MA276DW92W</w:t>
      </w:r>
    </w:p>
    <w:p w14:paraId="5D8D1E15">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公司地址：苏州市吴中区</w:t>
      </w:r>
      <w:r>
        <w:rPr>
          <w:rFonts w:hint="eastAsia" w:cs="微软雅黑" w:asciiTheme="minorEastAsia" w:hAnsiTheme="minorEastAsia"/>
          <w:kern w:val="0"/>
          <w:szCs w:val="21"/>
          <w:lang w:bidi="ar"/>
        </w:rPr>
        <w:t>郭巷街道淞苇路2</w:t>
      </w:r>
      <w:r>
        <w:rPr>
          <w:rFonts w:cs="微软雅黑" w:asciiTheme="minorEastAsia" w:hAnsiTheme="minorEastAsia"/>
          <w:kern w:val="0"/>
          <w:szCs w:val="21"/>
          <w:lang w:bidi="ar"/>
        </w:rPr>
        <w:t>888</w:t>
      </w:r>
      <w:r>
        <w:rPr>
          <w:rFonts w:hint="eastAsia" w:cs="微软雅黑" w:asciiTheme="minorEastAsia" w:hAnsiTheme="minorEastAsia"/>
          <w:kern w:val="0"/>
          <w:szCs w:val="21"/>
          <w:lang w:bidi="ar"/>
        </w:rPr>
        <w:t>号</w:t>
      </w:r>
    </w:p>
    <w:p w14:paraId="09C7FAFA">
      <w:pPr>
        <w:widowControl/>
        <w:adjustRightInd w:val="0"/>
        <w:snapToGrid w:val="0"/>
        <w:spacing w:before="156" w:beforeLines="50" w:line="360" w:lineRule="auto"/>
        <w:rPr>
          <w:rFonts w:cs="微软雅黑" w:asciiTheme="minorEastAsia" w:hAnsiTheme="minorEastAsia"/>
          <w:kern w:val="0"/>
          <w:szCs w:val="21"/>
          <w:lang w:bidi="ar"/>
        </w:rPr>
      </w:pPr>
      <w:r>
        <w:rPr>
          <w:rFonts w:cs="微软雅黑" w:asciiTheme="minorEastAsia" w:hAnsiTheme="minorEastAsia"/>
          <w:kern w:val="0"/>
          <w:szCs w:val="21"/>
          <w:lang w:bidi="ar"/>
        </w:rPr>
        <w:t>电话：0512-88816988</w:t>
      </w:r>
    </w:p>
    <w:p w14:paraId="57F3F92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开户行：中国银行苏州木渎支行</w:t>
      </w:r>
    </w:p>
    <w:p w14:paraId="45AA06B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微软雅黑" w:asciiTheme="minorEastAsia" w:hAnsiTheme="minorEastAsia"/>
          <w:color w:val="000000"/>
          <w:kern w:val="0"/>
          <w:szCs w:val="21"/>
          <w:lang w:bidi="ar"/>
        </w:rPr>
        <w:t>银行账号：472876762052</w:t>
      </w:r>
    </w:p>
    <w:p w14:paraId="5E88D539">
      <w:pPr>
        <w:widowControl/>
        <w:adjustRightInd w:val="0"/>
        <w:snapToGrid w:val="0"/>
        <w:spacing w:before="156" w:beforeLines="50" w:line="360" w:lineRule="auto"/>
        <w:rPr>
          <w:rFonts w:cs="微软雅黑" w:asciiTheme="minorEastAsia" w:hAnsiTheme="minorEastAsia"/>
          <w:b/>
          <w:bCs/>
          <w:color w:val="000000"/>
          <w:kern w:val="0"/>
          <w:szCs w:val="21"/>
          <w:lang w:bidi="ar"/>
        </w:rPr>
      </w:pPr>
    </w:p>
    <w:sdt>
      <w:sdtPr>
        <w:rPr>
          <w:rFonts w:hint="eastAsia" w:cs="微软雅黑" w:asciiTheme="minorEastAsia" w:hAnsiTheme="minorEastAsia"/>
          <w:b/>
          <w:bCs/>
          <w:color w:val="000000"/>
          <w:kern w:val="0"/>
          <w:szCs w:val="21"/>
          <w:lang w:bidi="ar"/>
        </w:rPr>
        <w:id w:val="828633209"/>
        <w:placeholder>
          <w:docPart w:val="DefaultPlaceholder_-1854013440"/>
        </w:placeholder>
      </w:sdtPr>
      <w:sdtEndPr>
        <w:rPr>
          <w:rFonts w:hint="default" w:cs="微软雅黑" w:asciiTheme="minorEastAsia" w:hAnsiTheme="minorEastAsia"/>
          <w:b w:val="0"/>
          <w:bCs w:val="0"/>
          <w:color w:val="auto"/>
          <w:kern w:val="2"/>
          <w:szCs w:val="24"/>
          <w:lang w:bidi="ar-SA"/>
        </w:rPr>
      </w:sdtEndPr>
      <w:sdtContent>
        <w:p w14:paraId="26D06124">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乙方：</w:t>
          </w:r>
        </w:p>
        <w:p w14:paraId="232B6092">
          <w:pPr>
            <w:adjustRightInd w:val="0"/>
            <w:snapToGrid w:val="0"/>
            <w:spacing w:before="156" w:beforeLines="50" w:line="360" w:lineRule="auto"/>
            <w:rPr>
              <w:rFonts w:hint="default" w:cs="微软雅黑" w:asciiTheme="minorEastAsia" w:hAnsiTheme="minorEastAsia" w:eastAsiaTheme="minorEastAsia"/>
              <w:lang w:val="en-US" w:eastAsia="zh-CN"/>
            </w:rPr>
          </w:pPr>
          <w:r>
            <w:rPr>
              <w:rFonts w:hint="eastAsia" w:cs="微软雅黑" w:asciiTheme="minorEastAsia" w:hAnsiTheme="minorEastAsia"/>
            </w:rPr>
            <w:t>公司名称：</w:t>
          </w:r>
          <w:r>
            <w:rPr>
              <w:rFonts w:hint="eastAsia" w:cs="微软雅黑" w:asciiTheme="minorEastAsia" w:hAnsiTheme="minorEastAsia"/>
              <w:lang w:val="en-US" w:eastAsia="zh-CN"/>
            </w:rPr>
            <w:t>陕西胥行时代新能源科技有限公司</w:t>
          </w:r>
        </w:p>
        <w:p w14:paraId="5224873F">
          <w:pPr>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rPr>
            <w:t>税号：91610116MA6TYUUTX0</w:t>
          </w:r>
        </w:p>
        <w:p w14:paraId="5E655D4B">
          <w:pPr>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rPr>
            <w:t>公司地址：陕西省西安市经济技术开发区尚苑路与草滩七路交叉口南160米陕西金冠生物科技股份有限公司园区内A车间</w:t>
          </w:r>
        </w:p>
        <w:p w14:paraId="71B8E52D">
          <w:pPr>
            <w:adjustRightInd w:val="0"/>
            <w:snapToGrid w:val="0"/>
            <w:spacing w:before="156" w:beforeLines="50" w:line="360" w:lineRule="auto"/>
            <w:rPr>
              <w:rFonts w:hint="default" w:cs="微软雅黑" w:asciiTheme="minorEastAsia" w:hAnsiTheme="minorEastAsia" w:eastAsiaTheme="minorEastAsia"/>
              <w:lang w:val="en-US" w:eastAsia="zh-CN"/>
            </w:rPr>
          </w:pPr>
          <w:r>
            <w:rPr>
              <w:rFonts w:hint="eastAsia" w:cs="微软雅黑" w:asciiTheme="minorEastAsia" w:hAnsiTheme="minorEastAsia"/>
            </w:rPr>
            <w:t>电话：</w:t>
          </w:r>
          <w:r>
            <w:rPr>
              <w:rFonts w:hint="eastAsia" w:cs="微软雅黑" w:asciiTheme="minorEastAsia" w:hAnsiTheme="minorEastAsia"/>
              <w:lang w:val="en-US" w:eastAsia="zh-CN"/>
            </w:rPr>
            <w:t>15191202999</w:t>
          </w:r>
        </w:p>
        <w:p w14:paraId="5D3CF4DE">
          <w:pPr>
            <w:adjustRightInd w:val="0"/>
            <w:snapToGrid w:val="0"/>
            <w:spacing w:before="156" w:beforeLines="50" w:line="360" w:lineRule="auto"/>
            <w:rPr>
              <w:rFonts w:hint="default" w:cs="微软雅黑" w:asciiTheme="minorEastAsia" w:hAnsiTheme="minorEastAsia" w:eastAsiaTheme="minorEastAsia"/>
              <w:lang w:val="en-US" w:eastAsia="zh-CN"/>
            </w:rPr>
          </w:pPr>
          <w:r>
            <w:rPr>
              <w:rFonts w:hint="eastAsia" w:cs="微软雅黑" w:asciiTheme="minorEastAsia" w:hAnsiTheme="minorEastAsia"/>
            </w:rPr>
            <w:t>开户行：</w:t>
          </w:r>
          <w:r>
            <w:rPr>
              <w:rFonts w:hint="eastAsia" w:cs="微软雅黑" w:asciiTheme="minorEastAsia" w:hAnsiTheme="minorEastAsia"/>
              <w:lang w:val="en-US" w:eastAsia="zh-CN"/>
            </w:rPr>
            <w:t>中国工商银行西安经济技术开发区支行</w:t>
          </w:r>
        </w:p>
        <w:p w14:paraId="4F810770">
          <w:pPr>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rPr>
            <w:t>银行账号：3700000609200408932</w:t>
          </w:r>
          <w:r>
            <w:rPr>
              <w:rFonts w:cs="微软雅黑" w:asciiTheme="minorEastAsia" w:hAnsiTheme="minorEastAsia"/>
            </w:rPr>
            <w:br w:type="page"/>
          </w:r>
        </w:p>
      </w:sdtContent>
    </w:sdt>
    <w:p w14:paraId="663DBFA5">
      <w:pPr>
        <w:widowControl/>
        <w:tabs>
          <w:tab w:val="left" w:pos="1310"/>
          <w:tab w:val="center" w:pos="4830"/>
        </w:tabs>
        <w:adjustRightInd w:val="0"/>
        <w:snapToGrid w:val="0"/>
        <w:spacing w:before="156" w:beforeLines="50" w:line="360" w:lineRule="auto"/>
        <w:rPr>
          <w:rFonts w:cs="MicrosoftYaHei-Bold" w:asciiTheme="minorEastAsia" w:hAnsiTheme="minorEastAsia"/>
          <w:b/>
          <w:bCs/>
          <w:color w:val="000000"/>
          <w:kern w:val="0"/>
          <w:sz w:val="52"/>
          <w:szCs w:val="52"/>
          <w:lang w:bidi="ar"/>
        </w:rPr>
        <w:sectPr>
          <w:footerReference r:id="rId5" w:type="default"/>
          <w:pgSz w:w="11906" w:h="16838"/>
          <w:pgMar w:top="1440" w:right="1077" w:bottom="1361" w:left="1077" w:header="737" w:footer="794" w:gutter="0"/>
          <w:pgNumType w:start="1"/>
          <w:cols w:space="425" w:num="1"/>
          <w:docGrid w:type="lines" w:linePitch="312" w:charSpace="0"/>
        </w:sectPr>
      </w:pPr>
    </w:p>
    <w:p w14:paraId="095BDCCB">
      <w:pPr>
        <w:pStyle w:val="12"/>
        <w:spacing w:line="540" w:lineRule="atLeast"/>
        <w:jc w:val="center"/>
        <w:rPr>
          <w:rFonts w:cs="Tahoma" w:asciiTheme="minorEastAsia" w:hAnsiTheme="minorEastAsia" w:eastAsiaTheme="minorEastAsia"/>
          <w:b/>
          <w:bCs/>
          <w:color w:val="000000"/>
          <w:sz w:val="44"/>
          <w:szCs w:val="44"/>
        </w:rPr>
      </w:pPr>
      <w:r>
        <w:rPr>
          <w:rFonts w:cs="Tahoma" w:asciiTheme="minorEastAsia" w:hAnsiTheme="minorEastAsia" w:eastAsiaTheme="minorEastAsia"/>
          <w:b/>
          <w:bCs/>
          <w:color w:val="000000"/>
          <w:sz w:val="44"/>
          <w:szCs w:val="44"/>
        </w:rPr>
        <w:t>A</w:t>
      </w:r>
      <w:r>
        <w:rPr>
          <w:rFonts w:hint="eastAsia" w:cs="Tahoma" w:asciiTheme="minorEastAsia" w:hAnsiTheme="minorEastAsia" w:eastAsiaTheme="minorEastAsia"/>
          <w:b/>
          <w:bCs/>
          <w:color w:val="000000"/>
          <w:sz w:val="44"/>
          <w:szCs w:val="44"/>
        </w:rPr>
        <w:t>SS系统管理员账号确认函</w:t>
      </w:r>
    </w:p>
    <w:p w14:paraId="2431FDBD">
      <w:pPr>
        <w:pStyle w:val="2"/>
        <w:numPr>
          <w:ilvl w:val="0"/>
          <w:numId w:val="4"/>
        </w:numPr>
        <w:jc w:val="both"/>
        <w:rPr>
          <w:rFonts w:asciiTheme="minorEastAsia" w:hAnsiTheme="minorEastAsia" w:eastAsiaTheme="minorEastAsia"/>
        </w:rPr>
      </w:pPr>
      <w:r>
        <w:rPr>
          <w:rFonts w:hint="eastAsia" w:asciiTheme="minorEastAsia" w:hAnsiTheme="minorEastAsia" w:eastAsiaTheme="minorEastAsia"/>
        </w:rPr>
        <w:t>管理员账号确认</w:t>
      </w:r>
    </w:p>
    <w:p w14:paraId="2CDFF2A9">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乙方作为甲方的国内服务代理商，为更好地履行服务代理商职责，以及</w:t>
      </w:r>
      <w:r>
        <w:rPr>
          <w:rFonts w:asciiTheme="minorEastAsia" w:hAnsiTheme="minorEastAsia" w:eastAsiaTheme="minorEastAsia"/>
          <w:lang w:eastAsia="zh-CN"/>
        </w:rPr>
        <w:t>为了保障</w:t>
      </w:r>
      <w:r>
        <w:rPr>
          <w:rFonts w:hint="eastAsia" w:asciiTheme="minorEastAsia" w:hAnsiTheme="minorEastAsia" w:eastAsiaTheme="minorEastAsia"/>
          <w:lang w:eastAsia="zh-CN"/>
        </w:rPr>
        <w:t>双方</w:t>
      </w:r>
      <w:r>
        <w:rPr>
          <w:rFonts w:asciiTheme="minorEastAsia" w:hAnsiTheme="minorEastAsia" w:eastAsiaTheme="minorEastAsia"/>
          <w:lang w:eastAsia="zh-CN"/>
        </w:rPr>
        <w:t>在业务往来</w:t>
      </w:r>
      <w:r>
        <w:rPr>
          <w:rFonts w:hint="eastAsia" w:asciiTheme="minorEastAsia" w:hAnsiTheme="minorEastAsia" w:eastAsiaTheme="minorEastAsia"/>
          <w:lang w:eastAsia="zh-CN"/>
        </w:rPr>
        <w:t>中使用</w:t>
      </w:r>
      <w:r>
        <w:rPr>
          <w:rFonts w:asciiTheme="minorEastAsia" w:hAnsiTheme="minorEastAsia" w:eastAsiaTheme="minorEastAsia"/>
          <w:lang w:eastAsia="zh-CN"/>
        </w:rPr>
        <w:t>ASS</w:t>
      </w:r>
      <w:r>
        <w:rPr>
          <w:rFonts w:hint="eastAsia" w:asciiTheme="minorEastAsia" w:hAnsiTheme="minorEastAsia" w:eastAsiaTheme="minorEastAsia"/>
          <w:lang w:eastAsia="zh-CN"/>
        </w:rPr>
        <w:t>系统时操作行为的一致性和信息安全，乙方向甲方申请使用</w:t>
      </w:r>
      <w:r>
        <w:rPr>
          <w:rFonts w:asciiTheme="minorEastAsia" w:hAnsiTheme="minorEastAsia" w:eastAsiaTheme="minorEastAsia"/>
          <w:lang w:eastAsia="zh-CN"/>
        </w:rPr>
        <w:t>ASS</w:t>
      </w:r>
      <w:r>
        <w:rPr>
          <w:rFonts w:hint="eastAsia" w:asciiTheme="minorEastAsia" w:hAnsiTheme="minorEastAsia" w:eastAsiaTheme="minorEastAsia"/>
          <w:lang w:eastAsia="zh-CN"/>
        </w:rPr>
        <w:t>系统，</w:t>
      </w:r>
      <w:sdt>
        <w:sdtPr>
          <w:rPr>
            <w:rFonts w:hint="eastAsia" w:asciiTheme="minorEastAsia" w:hAnsiTheme="minorEastAsia" w:eastAsiaTheme="minorEastAsia"/>
            <w:lang w:eastAsia="zh-CN"/>
          </w:rPr>
          <w:id w:val="1041563974"/>
          <w:placeholder>
            <w:docPart w:val="DefaultPlaceholder_-1854013440"/>
          </w:placeholder>
        </w:sdtPr>
        <w:sdtEndPr>
          <w:rPr>
            <w:rFonts w:hint="eastAsia" w:asciiTheme="minorEastAsia" w:hAnsiTheme="minorEastAsia" w:eastAsiaTheme="minorEastAsia"/>
            <w:lang w:eastAsia="zh-CN"/>
          </w:rPr>
        </w:sdtEndPr>
        <w:sdtContent>
          <w:r>
            <w:rPr>
              <w:rFonts w:hint="eastAsia" w:asciiTheme="minorEastAsia" w:hAnsiTheme="minorEastAsia" w:eastAsiaTheme="minorEastAsia"/>
              <w:lang w:eastAsia="zh-CN"/>
            </w:rPr>
            <w:t>并指定乙方在</w:t>
          </w:r>
          <w:r>
            <w:rPr>
              <w:rFonts w:asciiTheme="minorEastAsia" w:hAnsiTheme="minorEastAsia" w:eastAsiaTheme="minorEastAsia"/>
              <w:lang w:eastAsia="zh-CN"/>
            </w:rPr>
            <w:t>ASS</w:t>
          </w:r>
          <w:r>
            <w:rPr>
              <w:rFonts w:hint="eastAsia" w:asciiTheme="minorEastAsia" w:hAnsiTheme="minorEastAsia" w:eastAsiaTheme="minorEastAsia"/>
              <w:lang w:eastAsia="zh-CN"/>
            </w:rPr>
            <w:t>系统中的站长账号为管理员账号</w:t>
          </w:r>
          <w:r>
            <w:rPr>
              <w:rFonts w:asciiTheme="minorEastAsia" w:hAnsiTheme="minorEastAsia" w:eastAsiaTheme="minorEastAsia"/>
              <w:u w:val="single"/>
              <w:lang w:eastAsia="zh-CN"/>
            </w:rPr>
            <w:t xml:space="preserve">                 </w:t>
          </w:r>
          <w:r>
            <w:rPr>
              <w:rFonts w:hint="eastAsia" w:asciiTheme="minorEastAsia" w:hAnsiTheme="minorEastAsia" w:eastAsiaTheme="minorEastAsia"/>
              <w:lang w:eastAsia="zh-CN"/>
            </w:rPr>
            <w:t>，</w:t>
          </w:r>
        </w:sdtContent>
      </w:sdt>
      <w:r>
        <w:rPr>
          <w:rFonts w:hint="eastAsia" w:asciiTheme="minorEastAsia" w:hAnsiTheme="minorEastAsia" w:eastAsiaTheme="minorEastAsia"/>
          <w:lang w:eastAsia="zh-CN"/>
        </w:rPr>
        <w:t>该账户在</w:t>
      </w:r>
      <w:r>
        <w:rPr>
          <w:rFonts w:asciiTheme="minorEastAsia" w:hAnsiTheme="minorEastAsia" w:eastAsiaTheme="minorEastAsia"/>
          <w:lang w:eastAsia="zh-CN"/>
        </w:rPr>
        <w:t>ASS</w:t>
      </w:r>
      <w:r>
        <w:rPr>
          <w:rFonts w:hint="eastAsia" w:asciiTheme="minorEastAsia" w:hAnsiTheme="minorEastAsia" w:eastAsiaTheme="minorEastAsia"/>
          <w:lang w:eastAsia="zh-CN"/>
        </w:rPr>
        <w:t>系统进行的一切操作，包括但不限于确认、点击、撤销等，均视为乙方的行为，乙方承诺保管好管理员账号用户名及密码，因乙方原因导致密码遗失或无法登录等，所造成的一切后果均由乙方承担。</w:t>
      </w:r>
    </w:p>
    <w:p w14:paraId="266CFD4F">
      <w:pPr>
        <w:pStyle w:val="2"/>
        <w:jc w:val="both"/>
        <w:rPr>
          <w:rFonts w:asciiTheme="minorEastAsia" w:hAnsiTheme="minorEastAsia" w:eastAsiaTheme="minorEastAsia"/>
        </w:rPr>
      </w:pPr>
      <w:r>
        <w:rPr>
          <w:rFonts w:hint="eastAsia" w:asciiTheme="minorEastAsia" w:hAnsiTheme="minorEastAsia" w:eastAsiaTheme="minorEastAsia"/>
        </w:rPr>
        <w:t>个人信息处理</w:t>
      </w:r>
    </w:p>
    <w:p w14:paraId="3E3E9737">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乙方理解并同意，甲方为给乙方员工开通</w:t>
      </w:r>
      <w:r>
        <w:rPr>
          <w:rFonts w:asciiTheme="minorEastAsia" w:hAnsiTheme="minorEastAsia" w:eastAsiaTheme="minorEastAsia"/>
          <w:lang w:eastAsia="zh-CN"/>
        </w:rPr>
        <w:t>A</w:t>
      </w:r>
      <w:r>
        <w:rPr>
          <w:rFonts w:hint="eastAsia" w:asciiTheme="minorEastAsia" w:hAnsiTheme="minorEastAsia" w:eastAsiaTheme="minorEastAsia"/>
          <w:lang w:eastAsia="zh-CN"/>
        </w:rPr>
        <w:t>SS系统账号，使乙方员工能够通过</w:t>
      </w:r>
      <w:r>
        <w:rPr>
          <w:rFonts w:asciiTheme="minorEastAsia" w:hAnsiTheme="minorEastAsia" w:eastAsiaTheme="minorEastAsia"/>
          <w:lang w:eastAsia="zh-CN"/>
        </w:rPr>
        <w:t>A</w:t>
      </w:r>
      <w:r>
        <w:rPr>
          <w:rFonts w:hint="eastAsia" w:asciiTheme="minorEastAsia" w:hAnsiTheme="minorEastAsia" w:eastAsiaTheme="minorEastAsia"/>
          <w:lang w:eastAsia="zh-CN"/>
        </w:rPr>
        <w:t>SS系统接收甲方提供的服务流程、工单，以及正常使用ASS系统所提供的其他任何功能，需要乙方向甲方共享乙方使用ASS系统员工的部分基本个人信息。乙方需向甲方共享的乙方员工个人信息，包括甲方为乙方员工开通ASS系统账号所需收集的最少基本个人信息（包括但不限于乙方员工姓名、国家/地区、省州市、性别、工作电话、身份证号、出生日期、通讯地址、邮编、标准人脸照片、L</w:t>
      </w:r>
      <w:r>
        <w:rPr>
          <w:rFonts w:asciiTheme="minorEastAsia" w:hAnsiTheme="minorEastAsia" w:eastAsiaTheme="minorEastAsia"/>
          <w:lang w:eastAsia="zh-CN"/>
        </w:rPr>
        <w:t>2</w:t>
      </w:r>
      <w:r>
        <w:rPr>
          <w:rFonts w:hint="eastAsia" w:asciiTheme="minorEastAsia" w:hAnsiTheme="minorEastAsia" w:eastAsiaTheme="minorEastAsia"/>
          <w:lang w:eastAsia="zh-CN"/>
        </w:rPr>
        <w:t>证书、电工证等），以及其他任何无法直接通过ASS系统隐私政策对乙方员工进行告知并征得其同意而所需收集的任何个人信息。</w:t>
      </w:r>
    </w:p>
    <w:p w14:paraId="023BF8D1">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甲方承诺并保证，乙方向其共享的乙方员工个人信息将仅用于为乙方员工开通ASS系统账号、保障乙方员工正常使用ASS系统之目的。甲方承诺并保证，甲方将严格依照《中华人民共和国个人信息保护法》、《中华人民共和国数据安全法》、《中华人民共和国网络安全法》以及其他任何适用的法律法规、国家标准等处理乙方向其共享的乙方员工个人信息，并将采取符合行业最佳实践的技术及制度措施，以对个人信息的收集、使用、存储、传输等提供适当且充分的保护。</w:t>
      </w:r>
    </w:p>
    <w:p w14:paraId="51C5299D">
      <w:pPr>
        <w:pStyle w:val="3"/>
        <w:numPr>
          <w:ilvl w:val="0"/>
          <w:numId w:val="0"/>
        </w:numPr>
        <w:ind w:left="568"/>
        <w:jc w:val="both"/>
        <w:rPr>
          <w:rFonts w:asciiTheme="minorEastAsia" w:hAnsiTheme="minorEastAsia" w:eastAsiaTheme="minorEastAsia"/>
          <w:lang w:eastAsia="zh-CN"/>
        </w:rPr>
      </w:pPr>
      <w:r>
        <w:rPr>
          <w:rFonts w:hint="eastAsia" w:asciiTheme="minorEastAsia" w:hAnsiTheme="minorEastAsia" w:eastAsiaTheme="minorEastAsia"/>
          <w:lang w:eastAsia="zh-CN"/>
        </w:rPr>
        <w:t>乙方承诺并保证，乙方向甲方共享的乙方员工个人信息，来源完全合法，且该等个人信息的收集和向甲方共享均已由乙方向乙方员工进行了充分告知，并已获得了乙方员工的授权同意。双方理解并同意，因乙方共享的乙方员工个人信息来源不合法、或因乙方将该等个人信息向甲方共享但未事先向乙方员工充分告知并获得其授权同意而引起的任何争议、纠纷、诉讼，乙方应承担全部责任；该等争议、纠纷、诉讼所引致的任何损失、损害、责任、索赔、成本和费用（包括但不限于合理的律师费和诉讼费用），全部应由乙方自行承担。</w:t>
      </w:r>
    </w:p>
    <w:p w14:paraId="2851280A">
      <w:pPr>
        <w:ind w:firstLine="420" w:firstLineChars="200"/>
        <w:rPr>
          <w:rFonts w:asciiTheme="minorEastAsia" w:hAnsiTheme="minorEastAsia"/>
        </w:rPr>
      </w:pPr>
    </w:p>
    <w:sdt>
      <w:sdtPr>
        <w:rPr>
          <w:rFonts w:asciiTheme="minorEastAsia" w:hAnsiTheme="minorEastAsia"/>
        </w:rPr>
        <w:id w:val="1037324694"/>
        <w:placeholder>
          <w:docPart w:val="DefaultPlaceholder_-1854013440"/>
        </w:placeholder>
      </w:sdtPr>
      <w:sdtEndPr>
        <w:rPr>
          <w:rFonts w:asciiTheme="minorEastAsia" w:hAnsiTheme="minorEastAsia"/>
        </w:rPr>
      </w:sdtEndPr>
      <w:sdtContent>
        <w:p w14:paraId="13DA5504">
          <w:pPr>
            <w:ind w:firstLine="630" w:firstLineChars="300"/>
            <w:rPr>
              <w:rFonts w:asciiTheme="minorEastAsia" w:hAnsiTheme="minorEastAsia"/>
            </w:rPr>
          </w:pPr>
          <w:r>
            <w:rPr>
              <w:rFonts w:asciiTheme="minorEastAsia" w:hAnsiTheme="minorEastAsia"/>
            </w:rPr>
            <w:t>乙方（</w:t>
          </w:r>
          <w:r>
            <w:rPr>
              <w:rFonts w:hint="eastAsia" w:asciiTheme="minorEastAsia" w:hAnsiTheme="minorEastAsia"/>
            </w:rPr>
            <w:t>盖</w:t>
          </w:r>
          <w:r>
            <w:rPr>
              <w:rFonts w:asciiTheme="minorEastAsia" w:hAnsiTheme="minorEastAsia"/>
            </w:rPr>
            <w:t>章）：</w:t>
          </w:r>
          <w:r>
            <w:rPr>
              <w:rFonts w:hint="eastAsia" w:ascii="宋体" w:hAnsi="宋体" w:eastAsia="宋体"/>
              <w:lang w:val="en-US" w:eastAsia="zh-CN"/>
            </w:rPr>
            <w:t>陕西胥行时代新能源科技有限公司</w:t>
          </w:r>
          <w:r>
            <w:rPr>
              <w:rFonts w:hint="eastAsia" w:ascii="宋体" w:hAnsi="宋体" w:eastAsia="宋体"/>
            </w:rPr>
            <w:t xml:space="preserve"> </w:t>
          </w:r>
        </w:p>
        <w:p w14:paraId="39FC30ED">
          <w:pPr>
            <w:ind w:firstLine="420"/>
            <w:rPr>
              <w:rFonts w:asciiTheme="minorEastAsia" w:hAnsiTheme="minorEastAsia"/>
            </w:rPr>
          </w:pPr>
          <w:r>
            <w:rPr>
              <w:rFonts w:asciiTheme="minorEastAsia" w:hAnsiTheme="minorEastAsia"/>
            </w:rPr>
            <w:t xml:space="preserve">    </w:t>
          </w:r>
        </w:p>
        <w:p w14:paraId="059DB7E0">
          <w:pPr>
            <w:ind w:firstLine="409" w:firstLineChars="195"/>
            <w:rPr>
              <w:rFonts w:asciiTheme="minorEastAsia" w:hAnsiTheme="minorEastAsia"/>
            </w:rPr>
            <w:sectPr>
              <w:pgSz w:w="11906" w:h="16838"/>
              <w:pgMar w:top="1440" w:right="1077" w:bottom="1361" w:left="1077" w:header="737" w:footer="992" w:gutter="0"/>
              <w:pgNumType w:start="1"/>
              <w:cols w:space="425" w:num="1"/>
              <w:docGrid w:type="lines" w:linePitch="312" w:charSpace="0"/>
            </w:sectPr>
          </w:pPr>
          <w:r>
            <w:rPr>
              <w:rFonts w:asciiTheme="minorEastAsia" w:hAnsiTheme="minorEastAsia"/>
            </w:rPr>
            <w:t xml:space="preserve">  签署日期： </w:t>
          </w:r>
          <w:bookmarkStart w:id="3" w:name="GSS确认函乙方签署日期"/>
          <w:r>
            <w:rPr>
              <w:rFonts w:asciiTheme="minorEastAsia" w:hAnsiTheme="minorEastAsia"/>
            </w:rPr>
            <w:t xml:space="preserve">  </w:t>
          </w:r>
          <w:r>
            <w:rPr>
              <w:rFonts w:hint="eastAsia" w:asciiTheme="minorEastAsia" w:hAnsiTheme="minorEastAsia"/>
              <w:lang w:val="en-US" w:eastAsia="zh-CN"/>
            </w:rPr>
            <w:t>2026</w:t>
          </w:r>
          <w:r>
            <w:rPr>
              <w:rFonts w:asciiTheme="minorEastAsia" w:hAnsiTheme="minorEastAsia"/>
            </w:rPr>
            <w:t xml:space="preserve">    年   </w:t>
          </w:r>
          <w:r>
            <w:rPr>
              <w:rFonts w:hint="eastAsia" w:asciiTheme="minorEastAsia" w:hAnsiTheme="minorEastAsia"/>
              <w:lang w:val="en-US" w:eastAsia="zh-CN"/>
            </w:rPr>
            <w:t>5</w:t>
          </w:r>
          <w:r>
            <w:rPr>
              <w:rFonts w:asciiTheme="minorEastAsia" w:hAnsiTheme="minorEastAsia"/>
            </w:rPr>
            <w:t xml:space="preserve">  月  </w:t>
          </w:r>
          <w:r>
            <w:rPr>
              <w:rFonts w:hint="eastAsia" w:asciiTheme="minorEastAsia" w:hAnsiTheme="minorEastAsia"/>
              <w:lang w:val="en-US" w:eastAsia="zh-CN"/>
            </w:rPr>
            <w:t>19</w:t>
          </w:r>
          <w:bookmarkStart w:id="43" w:name="_GoBack"/>
          <w:bookmarkEnd w:id="43"/>
          <w:r>
            <w:rPr>
              <w:rFonts w:asciiTheme="minorEastAsia" w:hAnsiTheme="minorEastAsia"/>
            </w:rPr>
            <w:t xml:space="preserve">  日</w:t>
          </w:r>
          <w:bookmarkEnd w:id="3"/>
          <w:r>
            <w:rPr>
              <w:rFonts w:asciiTheme="minorEastAsia" w:hAnsiTheme="minorEastAsia"/>
            </w:rPr>
            <w:t xml:space="preserve">     </w:t>
          </w:r>
        </w:p>
      </w:sdtContent>
    </w:sdt>
    <w:p w14:paraId="32C85B70">
      <w:pPr>
        <w:widowControl/>
        <w:rPr>
          <w:rFonts w:asciiTheme="minorEastAsia" w:hAnsiTheme="minorEastAsia"/>
        </w:rPr>
      </w:pPr>
    </w:p>
    <w:p w14:paraId="21BF03F0">
      <w:pPr>
        <w:spacing w:line="120" w:lineRule="auto"/>
        <w:ind w:firstLine="640"/>
        <w:jc w:val="center"/>
        <w:rPr>
          <w:b/>
          <w:bCs/>
          <w:sz w:val="44"/>
          <w:szCs w:val="44"/>
        </w:rPr>
      </w:pPr>
      <w:r>
        <w:rPr>
          <w:rFonts w:hint="eastAsia"/>
          <w:b/>
          <w:bCs/>
          <w:sz w:val="44"/>
          <w:szCs w:val="44"/>
        </w:rPr>
        <w:t>服务代理商安全生产承诺书</w:t>
      </w:r>
    </w:p>
    <w:p w14:paraId="3806D37F">
      <w:pPr>
        <w:spacing w:line="120" w:lineRule="auto"/>
        <w:rPr>
          <w:b/>
          <w:bCs/>
          <w:sz w:val="24"/>
        </w:rPr>
      </w:pPr>
    </w:p>
    <w:p w14:paraId="78EC89A6">
      <w:pPr>
        <w:spacing w:line="120" w:lineRule="auto"/>
        <w:rPr>
          <w:b/>
          <w:bCs/>
          <w:sz w:val="24"/>
        </w:rPr>
      </w:pPr>
      <w:r>
        <w:rPr>
          <w:rFonts w:hint="eastAsia"/>
          <w:b/>
          <w:bCs/>
          <w:sz w:val="24"/>
        </w:rPr>
        <w:t>致：苏州时代新安能源科技有限公司（下称“甲方”）</w:t>
      </w:r>
    </w:p>
    <w:p w14:paraId="25698F55">
      <w:pPr>
        <w:widowControl/>
        <w:adjustRightInd w:val="0"/>
        <w:snapToGrid w:val="0"/>
        <w:spacing w:before="156" w:beforeLines="50" w:line="360" w:lineRule="auto"/>
        <w:ind w:firstLine="420" w:firstLineChars="200"/>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为提高服务代理商（下称“乙方”）安全责任意识，强化安全主体责任，防止或减少安全事故，保证作业或其他活动过程中的人员安全，避免各类事故和财产损失，根据《中华人民共和国安全生产法》及相关法律法规规定，乙方特签署此《服务代理商安全生产承诺书》，具体承诺如下：</w:t>
      </w:r>
    </w:p>
    <w:p w14:paraId="5DAC6441">
      <w:pPr>
        <w:pStyle w:val="2"/>
        <w:numPr>
          <w:ilvl w:val="0"/>
          <w:numId w:val="4"/>
        </w:numPr>
        <w:tabs>
          <w:tab w:val="left" w:pos="360"/>
        </w:tabs>
        <w:jc w:val="both"/>
        <w:rPr>
          <w:rFonts w:asciiTheme="minorEastAsia" w:hAnsiTheme="minorEastAsia" w:eastAsiaTheme="minorEastAsia"/>
        </w:rPr>
      </w:pPr>
      <w:r>
        <w:rPr>
          <w:rFonts w:hint="eastAsia" w:asciiTheme="minorEastAsia" w:hAnsiTheme="minorEastAsia" w:eastAsiaTheme="minorEastAsia"/>
        </w:rPr>
        <w:t>安全目标</w:t>
      </w:r>
      <w:r>
        <w:rPr>
          <w:rFonts w:asciiTheme="minorEastAsia" w:hAnsiTheme="minorEastAsia" w:eastAsiaTheme="minorEastAsia"/>
          <w:sz w:val="24"/>
          <w:szCs w:val="24"/>
        </w:rPr>
        <w:t xml:space="preserve"> </w:t>
      </w:r>
    </w:p>
    <w:p w14:paraId="398EEA2E">
      <w:pPr>
        <w:widowControl/>
        <w:adjustRightInd w:val="0"/>
        <w:snapToGrid w:val="0"/>
        <w:spacing w:before="156" w:beforeLines="50" w:line="360" w:lineRule="auto"/>
        <w:ind w:firstLine="420" w:firstLineChars="200"/>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为贯彻“安全第一、预防为主、综合治理”的方针，全面落实安全生产责任，保障人身和设备安全，防止安全事故发生，根据国家、行业、上级主管部门及地方有关规定，乙方同意本承诺书的全部内容。</w:t>
      </w:r>
    </w:p>
    <w:p w14:paraId="3ABAB503">
      <w:pPr>
        <w:pStyle w:val="3"/>
        <w:jc w:val="both"/>
        <w:rPr>
          <w:rFonts w:asciiTheme="minorEastAsia" w:hAnsiTheme="minorEastAsia" w:eastAsiaTheme="minorEastAsia"/>
        </w:rPr>
      </w:pPr>
      <w:r>
        <w:rPr>
          <w:rFonts w:hint="eastAsia" w:asciiTheme="minorEastAsia" w:hAnsiTheme="minorEastAsia" w:eastAsiaTheme="minorEastAsia"/>
        </w:rPr>
        <w:t>安全目标：</w:t>
      </w:r>
    </w:p>
    <w:p w14:paraId="27BF06D0">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不发生人身轻伤及以上事故；</w:t>
      </w:r>
    </w:p>
    <w:p w14:paraId="6675216B">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不发生设备损坏事故；</w:t>
      </w:r>
    </w:p>
    <w:p w14:paraId="368FE721">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不发生火灾事故；</w:t>
      </w:r>
    </w:p>
    <w:p w14:paraId="49A2ADFC">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不发生误操作事故；</w:t>
      </w:r>
    </w:p>
    <w:p w14:paraId="00F983F4">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不发生影响机组安全稳定的安全事件；</w:t>
      </w:r>
    </w:p>
    <w:p w14:paraId="7F47CE3A">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不发生大型机械损坏事故；</w:t>
      </w:r>
    </w:p>
    <w:p w14:paraId="00BF75D2">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不发生交通事故；</w:t>
      </w:r>
    </w:p>
    <w:p w14:paraId="4C17A3C6">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不发生环保事件；</w:t>
      </w:r>
    </w:p>
    <w:p w14:paraId="41F2BC65">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不发生职业健康事件；</w:t>
      </w:r>
    </w:p>
    <w:p w14:paraId="18324F5A">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不发生违法、违纪等治安事件。</w:t>
      </w:r>
    </w:p>
    <w:p w14:paraId="5D1AEF4F">
      <w:pPr>
        <w:pStyle w:val="2"/>
        <w:jc w:val="both"/>
        <w:rPr>
          <w:rFonts w:asciiTheme="minorEastAsia" w:hAnsiTheme="minorEastAsia" w:eastAsiaTheme="minorEastAsia"/>
        </w:rPr>
      </w:pPr>
      <w:r>
        <w:rPr>
          <w:rFonts w:asciiTheme="minorEastAsia" w:hAnsiTheme="minorEastAsia" w:eastAsiaTheme="minorEastAsia"/>
        </w:rPr>
        <w:t>安全管理义务</w:t>
      </w:r>
    </w:p>
    <w:p w14:paraId="6D5B8BB4">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乙方是相关服务中安全生产的责任主体，具备国家法律法规规定的与其所从事的生产经营活动相符合的安全生产条件和相应资质，并按规定到政府相关部门备案，独立承担安全生产责任。</w:t>
      </w:r>
      <w:r>
        <w:rPr>
          <w:rFonts w:asciiTheme="minorEastAsia" w:hAnsiTheme="minorEastAsia" w:eastAsiaTheme="minorEastAsia"/>
          <w:lang w:eastAsia="zh-CN"/>
        </w:rPr>
        <w:t>乙方承诺遵守国家及地方安全生产的相关法律法规，不断强化自身服务队伍的安全生产教育，严格按操作规程提供服务。如有违反，因此造成的一切后果由乙方承担全部责任。</w:t>
      </w:r>
    </w:p>
    <w:p w14:paraId="6C0B68B5">
      <w:pPr>
        <w:pStyle w:val="3"/>
        <w:jc w:val="both"/>
        <w:rPr>
          <w:rFonts w:asciiTheme="minorEastAsia" w:hAnsiTheme="minorEastAsia" w:eastAsiaTheme="minorEastAsia"/>
        </w:rPr>
      </w:pPr>
      <w:r>
        <w:rPr>
          <w:rFonts w:asciiTheme="minorEastAsia" w:hAnsiTheme="minorEastAsia" w:eastAsiaTheme="minorEastAsia"/>
          <w:lang w:eastAsia="zh-CN"/>
        </w:rPr>
        <w:t>乙方应建立健全本单位安全生产责任制度，制定安全生产规章制度和操作规程。甲方有权督促并要求乙方建立安全管理制度，落实安全监督、检查整改工作。</w:t>
      </w:r>
      <w:r>
        <w:rPr>
          <w:rFonts w:asciiTheme="minorEastAsia" w:hAnsiTheme="minorEastAsia" w:eastAsiaTheme="minorEastAsia"/>
        </w:rPr>
        <w:t>甲方有权审查乙方安全生产有关的证照资质。</w:t>
      </w:r>
    </w:p>
    <w:p w14:paraId="0CBCCC63">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乙方对</w:t>
      </w:r>
      <w:r>
        <w:rPr>
          <w:rFonts w:hint="eastAsia" w:asciiTheme="minorEastAsia" w:hAnsiTheme="minorEastAsia" w:eastAsiaTheme="minorEastAsia"/>
          <w:lang w:eastAsia="zh-CN"/>
        </w:rPr>
        <w:t>其</w:t>
      </w:r>
      <w:r>
        <w:rPr>
          <w:rFonts w:asciiTheme="minorEastAsia" w:hAnsiTheme="minorEastAsia" w:eastAsiaTheme="minorEastAsia"/>
          <w:lang w:eastAsia="zh-CN"/>
        </w:rPr>
        <w:t>服务人员的安全、劳动保护、环保工作</w:t>
      </w:r>
      <w:r>
        <w:rPr>
          <w:rFonts w:hint="eastAsia" w:asciiTheme="minorEastAsia" w:hAnsiTheme="minorEastAsia" w:eastAsiaTheme="minorEastAsia"/>
          <w:lang w:eastAsia="zh-CN"/>
        </w:rPr>
        <w:t>等</w:t>
      </w:r>
      <w:r>
        <w:rPr>
          <w:rFonts w:asciiTheme="minorEastAsia" w:hAnsiTheme="minorEastAsia" w:eastAsiaTheme="minorEastAsia"/>
          <w:lang w:eastAsia="zh-CN"/>
        </w:rPr>
        <w:t>负责。乙方服务人员应为乙方的正式员工，并按照国家劳动法规定缴纳社保，并应购买商业保险。</w:t>
      </w:r>
    </w:p>
    <w:p w14:paraId="41F9A358">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乙方保证服务人员身体健康状况良好，且无酗酒等不良嗜好，同时其完全理解</w:t>
      </w:r>
      <w:r>
        <w:rPr>
          <w:rFonts w:hint="eastAsia" w:asciiTheme="minorEastAsia" w:hAnsiTheme="minorEastAsia" w:eastAsiaTheme="minorEastAsia"/>
          <w:lang w:eastAsia="zh-CN"/>
        </w:rPr>
        <w:t>乙方提供的</w:t>
      </w:r>
      <w:r>
        <w:rPr>
          <w:rFonts w:asciiTheme="minorEastAsia" w:hAnsiTheme="minorEastAsia" w:eastAsiaTheme="minorEastAsia"/>
          <w:lang w:eastAsia="zh-CN"/>
        </w:rPr>
        <w:t>相关服务的工作职责和内容、完全可以胜任其本职工作。乙方人员禁止在作业区域内吸烟。乙方各类特种作业人员必须经有关部门培训考核合格，持有关部门核发有效上岗资格证</w:t>
      </w:r>
      <w:r>
        <w:rPr>
          <w:rFonts w:hint="eastAsia" w:asciiTheme="minorEastAsia" w:hAnsiTheme="minorEastAsia" w:eastAsiaTheme="minorEastAsia"/>
          <w:lang w:eastAsia="zh-CN"/>
        </w:rPr>
        <w:t>和特种资格证书等</w:t>
      </w:r>
      <w:r>
        <w:rPr>
          <w:rFonts w:asciiTheme="minorEastAsia" w:hAnsiTheme="minorEastAsia" w:eastAsiaTheme="minorEastAsia"/>
          <w:lang w:eastAsia="zh-CN"/>
        </w:rPr>
        <w:t>方可进行相关作业，包括但不限于高压电工证。</w:t>
      </w:r>
    </w:p>
    <w:p w14:paraId="20FC3559">
      <w:pPr>
        <w:pStyle w:val="3"/>
        <w:jc w:val="both"/>
        <w:rPr>
          <w:rFonts w:asciiTheme="minorEastAsia" w:hAnsiTheme="minorEastAsia" w:eastAsiaTheme="minorEastAsia"/>
          <w:sz w:val="24"/>
          <w:szCs w:val="24"/>
          <w:lang w:eastAsia="zh-CN"/>
        </w:rPr>
      </w:pPr>
      <w:r>
        <w:rPr>
          <w:rFonts w:hint="eastAsia" w:asciiTheme="minorEastAsia" w:hAnsiTheme="minorEastAsia" w:eastAsiaTheme="minorEastAsia"/>
          <w:lang w:eastAsia="zh-CN"/>
        </w:rPr>
        <w:t>乙方确保</w:t>
      </w:r>
      <w:r>
        <w:rPr>
          <w:rFonts w:asciiTheme="minorEastAsia" w:hAnsiTheme="minorEastAsia" w:eastAsiaTheme="minorEastAsia"/>
          <w:lang w:eastAsia="zh-CN"/>
        </w:rPr>
        <w:t>乙方</w:t>
      </w:r>
      <w:r>
        <w:rPr>
          <w:rFonts w:hint="eastAsia" w:asciiTheme="minorEastAsia" w:hAnsiTheme="minorEastAsia" w:eastAsiaTheme="minorEastAsia"/>
          <w:lang w:eastAsia="zh-CN"/>
        </w:rPr>
        <w:t>人员入场前需提前接受安全教育培训，未经安全教育培训考核合格的人员，不得上岗工作，并确保乙方服务人员知悉作业场所和工作岗位存在的危险、职业危害因素、防范措施以及事故应急措施。</w:t>
      </w:r>
    </w:p>
    <w:p w14:paraId="06974AA9">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乙方应定期对作业现场的安全环保工作进行自查，及时制止和处理各类违章违纪行为，对查到的隐患应及时组织整改。</w:t>
      </w:r>
    </w:p>
    <w:p w14:paraId="7517F920">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乙方服从</w:t>
      </w:r>
      <w:r>
        <w:rPr>
          <w:rFonts w:hint="eastAsia" w:asciiTheme="minorEastAsia" w:hAnsiTheme="minorEastAsia" w:eastAsiaTheme="minorEastAsia"/>
          <w:lang w:eastAsia="zh-CN"/>
        </w:rPr>
        <w:t>当地政府部门等</w:t>
      </w:r>
      <w:r>
        <w:rPr>
          <w:rFonts w:asciiTheme="minorEastAsia" w:hAnsiTheme="minorEastAsia" w:eastAsiaTheme="minorEastAsia"/>
          <w:lang w:eastAsia="zh-CN"/>
        </w:rPr>
        <w:t>对安全工作的统一协调</w:t>
      </w:r>
      <w:r>
        <w:rPr>
          <w:rFonts w:hint="eastAsia" w:asciiTheme="minorEastAsia" w:hAnsiTheme="minorEastAsia" w:eastAsiaTheme="minorEastAsia"/>
          <w:lang w:eastAsia="zh-CN"/>
        </w:rPr>
        <w:t>和管理</w:t>
      </w:r>
      <w:r>
        <w:rPr>
          <w:rFonts w:asciiTheme="minorEastAsia" w:hAnsiTheme="minorEastAsia" w:eastAsiaTheme="minorEastAsia"/>
          <w:lang w:eastAsia="zh-CN"/>
        </w:rPr>
        <w:t>并接受</w:t>
      </w:r>
      <w:r>
        <w:rPr>
          <w:rFonts w:hint="eastAsia" w:asciiTheme="minorEastAsia" w:hAnsiTheme="minorEastAsia" w:eastAsiaTheme="minorEastAsia"/>
          <w:lang w:eastAsia="zh-CN"/>
        </w:rPr>
        <w:t>甲方的</w:t>
      </w:r>
      <w:r>
        <w:rPr>
          <w:rFonts w:asciiTheme="minorEastAsia" w:hAnsiTheme="minorEastAsia" w:eastAsiaTheme="minorEastAsia"/>
          <w:lang w:eastAsia="zh-CN"/>
        </w:rPr>
        <w:t>检查监督</w:t>
      </w:r>
      <w:r>
        <w:rPr>
          <w:rFonts w:hint="eastAsia" w:asciiTheme="minorEastAsia" w:hAnsiTheme="minorEastAsia" w:eastAsiaTheme="minorEastAsia"/>
          <w:lang w:eastAsia="zh-CN"/>
        </w:rPr>
        <w:t>，对于甲方提出的安全整改意见，乙方承诺及时进行整改并反馈</w:t>
      </w:r>
      <w:r>
        <w:rPr>
          <w:rFonts w:asciiTheme="minorEastAsia" w:hAnsiTheme="minorEastAsia" w:eastAsiaTheme="minorEastAsia"/>
          <w:lang w:eastAsia="zh-CN"/>
        </w:rPr>
        <w:t>。乙方承诺及时落实</w:t>
      </w:r>
      <w:r>
        <w:rPr>
          <w:rFonts w:hint="eastAsia" w:asciiTheme="minorEastAsia" w:hAnsiTheme="minorEastAsia" w:eastAsiaTheme="minorEastAsia"/>
          <w:lang w:eastAsia="zh-CN"/>
        </w:rPr>
        <w:t>当地政府部门</w:t>
      </w:r>
      <w:r>
        <w:rPr>
          <w:rFonts w:asciiTheme="minorEastAsia" w:hAnsiTheme="minorEastAsia" w:eastAsiaTheme="minorEastAsia"/>
          <w:lang w:eastAsia="zh-CN"/>
        </w:rPr>
        <w:t>、甲方要求的安全、劳动保护、环保、质量、进度等问题的纠正预防措施或整改意见。</w:t>
      </w:r>
    </w:p>
    <w:p w14:paraId="7D12DBD3">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乙方承诺为服务人员提供相应的符合规范的劳动保护用品（如手套、安全帽、安全鞋、安全带等），督促作业人员正确使用劳动防护用品，及时制止违章行为。</w:t>
      </w:r>
    </w:p>
    <w:p w14:paraId="57881EDE">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乙方作业过程中，应注意地下管线及高、低压架空线路和通信设施、设备的保护。现场材料堆放有序，使用后多余的材料或垃圾应及时清理，并按国家环保要求进行合法处置。</w:t>
      </w:r>
    </w:p>
    <w:p w14:paraId="1C15162C">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乙方服务过程中产生的污水、废弃物、作业扬尘等危废，按照“谁污染，谁治理”的原则，乙方依照国家法律法规规定处理危废。</w:t>
      </w:r>
    </w:p>
    <w:p w14:paraId="7000628F">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乙方承诺乙方服务人员</w:t>
      </w:r>
      <w:r>
        <w:rPr>
          <w:rFonts w:hint="eastAsia" w:asciiTheme="minorEastAsia" w:hAnsiTheme="minorEastAsia" w:eastAsiaTheme="minorEastAsia"/>
          <w:lang w:eastAsia="zh-CN"/>
        </w:rPr>
        <w:t>均</w:t>
      </w:r>
      <w:r>
        <w:rPr>
          <w:rFonts w:asciiTheme="minorEastAsia" w:hAnsiTheme="minorEastAsia" w:eastAsiaTheme="minorEastAsia"/>
          <w:lang w:eastAsia="zh-CN"/>
        </w:rPr>
        <w:t>遵守本承诺书</w:t>
      </w:r>
      <w:r>
        <w:rPr>
          <w:rFonts w:hint="eastAsia" w:asciiTheme="minorEastAsia" w:hAnsiTheme="minorEastAsia" w:eastAsiaTheme="minorEastAsia"/>
          <w:lang w:eastAsia="zh-CN"/>
        </w:rPr>
        <w:t>全部</w:t>
      </w:r>
      <w:r>
        <w:rPr>
          <w:rFonts w:asciiTheme="minorEastAsia" w:hAnsiTheme="minorEastAsia" w:eastAsiaTheme="minorEastAsia"/>
          <w:lang w:eastAsia="zh-CN"/>
        </w:rPr>
        <w:t>内容及各项安全、劳动保护、环保</w:t>
      </w:r>
      <w:r>
        <w:rPr>
          <w:rFonts w:hint="eastAsia" w:asciiTheme="minorEastAsia" w:hAnsiTheme="minorEastAsia" w:eastAsiaTheme="minorEastAsia"/>
          <w:lang w:eastAsia="zh-CN"/>
        </w:rPr>
        <w:t>等</w:t>
      </w:r>
      <w:r>
        <w:rPr>
          <w:rFonts w:asciiTheme="minorEastAsia" w:hAnsiTheme="minorEastAsia" w:eastAsiaTheme="minorEastAsia"/>
          <w:lang w:eastAsia="zh-CN"/>
        </w:rPr>
        <w:t>的规定与要求，如</w:t>
      </w:r>
      <w:r>
        <w:rPr>
          <w:rFonts w:hint="eastAsia" w:asciiTheme="minorEastAsia" w:hAnsiTheme="minorEastAsia" w:eastAsiaTheme="minorEastAsia"/>
          <w:lang w:eastAsia="zh-CN"/>
        </w:rPr>
        <w:t>乙方人员</w:t>
      </w:r>
      <w:r>
        <w:rPr>
          <w:rFonts w:asciiTheme="minorEastAsia" w:hAnsiTheme="minorEastAsia" w:eastAsiaTheme="minorEastAsia"/>
          <w:lang w:eastAsia="zh-CN"/>
        </w:rPr>
        <w:t>有违反，由</w:t>
      </w:r>
      <w:r>
        <w:rPr>
          <w:rFonts w:hint="eastAsia" w:asciiTheme="minorEastAsia" w:hAnsiTheme="minorEastAsia" w:eastAsiaTheme="minorEastAsia"/>
          <w:lang w:eastAsia="zh-CN"/>
        </w:rPr>
        <w:t>乙方</w:t>
      </w:r>
      <w:r>
        <w:rPr>
          <w:rFonts w:asciiTheme="minorEastAsia" w:hAnsiTheme="minorEastAsia" w:eastAsiaTheme="minorEastAsia"/>
          <w:lang w:eastAsia="zh-CN"/>
        </w:rPr>
        <w:t>承担全部责任。</w:t>
      </w:r>
    </w:p>
    <w:p w14:paraId="59D1FA37">
      <w:pPr>
        <w:pStyle w:val="3"/>
        <w:jc w:val="both"/>
        <w:rPr>
          <w:rFonts w:asciiTheme="minorEastAsia" w:hAnsiTheme="minorEastAsia" w:eastAsiaTheme="minorEastAsia"/>
          <w:lang w:eastAsia="zh-CN"/>
        </w:rPr>
      </w:pPr>
      <w:r>
        <w:rPr>
          <w:rFonts w:asciiTheme="minorEastAsia" w:hAnsiTheme="minorEastAsia" w:eastAsiaTheme="minorEastAsia"/>
          <w:lang w:eastAsia="zh-CN"/>
        </w:rPr>
        <w:t>乙方保证现场作业</w:t>
      </w:r>
      <w:r>
        <w:rPr>
          <w:rFonts w:hint="eastAsia" w:asciiTheme="minorEastAsia" w:hAnsiTheme="minorEastAsia" w:eastAsiaTheme="minorEastAsia"/>
          <w:lang w:eastAsia="zh-CN"/>
        </w:rPr>
        <w:t>、服务范围区域</w:t>
      </w:r>
      <w:r>
        <w:rPr>
          <w:rFonts w:asciiTheme="minorEastAsia" w:hAnsiTheme="minorEastAsia" w:eastAsiaTheme="minorEastAsia"/>
          <w:lang w:eastAsia="zh-CN"/>
        </w:rPr>
        <w:t>安全有序进行。</w:t>
      </w:r>
    </w:p>
    <w:p w14:paraId="6778E9F8">
      <w:pPr>
        <w:pStyle w:val="3"/>
        <w:jc w:val="both"/>
        <w:rPr>
          <w:rFonts w:asciiTheme="minorEastAsia" w:hAnsiTheme="minorEastAsia" w:eastAsiaTheme="minorEastAsia"/>
          <w:lang w:eastAsia="zh-CN"/>
        </w:rPr>
      </w:pPr>
      <w:r>
        <w:rPr>
          <w:rFonts w:asciiTheme="minorEastAsia" w:hAnsiTheme="minorEastAsia" w:eastAsiaTheme="minorEastAsia"/>
          <w:lang w:eastAsia="zh-CN"/>
        </w:rPr>
        <w:t>未经甲方同意，乙方不得将工作分包或转包给第三方。</w:t>
      </w:r>
    </w:p>
    <w:p w14:paraId="24B4AEB4">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乙方</w:t>
      </w:r>
      <w:r>
        <w:rPr>
          <w:rFonts w:asciiTheme="minorEastAsia" w:hAnsiTheme="minorEastAsia" w:eastAsiaTheme="minorEastAsia"/>
          <w:lang w:eastAsia="zh-CN"/>
        </w:rPr>
        <w:t>遵守国家制定的关于安全生产的法律、法规、规章，贯彻执行国家、行业安全技术标准，落实政府及有关部门对安全生产的要求，扎实做好各项安全生产工作。</w:t>
      </w:r>
    </w:p>
    <w:p w14:paraId="429F008A">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在本文中</w:t>
      </w:r>
      <w:r>
        <w:rPr>
          <w:rFonts w:asciiTheme="minorEastAsia" w:hAnsiTheme="minorEastAsia" w:eastAsiaTheme="minorEastAsia"/>
          <w:lang w:eastAsia="zh-CN"/>
        </w:rPr>
        <w:t>所称事故均包括但不限于</w:t>
      </w:r>
      <w:r>
        <w:rPr>
          <w:rFonts w:hint="eastAsia" w:asciiTheme="minorEastAsia" w:hAnsiTheme="minorEastAsia" w:eastAsiaTheme="minorEastAsia"/>
          <w:lang w:eastAsia="zh-CN"/>
        </w:rPr>
        <w:t>人身伤亡、设备损坏、火灾、交通、环境污染和坍塌等事故</w:t>
      </w:r>
      <w:r>
        <w:rPr>
          <w:rFonts w:asciiTheme="minorEastAsia" w:hAnsiTheme="minorEastAsia" w:eastAsiaTheme="minorEastAsia"/>
          <w:lang w:eastAsia="zh-CN"/>
        </w:rPr>
        <w:t>。</w:t>
      </w:r>
    </w:p>
    <w:p w14:paraId="68E47D1B">
      <w:pPr>
        <w:pStyle w:val="2"/>
        <w:jc w:val="both"/>
        <w:rPr>
          <w:rFonts w:asciiTheme="minorEastAsia" w:hAnsiTheme="minorEastAsia" w:eastAsiaTheme="minorEastAsia"/>
        </w:rPr>
      </w:pPr>
      <w:r>
        <w:rPr>
          <w:rFonts w:asciiTheme="minorEastAsia" w:hAnsiTheme="minorEastAsia" w:eastAsiaTheme="minorEastAsia"/>
        </w:rPr>
        <w:t>违约责任</w:t>
      </w:r>
    </w:p>
    <w:p w14:paraId="20A05FE2">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因</w:t>
      </w:r>
      <w:r>
        <w:rPr>
          <w:rFonts w:asciiTheme="minorEastAsia" w:hAnsiTheme="minorEastAsia" w:eastAsiaTheme="minorEastAsia"/>
          <w:lang w:eastAsia="zh-CN"/>
        </w:rPr>
        <w:t>乙方</w:t>
      </w:r>
      <w:r>
        <w:rPr>
          <w:rFonts w:hint="eastAsia" w:asciiTheme="minorEastAsia" w:hAnsiTheme="minorEastAsia" w:eastAsiaTheme="minorEastAsia"/>
          <w:lang w:eastAsia="zh-CN"/>
        </w:rPr>
        <w:t>和/或乙方人员原因引发</w:t>
      </w:r>
      <w:r>
        <w:rPr>
          <w:rFonts w:asciiTheme="minorEastAsia" w:hAnsiTheme="minorEastAsia" w:eastAsiaTheme="minorEastAsia"/>
          <w:lang w:eastAsia="zh-CN"/>
        </w:rPr>
        <w:t>事故</w:t>
      </w:r>
      <w:r>
        <w:rPr>
          <w:rFonts w:hint="eastAsia" w:asciiTheme="minorEastAsia" w:hAnsiTheme="minorEastAsia" w:eastAsiaTheme="minorEastAsia"/>
          <w:lang w:eastAsia="zh-CN"/>
        </w:rPr>
        <w:t>时</w:t>
      </w:r>
      <w:r>
        <w:rPr>
          <w:rFonts w:asciiTheme="minorEastAsia" w:hAnsiTheme="minorEastAsia" w:eastAsiaTheme="minorEastAsia"/>
          <w:lang w:eastAsia="zh-CN"/>
        </w:rPr>
        <w:t>，由乙方承担全部责任</w:t>
      </w:r>
      <w:r>
        <w:rPr>
          <w:rFonts w:hint="eastAsia" w:asciiTheme="minorEastAsia" w:hAnsiTheme="minorEastAsia" w:eastAsiaTheme="minorEastAsia"/>
          <w:lang w:eastAsia="zh-CN"/>
        </w:rPr>
        <w:t>。</w:t>
      </w:r>
    </w:p>
    <w:p w14:paraId="438B2A3B">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因乙方原因</w:t>
      </w:r>
      <w:r>
        <w:rPr>
          <w:rFonts w:asciiTheme="minorEastAsia" w:hAnsiTheme="minorEastAsia" w:eastAsiaTheme="minorEastAsia"/>
          <w:lang w:eastAsia="zh-CN"/>
        </w:rPr>
        <w:t>造成甲方或第三方人员伤亡或财产损失</w:t>
      </w:r>
      <w:r>
        <w:rPr>
          <w:rFonts w:hint="eastAsia" w:asciiTheme="minorEastAsia" w:hAnsiTheme="minorEastAsia" w:eastAsiaTheme="minorEastAsia"/>
          <w:lang w:eastAsia="zh-CN"/>
        </w:rPr>
        <w:t>的</w:t>
      </w:r>
      <w:r>
        <w:rPr>
          <w:rFonts w:asciiTheme="minorEastAsia" w:hAnsiTheme="minorEastAsia" w:eastAsiaTheme="minorEastAsia"/>
          <w:lang w:eastAsia="zh-CN"/>
        </w:rPr>
        <w:t>，</w:t>
      </w:r>
      <w:r>
        <w:rPr>
          <w:rFonts w:hint="eastAsia" w:asciiTheme="minorEastAsia" w:hAnsiTheme="minorEastAsia" w:eastAsiaTheme="minorEastAsia"/>
          <w:lang w:eastAsia="zh-CN"/>
        </w:rPr>
        <w:t>由乙方</w:t>
      </w:r>
      <w:r>
        <w:rPr>
          <w:rFonts w:asciiTheme="minorEastAsia" w:hAnsiTheme="minorEastAsia" w:eastAsiaTheme="minorEastAsia"/>
          <w:lang w:eastAsia="zh-CN"/>
        </w:rPr>
        <w:t>承担</w:t>
      </w:r>
      <w:r>
        <w:rPr>
          <w:rFonts w:hint="eastAsia" w:asciiTheme="minorEastAsia" w:hAnsiTheme="minorEastAsia" w:eastAsiaTheme="minorEastAsia"/>
          <w:lang w:eastAsia="zh-CN"/>
        </w:rPr>
        <w:t>相关</w:t>
      </w:r>
      <w:r>
        <w:rPr>
          <w:rFonts w:asciiTheme="minorEastAsia" w:hAnsiTheme="minorEastAsia" w:eastAsiaTheme="minorEastAsia"/>
          <w:lang w:eastAsia="zh-CN"/>
        </w:rPr>
        <w:t>责任</w:t>
      </w:r>
      <w:r>
        <w:rPr>
          <w:rFonts w:hint="eastAsia" w:asciiTheme="minorEastAsia" w:hAnsiTheme="minorEastAsia" w:eastAsiaTheme="minorEastAsia"/>
          <w:lang w:eastAsia="zh-CN"/>
        </w:rPr>
        <w:t>并赔偿所有损失</w:t>
      </w:r>
      <w:r>
        <w:rPr>
          <w:rFonts w:asciiTheme="minorEastAsia" w:hAnsiTheme="minorEastAsia" w:eastAsiaTheme="minorEastAsia"/>
          <w:lang w:eastAsia="zh-CN"/>
        </w:rPr>
        <w:t>。</w:t>
      </w:r>
    </w:p>
    <w:p w14:paraId="4CDFFE10">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如发生以下情形之一，甲方有权终止或解除合同（包括但不限于《服务代理商授权合作协议》），乙方承担由此造成的一切损失：（1）乙方发生违反安全管理义务的行为后，拒不整改的或者经整改后再次发生违规行为的；（2）乙方提供虚假材料欺骗甲方的。</w:t>
      </w:r>
    </w:p>
    <w:p w14:paraId="6F1ACD16">
      <w:pPr>
        <w:pStyle w:val="3"/>
        <w:jc w:val="both"/>
        <w:rPr>
          <w:rFonts w:asciiTheme="minorEastAsia" w:hAnsiTheme="minorEastAsia" w:eastAsiaTheme="minorEastAsia"/>
          <w:lang w:eastAsia="zh-CN"/>
        </w:rPr>
      </w:pPr>
      <w:r>
        <w:rPr>
          <w:rFonts w:asciiTheme="minorEastAsia" w:hAnsiTheme="minorEastAsia" w:eastAsiaTheme="minorEastAsia"/>
          <w:lang w:eastAsia="zh-CN"/>
        </w:rPr>
        <w:t>甲方有权</w:t>
      </w:r>
      <w:r>
        <w:rPr>
          <w:rFonts w:hint="eastAsia" w:asciiTheme="minorEastAsia" w:hAnsiTheme="minorEastAsia" w:eastAsiaTheme="minorEastAsia"/>
          <w:lang w:eastAsia="zh-CN"/>
        </w:rPr>
        <w:t>对乙方</w:t>
      </w:r>
      <w:r>
        <w:rPr>
          <w:rFonts w:asciiTheme="minorEastAsia" w:hAnsiTheme="minorEastAsia" w:eastAsiaTheme="minorEastAsia"/>
          <w:lang w:eastAsia="zh-CN"/>
        </w:rPr>
        <w:t>进行安全监督检查，若发现乙方存在</w:t>
      </w:r>
      <w:r>
        <w:rPr>
          <w:rFonts w:hint="eastAsia" w:asciiTheme="minorEastAsia" w:hAnsiTheme="minorEastAsia" w:eastAsiaTheme="minorEastAsia"/>
          <w:lang w:eastAsia="zh-CN"/>
        </w:rPr>
        <w:t>任何违反安全管理义务的行为</w:t>
      </w:r>
      <w:r>
        <w:rPr>
          <w:rFonts w:asciiTheme="minorEastAsia" w:hAnsiTheme="minorEastAsia" w:eastAsiaTheme="minorEastAsia"/>
          <w:lang w:eastAsia="zh-CN"/>
        </w:rPr>
        <w:t>时，</w:t>
      </w:r>
      <w:r>
        <w:rPr>
          <w:rFonts w:hint="eastAsia" w:asciiTheme="minorEastAsia" w:hAnsiTheme="minorEastAsia" w:eastAsiaTheme="minorEastAsia"/>
          <w:lang w:eastAsia="zh-CN"/>
        </w:rPr>
        <w:t>甲方</w:t>
      </w:r>
      <w:r>
        <w:rPr>
          <w:rFonts w:asciiTheme="minorEastAsia" w:hAnsiTheme="minorEastAsia" w:eastAsiaTheme="minorEastAsia"/>
          <w:lang w:eastAsia="zh-CN"/>
        </w:rPr>
        <w:t>有权制止、纠正乙方不当行为，并提出整改要求</w:t>
      </w:r>
      <w:r>
        <w:rPr>
          <w:rFonts w:hint="eastAsia" w:asciiTheme="minorEastAsia" w:hAnsiTheme="minorEastAsia" w:eastAsiaTheme="minorEastAsia"/>
          <w:lang w:eastAsia="zh-CN"/>
        </w:rPr>
        <w:t>或进行处罚</w:t>
      </w:r>
      <w:r>
        <w:rPr>
          <w:rFonts w:asciiTheme="minorEastAsia" w:hAnsiTheme="minorEastAsia" w:eastAsiaTheme="minorEastAsia"/>
          <w:lang w:eastAsia="zh-CN"/>
        </w:rPr>
        <w:t>。</w:t>
      </w:r>
      <w:r>
        <w:rPr>
          <w:rFonts w:hint="eastAsia" w:asciiTheme="minorEastAsia" w:hAnsiTheme="minorEastAsia" w:eastAsiaTheme="minorEastAsia"/>
          <w:lang w:eastAsia="zh-CN"/>
        </w:rPr>
        <w:t>乙方未及时整改或拒绝整改的，甲方有权要求乙方立即停止服务工作，待整改工作验收合格后方可复工，由此造成的一切经济损失由乙方承担。</w:t>
      </w:r>
    </w:p>
    <w:p w14:paraId="0DF04665">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为促进乙方严格执行有关安全生产管理义务，规范作业人员的行为，如乙方有任何违反安全管理义务的行为，每发现一次，处以违约金</w:t>
      </w:r>
      <w:r>
        <w:rPr>
          <w:rFonts w:asciiTheme="minorEastAsia" w:hAnsiTheme="minorEastAsia" w:eastAsiaTheme="minorEastAsia"/>
          <w:lang w:eastAsia="zh-CN"/>
        </w:rPr>
        <w:t xml:space="preserve"> 10000 </w:t>
      </w:r>
      <w:r>
        <w:rPr>
          <w:rFonts w:hint="eastAsia" w:asciiTheme="minorEastAsia" w:hAnsiTheme="minorEastAsia" w:eastAsiaTheme="minorEastAsia"/>
          <w:lang w:eastAsia="zh-CN"/>
        </w:rPr>
        <w:t>元，如该违约金不足以赔偿给甲方造成的损失，乙方应继续赔偿。</w:t>
      </w:r>
    </w:p>
    <w:p w14:paraId="0941D0B5">
      <w:pPr>
        <w:pStyle w:val="3"/>
        <w:jc w:val="both"/>
        <w:rPr>
          <w:rFonts w:asciiTheme="minorEastAsia" w:hAnsiTheme="minorEastAsia" w:eastAsiaTheme="minorEastAsia"/>
          <w:lang w:eastAsia="zh-CN"/>
        </w:rPr>
      </w:pPr>
      <w:r>
        <w:rPr>
          <w:rFonts w:asciiTheme="minorEastAsia" w:hAnsiTheme="minorEastAsia" w:eastAsiaTheme="minorEastAsia"/>
          <w:lang w:eastAsia="zh-CN"/>
        </w:rPr>
        <w:t>对于乙方应支付的</w:t>
      </w:r>
      <w:r>
        <w:rPr>
          <w:rFonts w:hint="eastAsia" w:asciiTheme="minorEastAsia" w:hAnsiTheme="minorEastAsia" w:eastAsiaTheme="minorEastAsia"/>
          <w:lang w:eastAsia="zh-CN"/>
        </w:rPr>
        <w:t>违约金和</w:t>
      </w:r>
      <w:r>
        <w:rPr>
          <w:rFonts w:asciiTheme="minorEastAsia" w:hAnsiTheme="minorEastAsia" w:eastAsiaTheme="minorEastAsia"/>
          <w:lang w:eastAsia="zh-CN"/>
        </w:rPr>
        <w:t>赔偿金，甲方有权自行从</w:t>
      </w:r>
      <w:r>
        <w:rPr>
          <w:rFonts w:hint="eastAsia" w:asciiTheme="minorEastAsia" w:hAnsiTheme="minorEastAsia" w:eastAsiaTheme="minorEastAsia"/>
          <w:lang w:eastAsia="zh-CN"/>
        </w:rPr>
        <w:t>甲方应付乙方</w:t>
      </w:r>
      <w:r>
        <w:rPr>
          <w:rFonts w:asciiTheme="minorEastAsia" w:hAnsiTheme="minorEastAsia" w:eastAsiaTheme="minorEastAsia"/>
          <w:lang w:eastAsia="zh-CN"/>
        </w:rPr>
        <w:t>的</w:t>
      </w:r>
      <w:r>
        <w:rPr>
          <w:rFonts w:hint="eastAsia" w:asciiTheme="minorEastAsia" w:hAnsiTheme="minorEastAsia" w:eastAsiaTheme="minorEastAsia"/>
          <w:lang w:eastAsia="zh-CN"/>
        </w:rPr>
        <w:t>服务费等</w:t>
      </w:r>
      <w:r>
        <w:rPr>
          <w:rFonts w:asciiTheme="minorEastAsia" w:hAnsiTheme="minorEastAsia" w:eastAsiaTheme="minorEastAsia"/>
          <w:lang w:eastAsia="zh-CN"/>
        </w:rPr>
        <w:t>款项中扣除。</w:t>
      </w:r>
      <w:r>
        <w:rPr>
          <w:rFonts w:hint="eastAsia" w:asciiTheme="minorEastAsia" w:hAnsiTheme="minorEastAsia" w:eastAsiaTheme="minorEastAsia"/>
          <w:lang w:eastAsia="zh-CN"/>
        </w:rPr>
        <w:t>前述</w:t>
      </w:r>
      <w:r>
        <w:rPr>
          <w:rFonts w:asciiTheme="minorEastAsia" w:hAnsiTheme="minorEastAsia" w:eastAsiaTheme="minorEastAsia"/>
          <w:lang w:eastAsia="zh-CN"/>
        </w:rPr>
        <w:t>款项不足以抵扣的，乙方应在接到甲方通知后30日内支付。逾期未支付的，每逾一日，乙方</w:t>
      </w:r>
      <w:r>
        <w:rPr>
          <w:rFonts w:hint="eastAsia" w:asciiTheme="minorEastAsia" w:hAnsiTheme="minorEastAsia" w:eastAsiaTheme="minorEastAsia"/>
          <w:lang w:eastAsia="zh-CN"/>
        </w:rPr>
        <w:t>应按</w:t>
      </w:r>
      <w:r>
        <w:rPr>
          <w:rFonts w:asciiTheme="minorEastAsia" w:hAnsiTheme="minorEastAsia" w:eastAsiaTheme="minorEastAsia"/>
          <w:lang w:eastAsia="zh-CN"/>
        </w:rPr>
        <w:t>逾期部分千分之一</w:t>
      </w:r>
      <w:r>
        <w:rPr>
          <w:rFonts w:hint="eastAsia" w:asciiTheme="minorEastAsia" w:hAnsiTheme="minorEastAsia" w:eastAsiaTheme="minorEastAsia"/>
          <w:lang w:eastAsia="zh-CN"/>
        </w:rPr>
        <w:t>/日向甲方支付</w:t>
      </w:r>
      <w:r>
        <w:rPr>
          <w:rFonts w:asciiTheme="minorEastAsia" w:hAnsiTheme="minorEastAsia" w:eastAsiaTheme="minorEastAsia"/>
          <w:lang w:eastAsia="zh-CN"/>
        </w:rPr>
        <w:t>违约金。</w:t>
      </w:r>
    </w:p>
    <w:p w14:paraId="544439FB">
      <w:pPr>
        <w:pStyle w:val="2"/>
        <w:jc w:val="both"/>
        <w:rPr>
          <w:rFonts w:asciiTheme="minorEastAsia" w:hAnsiTheme="minorEastAsia" w:eastAsiaTheme="minorEastAsia"/>
        </w:rPr>
      </w:pPr>
      <w:r>
        <w:rPr>
          <w:rFonts w:hint="eastAsia" w:asciiTheme="minorEastAsia" w:hAnsiTheme="minorEastAsia" w:eastAsiaTheme="minorEastAsia"/>
        </w:rPr>
        <w:t>附则</w:t>
      </w:r>
    </w:p>
    <w:p w14:paraId="58713769">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凡因本承诺书之解释、效力、履行及其他未尽事宜，悉依中华人民共和国法律为据（香港、澳门特别行政区和中国台湾地区除外）。因本承诺书所生之任何争议或纠纷，应本着诚信友好之态度协商解决，若经协商仍不能解决时，因本承诺书所生之任何争议，以甲方所在地有管辖权的人民法院诉讼解决。</w:t>
      </w:r>
      <w:r>
        <w:rPr>
          <w:rFonts w:asciiTheme="minorEastAsia" w:hAnsiTheme="minorEastAsia" w:eastAsiaTheme="minorEastAsia"/>
          <w:lang w:eastAsia="zh-CN"/>
        </w:rPr>
        <w:t xml:space="preserve"> </w:t>
      </w:r>
    </w:p>
    <w:p w14:paraId="44796AF7">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本承诺书自乙方签字盖章之日起生效，在双方业务合作期间持续有效。</w:t>
      </w:r>
    </w:p>
    <w:p w14:paraId="0109668B">
      <w:pPr>
        <w:pStyle w:val="34"/>
        <w:spacing w:line="360" w:lineRule="auto"/>
        <w:rPr>
          <w:rFonts w:asciiTheme="minorEastAsia" w:hAnsiTheme="minorEastAsia"/>
          <w:szCs w:val="21"/>
        </w:rPr>
      </w:pPr>
      <w:r>
        <w:rPr>
          <w:rFonts w:asciiTheme="minorEastAsia" w:hAnsiTheme="minorEastAsia"/>
          <w:szCs w:val="21"/>
        </w:rPr>
        <w:t>(</w:t>
      </w:r>
      <w:r>
        <w:rPr>
          <w:rFonts w:hint="eastAsia" w:asciiTheme="minorEastAsia" w:hAnsiTheme="minorEastAsia"/>
          <w:szCs w:val="21"/>
        </w:rPr>
        <w:t>以下无正文</w:t>
      </w:r>
      <w:r>
        <w:rPr>
          <w:rFonts w:asciiTheme="minorEastAsia" w:hAnsiTheme="minorEastAsia"/>
          <w:szCs w:val="21"/>
        </w:rPr>
        <w:t>)</w:t>
      </w:r>
    </w:p>
    <w:p w14:paraId="60AF89AF">
      <w:pPr>
        <w:pStyle w:val="34"/>
        <w:spacing w:line="360" w:lineRule="auto"/>
        <w:ind w:firstLine="0" w:firstLineChars="0"/>
        <w:rPr>
          <w:rFonts w:asciiTheme="minorEastAsia" w:hAnsiTheme="minorEastAsia"/>
          <w:szCs w:val="21"/>
        </w:rPr>
      </w:pPr>
    </w:p>
    <w:sdt>
      <w:sdtPr>
        <w:rPr>
          <w:rFonts w:asciiTheme="minorEastAsia" w:hAnsiTheme="minorEastAsia"/>
        </w:rPr>
        <w:id w:val="1954360297"/>
        <w:placeholder>
          <w:docPart w:val="DefaultPlaceholder_-1854013440"/>
        </w:placeholder>
      </w:sdtPr>
      <w:sdtEndPr>
        <w:rPr>
          <w:rFonts w:asciiTheme="minorEastAsia" w:hAnsiTheme="minorEastAsia"/>
        </w:rPr>
      </w:sdtEndPr>
      <w:sdtContent>
        <w:p w14:paraId="4941D857">
          <w:pPr>
            <w:spacing w:line="360" w:lineRule="auto"/>
            <w:ind w:firstLine="619" w:firstLineChars="295"/>
            <w:rPr>
              <w:rFonts w:asciiTheme="minorEastAsia" w:hAnsiTheme="minorEastAsia"/>
            </w:rPr>
          </w:pPr>
          <w:r>
            <w:rPr>
              <w:rFonts w:asciiTheme="minorEastAsia" w:hAnsiTheme="minorEastAsia"/>
            </w:rPr>
            <w:t>乙方（</w:t>
          </w:r>
          <w:r>
            <w:rPr>
              <w:rFonts w:hint="eastAsia" w:asciiTheme="minorEastAsia" w:hAnsiTheme="minorEastAsia"/>
            </w:rPr>
            <w:t>盖</w:t>
          </w:r>
          <w:r>
            <w:rPr>
              <w:rFonts w:asciiTheme="minorEastAsia" w:hAnsiTheme="minorEastAsia"/>
            </w:rPr>
            <w:t xml:space="preserve">章）： </w:t>
          </w:r>
          <w:r>
            <w:rPr>
              <w:rFonts w:hint="eastAsia" w:ascii="宋体" w:hAnsi="宋体" w:eastAsia="宋体"/>
              <w:lang w:val="en-US" w:eastAsia="zh-CN"/>
            </w:rPr>
            <w:t>陕西胥行时代新能源科技有限公司</w:t>
          </w:r>
          <w:r>
            <w:rPr>
              <w:rFonts w:hint="eastAsia" w:ascii="宋体" w:hAnsi="宋体" w:eastAsia="宋体"/>
            </w:rPr>
            <w:t xml:space="preserve"> </w:t>
          </w:r>
          <w:r>
            <w:rPr>
              <w:rFonts w:asciiTheme="minorEastAsia" w:hAnsiTheme="minorEastAsia"/>
            </w:rPr>
            <w:t xml:space="preserve">   </w:t>
          </w:r>
        </w:p>
        <w:p w14:paraId="5230D0FF">
          <w:pPr>
            <w:spacing w:line="360" w:lineRule="auto"/>
            <w:ind w:firstLine="499" w:firstLineChars="238"/>
            <w:rPr>
              <w:rFonts w:asciiTheme="minorEastAsia" w:hAnsiTheme="minorEastAsia"/>
              <w:b/>
              <w:sz w:val="52"/>
              <w:szCs w:val="52"/>
            </w:rPr>
            <w:sectPr>
              <w:pgSz w:w="11906" w:h="16838"/>
              <w:pgMar w:top="1440" w:right="1077" w:bottom="1361" w:left="1077" w:header="737" w:footer="992" w:gutter="0"/>
              <w:pgNumType w:start="1"/>
              <w:cols w:space="425" w:num="1"/>
              <w:docGrid w:type="lines" w:linePitch="312" w:charSpace="0"/>
            </w:sectPr>
          </w:pPr>
          <w:r>
            <w:rPr>
              <w:rFonts w:asciiTheme="minorEastAsia" w:hAnsiTheme="minorEastAsia"/>
            </w:rPr>
            <w:t xml:space="preserve"> 签署日期：  </w:t>
          </w:r>
          <w:bookmarkStart w:id="4" w:name="安全生产承诺书乙方签署日期"/>
          <w:r>
            <w:rPr>
              <w:rFonts w:asciiTheme="minorEastAsia" w:hAnsiTheme="minorEastAsia"/>
            </w:rPr>
            <w:t xml:space="preserve">  </w:t>
          </w:r>
          <w:r>
            <w:rPr>
              <w:rFonts w:hint="eastAsia" w:asciiTheme="minorEastAsia" w:hAnsiTheme="minorEastAsia"/>
              <w:lang w:val="en-US" w:eastAsia="zh-CN"/>
            </w:rPr>
            <w:t>2026</w:t>
          </w:r>
          <w:r>
            <w:rPr>
              <w:rFonts w:asciiTheme="minorEastAsia" w:hAnsiTheme="minorEastAsia"/>
            </w:rPr>
            <w:t xml:space="preserve">   年    </w:t>
          </w:r>
          <w:r>
            <w:rPr>
              <w:rFonts w:hint="eastAsia" w:asciiTheme="minorEastAsia" w:hAnsiTheme="minorEastAsia"/>
              <w:lang w:val="en-US" w:eastAsia="zh-CN"/>
            </w:rPr>
            <w:t>5</w:t>
          </w:r>
          <w:r>
            <w:rPr>
              <w:rFonts w:asciiTheme="minorEastAsia" w:hAnsiTheme="minorEastAsia"/>
            </w:rPr>
            <w:t xml:space="preserve">  月    </w:t>
          </w:r>
          <w:r>
            <w:rPr>
              <w:rFonts w:hint="eastAsia" w:asciiTheme="minorEastAsia" w:hAnsiTheme="minorEastAsia"/>
              <w:lang w:val="en-US" w:eastAsia="zh-CN"/>
            </w:rPr>
            <w:t>19</w:t>
          </w:r>
          <w:r>
            <w:rPr>
              <w:rFonts w:asciiTheme="minorEastAsia" w:hAnsiTheme="minorEastAsia"/>
            </w:rPr>
            <w:t xml:space="preserve">   日 </w:t>
          </w:r>
          <w:bookmarkEnd w:id="4"/>
          <w:r>
            <w:rPr>
              <w:rFonts w:asciiTheme="minorEastAsia" w:hAnsiTheme="minorEastAsia"/>
            </w:rPr>
            <w:t xml:space="preserve">   </w:t>
          </w:r>
        </w:p>
      </w:sdtContent>
    </w:sdt>
    <w:p w14:paraId="12537D66">
      <w:pPr>
        <w:snapToGrid w:val="0"/>
        <w:spacing w:line="300" w:lineRule="auto"/>
        <w:ind w:firstLine="883" w:firstLineChars="200"/>
        <w:jc w:val="center"/>
        <w:rPr>
          <w:rFonts w:cs="微软雅黑" w:asciiTheme="minorEastAsia" w:hAnsiTheme="minorEastAsia"/>
          <w:sz w:val="44"/>
          <w:szCs w:val="44"/>
        </w:rPr>
      </w:pPr>
      <w:r>
        <w:rPr>
          <w:rFonts w:cs="MicrosoftYaHei-Bold" w:asciiTheme="minorEastAsia" w:hAnsiTheme="minorEastAsia"/>
          <w:b/>
          <w:bCs/>
          <w:color w:val="000000"/>
          <w:kern w:val="0"/>
          <w:sz w:val="44"/>
          <w:szCs w:val="44"/>
          <w:lang w:bidi="ar"/>
        </w:rPr>
        <w:t>保密协议</w:t>
      </w:r>
    </w:p>
    <w:p w14:paraId="27FE7C89">
      <w:pPr>
        <w:widowControl/>
        <w:adjustRightInd w:val="0"/>
        <w:snapToGrid w:val="0"/>
        <w:spacing w:before="156" w:beforeLines="50" w:line="360" w:lineRule="auto"/>
        <w:rPr>
          <w:rFonts w:cs="微软雅黑" w:asciiTheme="minorEastAsia" w:hAnsiTheme="minorEastAsia"/>
          <w:b/>
          <w:bCs/>
          <w:color w:val="000000"/>
          <w:kern w:val="0"/>
          <w:szCs w:val="21"/>
          <w:lang w:bidi="ar"/>
        </w:rPr>
      </w:pPr>
      <w:r>
        <w:rPr>
          <w:rFonts w:hint="eastAsia" w:cs="微软雅黑" w:asciiTheme="minorEastAsia" w:hAnsiTheme="minorEastAsia"/>
          <w:b/>
          <w:bCs/>
          <w:color w:val="000000"/>
          <w:kern w:val="0"/>
          <w:szCs w:val="21"/>
          <w:lang w:bidi="ar"/>
        </w:rPr>
        <w:t>甲方：苏州时代新安能源科技有限公司</w:t>
      </w:r>
    </w:p>
    <w:p w14:paraId="68FC5C5F">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kern w:val="0"/>
          <w:szCs w:val="21"/>
          <w:lang w:bidi="ar"/>
        </w:rPr>
        <w:t>地址：</w:t>
      </w:r>
      <w:r>
        <w:rPr>
          <w:rFonts w:cs="微软雅黑" w:asciiTheme="minorEastAsia" w:hAnsiTheme="minorEastAsia"/>
          <w:kern w:val="0"/>
          <w:szCs w:val="21"/>
          <w:lang w:bidi="ar"/>
        </w:rPr>
        <w:t>苏州市吴中区</w:t>
      </w:r>
      <w:r>
        <w:rPr>
          <w:rFonts w:hint="eastAsia" w:cs="微软雅黑" w:asciiTheme="minorEastAsia" w:hAnsiTheme="minorEastAsia"/>
          <w:kern w:val="0"/>
          <w:szCs w:val="21"/>
          <w:lang w:bidi="ar"/>
        </w:rPr>
        <w:t>郭巷街道淞苇路2</w:t>
      </w:r>
      <w:r>
        <w:rPr>
          <w:rFonts w:cs="微软雅黑" w:asciiTheme="minorEastAsia" w:hAnsiTheme="minorEastAsia"/>
          <w:kern w:val="0"/>
          <w:szCs w:val="21"/>
          <w:lang w:bidi="ar"/>
        </w:rPr>
        <w:t>888</w:t>
      </w:r>
      <w:r>
        <w:rPr>
          <w:rFonts w:hint="eastAsia" w:cs="微软雅黑" w:asciiTheme="minorEastAsia" w:hAnsiTheme="minorEastAsia"/>
          <w:kern w:val="0"/>
          <w:szCs w:val="21"/>
          <w:lang w:bidi="ar"/>
        </w:rPr>
        <w:t>号</w:t>
      </w:r>
      <w:r>
        <w:rPr>
          <w:rFonts w:hint="eastAsia" w:cs="微软雅黑" w:asciiTheme="minorEastAsia" w:hAnsiTheme="minorEastAsia"/>
          <w:color w:val="000000"/>
          <w:kern w:val="0"/>
          <w:szCs w:val="21"/>
          <w:lang w:bidi="ar"/>
        </w:rPr>
        <w:t xml:space="preserve"> </w:t>
      </w:r>
    </w:p>
    <w:sdt>
      <w:sdtPr>
        <w:rPr>
          <w:rFonts w:hint="eastAsia" w:cs="微软雅黑" w:asciiTheme="minorEastAsia" w:hAnsiTheme="minorEastAsia"/>
          <w:b/>
          <w:bCs/>
          <w:color w:val="000000"/>
          <w:kern w:val="0"/>
          <w:szCs w:val="21"/>
          <w:lang w:bidi="ar"/>
        </w:rPr>
        <w:id w:val="1206678903"/>
        <w:placeholder>
          <w:docPart w:val="6115D8973149487E9C10DA36F9660DD4"/>
        </w:placeholder>
      </w:sdtPr>
      <w:sdtEndPr>
        <w:rPr>
          <w:rFonts w:hint="default" w:cs="微软雅黑" w:asciiTheme="minorEastAsia" w:hAnsiTheme="minorEastAsia"/>
          <w:b/>
          <w:bCs/>
          <w:color w:val="000000"/>
          <w:kern w:val="0"/>
          <w:szCs w:val="21"/>
          <w:u w:val="single"/>
          <w:lang w:bidi="ar"/>
        </w:rPr>
      </w:sdtEndPr>
      <w:sdtContent>
        <w:p w14:paraId="3470A917">
          <w:pPr>
            <w:widowControl/>
            <w:adjustRightInd w:val="0"/>
            <w:snapToGrid w:val="0"/>
            <w:spacing w:before="156" w:beforeLines="50" w:line="360" w:lineRule="auto"/>
            <w:rPr>
              <w:rFonts w:cs="微软雅黑" w:asciiTheme="minorEastAsia" w:hAnsiTheme="minorEastAsia"/>
              <w:b/>
              <w:bCs/>
              <w:color w:val="000000"/>
              <w:kern w:val="0"/>
              <w:szCs w:val="21"/>
              <w:u w:val="single"/>
              <w:lang w:bidi="ar"/>
            </w:rPr>
          </w:pPr>
          <w:r>
            <w:rPr>
              <w:rFonts w:hint="eastAsia" w:cs="微软雅黑" w:asciiTheme="minorEastAsia" w:hAnsiTheme="minorEastAsia"/>
              <w:b/>
              <w:bCs/>
              <w:color w:val="000000"/>
              <w:kern w:val="0"/>
              <w:szCs w:val="21"/>
              <w:lang w:bidi="ar"/>
            </w:rPr>
            <w:t xml:space="preserve">乙方： </w:t>
          </w:r>
          <w:r>
            <w:rPr>
              <w:rFonts w:hint="eastAsia" w:cs="微软雅黑" w:asciiTheme="minorEastAsia" w:hAnsiTheme="minorEastAsia"/>
              <w:b/>
              <w:bCs/>
              <w:color w:val="000000"/>
              <w:kern w:val="0"/>
              <w:szCs w:val="21"/>
              <w:u w:val="single"/>
              <w:lang w:bidi="ar"/>
            </w:rPr>
            <w:t xml:space="preserve"> </w:t>
          </w:r>
          <w:r>
            <w:rPr>
              <w:rFonts w:hint="eastAsia" w:cs="微软雅黑" w:asciiTheme="minorEastAsia" w:hAnsiTheme="minorEastAsia"/>
              <w:b/>
              <w:bCs/>
              <w:color w:val="000000"/>
              <w:kern w:val="0"/>
              <w:szCs w:val="21"/>
              <w:u w:val="single"/>
              <w:lang w:val="en-US" w:eastAsia="zh-CN" w:bidi="ar"/>
            </w:rPr>
            <w:t>陕西胥行时代新能源科技有限公司</w:t>
          </w:r>
          <w:r>
            <w:rPr>
              <w:rFonts w:hint="eastAsia" w:cs="微软雅黑" w:asciiTheme="minorEastAsia" w:hAnsiTheme="minorEastAsia"/>
              <w:b/>
              <w:bCs/>
              <w:color w:val="000000"/>
              <w:kern w:val="0"/>
              <w:szCs w:val="21"/>
              <w:u w:val="single"/>
              <w:lang w:bidi="ar"/>
            </w:rPr>
            <w:t xml:space="preserve">  </w:t>
          </w:r>
        </w:p>
        <w:p w14:paraId="6113A581">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地址：</w:t>
          </w:r>
          <w:r>
            <w:rPr>
              <w:rFonts w:hint="eastAsia" w:cs="微软雅黑" w:asciiTheme="minorEastAsia" w:hAnsiTheme="minorEastAsia"/>
              <w:b/>
              <w:bCs/>
              <w:color w:val="000000"/>
              <w:kern w:val="0"/>
              <w:szCs w:val="21"/>
              <w:lang w:bidi="ar"/>
            </w:rPr>
            <w:t xml:space="preserve"> </w:t>
          </w:r>
          <w:r>
            <w:rPr>
              <w:rFonts w:hint="eastAsia" w:cs="微软雅黑" w:asciiTheme="minorEastAsia" w:hAnsiTheme="minorEastAsia"/>
              <w:b/>
              <w:bCs/>
              <w:color w:val="000000"/>
              <w:kern w:val="0"/>
              <w:szCs w:val="21"/>
              <w:u w:val="single"/>
              <w:lang w:bidi="ar"/>
            </w:rPr>
            <w:t xml:space="preserve"> 陕西省西安市经济技术开发区尚苑路与草滩七路交叉口南160米陕西金冠生物科技股份有限公司园区内A车间   </w:t>
          </w:r>
        </w:p>
      </w:sdtContent>
    </w:sdt>
    <w:p w14:paraId="49C13103">
      <w:pPr>
        <w:widowControl/>
        <w:adjustRightInd w:val="0"/>
        <w:snapToGrid w:val="0"/>
        <w:spacing w:before="156" w:beforeLines="50" w:line="360" w:lineRule="auto"/>
        <w:ind w:firstLine="420" w:firstLineChars="200"/>
        <w:rPr>
          <w:rFonts w:cs="微软雅黑" w:asciiTheme="minorEastAsia" w:hAnsiTheme="minorEastAsia"/>
          <w:color w:val="000000"/>
          <w:kern w:val="0"/>
          <w:szCs w:val="21"/>
          <w:lang w:bidi="ar"/>
        </w:rPr>
      </w:pPr>
    </w:p>
    <w:p w14:paraId="13821031">
      <w:pPr>
        <w:widowControl/>
        <w:adjustRightInd w:val="0"/>
        <w:snapToGrid w:val="0"/>
        <w:spacing w:before="156" w:beforeLines="50" w:line="360" w:lineRule="auto"/>
        <w:ind w:firstLine="420" w:firstLineChars="200"/>
        <w:rPr>
          <w:rFonts w:asciiTheme="minorEastAsia" w:hAnsiTheme="minorEastAsia"/>
        </w:rPr>
      </w:pPr>
      <w:r>
        <w:rPr>
          <w:rFonts w:hint="eastAsia" w:cs="微软雅黑" w:asciiTheme="minorEastAsia" w:hAnsiTheme="minorEastAsia"/>
          <w:color w:val="000000"/>
          <w:kern w:val="0"/>
          <w:szCs w:val="21"/>
          <w:lang w:bidi="ar"/>
        </w:rPr>
        <w:t>本保密协议自双方盖章之日起生效（以下简称「生效日」），并规范自生效日起三年（以下简称「协议期间」）内双方所交换之保密信息。兹因双方拟就有关特定产品、技术或交易之可行性进行讨论或评估，双方可能因此互为披露某些各自专有或视为保密之信息。基此，双方乃就有关专有或保密信息之保密事宜，议订条款如下，以资共同遵守。</w:t>
      </w:r>
    </w:p>
    <w:p w14:paraId="7FB3E1F1">
      <w:pPr>
        <w:widowControl/>
        <w:adjustRightInd w:val="0"/>
        <w:snapToGrid w:val="0"/>
        <w:spacing w:before="156" w:beforeLines="50" w:line="360" w:lineRule="auto"/>
        <w:rPr>
          <w:rFonts w:ascii="宋体" w:hAnsi="宋体"/>
          <w:szCs w:val="21"/>
        </w:rPr>
      </w:pPr>
      <w:r>
        <w:rPr>
          <w:rFonts w:hint="eastAsia" w:cs="微软雅黑" w:asciiTheme="minorEastAsia" w:hAnsiTheme="minorEastAsia"/>
          <w:color w:val="000000"/>
          <w:kern w:val="0"/>
          <w:szCs w:val="21"/>
          <w:lang w:bidi="ar"/>
        </w:rPr>
        <w:t>一、本协议所称之「保密信息」系指于协议期间内，任一方及</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或其关联企业（以下简称「披露方」）以各种形态或方式披露或提供予他方或其关联企业（以下简称「收受方」），以及收受方及其人员因本协议之目的而自披露方取得或知悉之信息、数据、文件或物品，包含、但不限于专门知识</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技术（</w:t>
      </w:r>
      <w:r>
        <w:rPr>
          <w:rFonts w:cs="微软雅黑" w:asciiTheme="minorEastAsia" w:hAnsiTheme="minorEastAsia"/>
          <w:color w:val="000000"/>
          <w:kern w:val="0"/>
          <w:szCs w:val="21"/>
          <w:lang w:bidi="ar"/>
        </w:rPr>
        <w:t>KNOW-HOW</w:t>
      </w:r>
      <w:r>
        <w:rPr>
          <w:rFonts w:hint="eastAsia" w:cs="微软雅黑" w:asciiTheme="minorEastAsia" w:hAnsiTheme="minorEastAsia"/>
          <w:color w:val="000000"/>
          <w:kern w:val="0"/>
          <w:szCs w:val="21"/>
          <w:lang w:bidi="ar"/>
        </w:rPr>
        <w:t>）、创意、计划、设计、制程、样品、材料、材料结构、材料列表、零组件、未发表产品，或产品版本之现状、功效及能力、规格、制造技术、加工程序、设备与方法、构造图面、测试方法、软件数据</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含编码</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、技术文件、公式、数据库、线路图、测试文件、产品、样品、产品规格、模</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治具设计与规格、价格、订价规则、报价、供货商数据、客户数据、商业预测、会议纪录、研发项目名称及内容、市场开发及</w:t>
      </w:r>
      <w:r>
        <w:rPr>
          <w:rFonts w:cs="微软雅黑" w:asciiTheme="minorEastAsia" w:hAnsiTheme="minorEastAsia"/>
          <w:color w:val="000000"/>
          <w:kern w:val="0"/>
          <w:szCs w:val="21"/>
          <w:lang w:bidi="ar"/>
        </w:rPr>
        <w:t>/</w:t>
      </w:r>
      <w:r>
        <w:rPr>
          <w:rFonts w:hint="eastAsia" w:cs="微软雅黑" w:asciiTheme="minorEastAsia" w:hAnsiTheme="minorEastAsia"/>
          <w:color w:val="000000"/>
          <w:kern w:val="0"/>
          <w:szCs w:val="21"/>
          <w:lang w:bidi="ar"/>
        </w:rPr>
        <w:t>或营销计划、财务、组织状况、预算、销售或其他营业活动之讯息或数据。</w:t>
      </w:r>
      <w:r>
        <w:rPr>
          <w:rFonts w:ascii="宋体" w:hAnsi="宋体"/>
          <w:szCs w:val="21"/>
        </w:rPr>
        <w:t>协议签署前所披露的保密信息也应视为本协议项下的保密信息</w:t>
      </w:r>
      <w:r>
        <w:rPr>
          <w:rFonts w:hint="eastAsia" w:ascii="宋体" w:hAnsi="宋体"/>
          <w:szCs w:val="21"/>
        </w:rPr>
        <w:t>。</w:t>
      </w:r>
    </w:p>
    <w:p w14:paraId="32EFD8F5">
      <w:pPr>
        <w:widowControl/>
        <w:adjustRightInd w:val="0"/>
        <w:snapToGrid w:val="0"/>
        <w:spacing w:before="156" w:beforeLines="50" w:line="360" w:lineRule="auto"/>
        <w:rPr>
          <w:rFonts w:ascii="宋体" w:hAnsi="宋体"/>
        </w:rPr>
      </w:pPr>
      <w:r>
        <w:rPr>
          <w:rFonts w:hint="eastAsia" w:cs="微软雅黑" w:asciiTheme="minorEastAsia" w:hAnsiTheme="minorEastAsia"/>
          <w:color w:val="000000"/>
          <w:kern w:val="0"/>
          <w:szCs w:val="21"/>
          <w:lang w:bidi="ar"/>
        </w:rPr>
        <w:t>二、本协议下“关联企业”指控制协议一方的任何企业、公司或者其他实体，或受协议一方控制的任何企业、公司或其他实体，或受协议一方关联公司控制的任何企业、公司或其他实体。此处控制是指直接或间接地持有或者控制企业、公司或其他实体</w:t>
      </w:r>
      <w:r>
        <w:rPr>
          <w:rFonts w:cs="微软雅黑" w:asciiTheme="minorEastAsia" w:hAnsiTheme="minorEastAsia"/>
          <w:color w:val="000000"/>
          <w:kern w:val="0"/>
          <w:szCs w:val="21"/>
          <w:lang w:bidi="ar"/>
        </w:rPr>
        <w:t xml:space="preserve"> 50%</w:t>
      </w:r>
      <w:r>
        <w:rPr>
          <w:rFonts w:hint="eastAsia" w:cs="微软雅黑" w:asciiTheme="minorEastAsia" w:hAnsiTheme="minorEastAsia"/>
          <w:color w:val="000000"/>
          <w:kern w:val="0"/>
          <w:szCs w:val="21"/>
          <w:lang w:bidi="ar"/>
        </w:rPr>
        <w:t>以上享受投票权的股本，但是，仅在这种持有或控制关系的存续期间，该等企业、公司或其他实体才被视为协议一方的关联公司。一方的关联企业不应包括另一方的竞争对手。</w:t>
      </w:r>
      <w:r>
        <w:rPr>
          <w:rFonts w:ascii="宋体" w:hAnsi="宋体"/>
          <w:szCs w:val="21"/>
        </w:rPr>
        <w:t>“竞争对手”指（1）该公司提供的货物或服务，从典型客户的角度来看，可与另一方的货物或服务互换（特别是在特征、价格和用途方面相似），或（2）有证据表明该公司很可能在短时间内提供该等货物或服务。</w:t>
      </w:r>
    </w:p>
    <w:p w14:paraId="3662F2F7">
      <w:pPr>
        <w:widowControl/>
        <w:adjustRightInd w:val="0"/>
        <w:snapToGrid w:val="0"/>
        <w:spacing w:before="156" w:beforeLines="50" w:line="360" w:lineRule="auto"/>
        <w:rPr>
          <w:rFonts w:ascii="宋体" w:hAnsi="宋体"/>
        </w:rPr>
      </w:pPr>
      <w:r>
        <w:rPr>
          <w:rFonts w:hint="eastAsia" w:ascii="宋体" w:hAnsi="宋体"/>
          <w:szCs w:val="21"/>
        </w:rPr>
        <w:t>三、协议期间内，保密信息如以书面或其他实体的形式披露时应标示为“保密”，或类似保密字样。</w:t>
      </w:r>
      <w:bookmarkStart w:id="5" w:name="_Hlk176791562"/>
      <w:r>
        <w:rPr>
          <w:rFonts w:hint="eastAsia" w:ascii="宋体" w:hAnsi="宋体"/>
          <w:szCs w:val="21"/>
        </w:rPr>
        <w:t>无论是否具有上述标示，任何可被合理认为是具有保密或专有性质的信息均应被视为保密信息。</w:t>
      </w:r>
      <w:bookmarkEnd w:id="5"/>
      <w:r>
        <w:rPr>
          <w:rFonts w:hint="eastAsia" w:ascii="宋体" w:hAnsi="宋体"/>
          <w:szCs w:val="21"/>
        </w:rPr>
        <w:t>本协议的签订及本协议内容亦应视为保密信息。</w:t>
      </w:r>
    </w:p>
    <w:p w14:paraId="0D0FBDE8">
      <w:pPr>
        <w:widowControl/>
        <w:adjustRightInd w:val="0"/>
        <w:snapToGrid w:val="0"/>
        <w:spacing w:before="156" w:beforeLines="50" w:line="360" w:lineRule="auto"/>
        <w:rPr>
          <w:rFonts w:ascii="宋体" w:hAnsi="宋体"/>
        </w:rPr>
      </w:pPr>
      <w:r>
        <w:rPr>
          <w:rFonts w:hint="eastAsia" w:cs="微软雅黑" w:asciiTheme="minorEastAsia" w:hAnsiTheme="minorEastAsia"/>
          <w:color w:val="000000"/>
          <w:kern w:val="0"/>
          <w:szCs w:val="21"/>
          <w:lang w:bidi="ar"/>
        </w:rPr>
        <w:t>四、除披露方</w:t>
      </w:r>
      <w:r>
        <w:rPr>
          <w:rFonts w:hint="eastAsia" w:ascii="宋体" w:hAnsi="宋体"/>
          <w:szCs w:val="21"/>
        </w:rPr>
        <w:t>的法定代表人/授权代表</w:t>
      </w:r>
      <w:r>
        <w:rPr>
          <w:rFonts w:hint="eastAsia" w:cs="微软雅黑" w:asciiTheme="minorEastAsia" w:hAnsiTheme="minorEastAsia"/>
          <w:color w:val="000000"/>
          <w:kern w:val="0"/>
          <w:szCs w:val="21"/>
          <w:lang w:bidi="ar"/>
        </w:rPr>
        <w:t>另有书面指示，明示收受方得使用保密信息之范围外，收受方仅得就披露方之保密信息为以下目的之使用（以下简称「使用目的」）：(1) 评估、考核、衡量双方进一步发展交易或合作的可能性等非商业性之用途，及(2) 评估及测试披露方依本协议所提供之产品、技术及/或服务；收受方不得为任何第三人或其自身之目的或利益而使用披露方之保密信息，亦不得以该保密信息为自己或其他第三人为设计、研发、生产制造、销售、授权、或其他任何相关商业活动等用途。</w:t>
      </w:r>
    </w:p>
    <w:p w14:paraId="2FF52E65">
      <w:pPr>
        <w:widowControl/>
        <w:adjustRightInd w:val="0"/>
        <w:snapToGrid w:val="0"/>
        <w:spacing w:before="156" w:beforeLines="50" w:line="360" w:lineRule="auto"/>
        <w:rPr>
          <w:rFonts w:asciiTheme="minorEastAsia" w:hAnsiTheme="minorEastAsia"/>
        </w:rPr>
      </w:pPr>
      <w:r>
        <w:rPr>
          <w:rFonts w:hint="eastAsia" w:cs="微软雅黑" w:asciiTheme="minorEastAsia" w:hAnsiTheme="minorEastAsia"/>
          <w:color w:val="000000"/>
          <w:kern w:val="0"/>
          <w:szCs w:val="21"/>
          <w:lang w:bidi="ar"/>
        </w:rPr>
        <w:t>五、对于依本协议而取得、持有或知悉披露方所有之保密信息，收受方应依本协议之规定及使用目的之范围，谨慎使用该保密信息。未经披露方</w:t>
      </w:r>
      <w:r>
        <w:rPr>
          <w:rFonts w:hint="eastAsia" w:ascii="宋体" w:hAnsi="宋体"/>
          <w:szCs w:val="21"/>
        </w:rPr>
        <w:t>的法定代表人/授权代表</w:t>
      </w:r>
      <w:r>
        <w:rPr>
          <w:rFonts w:hint="eastAsia" w:cs="微软雅黑" w:asciiTheme="minorEastAsia" w:hAnsiTheme="minorEastAsia"/>
          <w:color w:val="000000"/>
          <w:kern w:val="0"/>
          <w:szCs w:val="21"/>
          <w:lang w:bidi="ar"/>
        </w:rPr>
        <w:t>事前之书面同意，收受方不得以任何方式或型态散布、泄露或公开披露方之保密信息予任何他人，或使第三人知悉，或持有，或取得，或使(利)用，或可得而知悉、持有、取得、使(利)用该保密信息，</w:t>
      </w:r>
      <w:r>
        <w:rPr>
          <w:rFonts w:hint="eastAsia" w:ascii="宋体" w:hAnsi="宋体"/>
          <w:szCs w:val="21"/>
        </w:rPr>
        <w:t>但</w:t>
      </w:r>
      <w:r>
        <w:rPr>
          <w:rFonts w:hint="eastAsia" w:cs="微软雅黑" w:asciiTheme="minorEastAsia" w:hAnsiTheme="minorEastAsia"/>
          <w:color w:val="000000"/>
          <w:kern w:val="0"/>
          <w:szCs w:val="21"/>
          <w:lang w:bidi="ar"/>
        </w:rPr>
        <w:t>收受方</w:t>
      </w:r>
      <w:r>
        <w:rPr>
          <w:rFonts w:hint="eastAsia" w:ascii="宋体" w:hAnsi="宋体"/>
          <w:szCs w:val="21"/>
        </w:rPr>
        <w:t>的关联公司、受雇人或顾问，基于本协议使用目的必要性而需要知悉前述保密信息的情况除外</w:t>
      </w:r>
      <w:r>
        <w:rPr>
          <w:rFonts w:hint="eastAsia" w:cs="微软雅黑" w:asciiTheme="minorEastAsia" w:hAnsiTheme="minorEastAsia"/>
          <w:color w:val="000000"/>
          <w:kern w:val="0"/>
          <w:szCs w:val="21"/>
          <w:lang w:bidi="ar"/>
        </w:rPr>
        <w:t>，惟收受方应于提供保密信息前告知该等人员应负之相关保密责任。倘若该等人员有任何违反本协议规定之情事，导致披露方或第三方遭受损害，应由收受方与相关违约人员连带对披露方或第三方承担损害赔偿责任。</w:t>
      </w:r>
    </w:p>
    <w:p w14:paraId="6C01AC9C">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六、</w:t>
      </w:r>
      <w:r>
        <w:rPr>
          <w:rFonts w:hint="eastAsia" w:cs="微软雅黑" w:asciiTheme="minorEastAsia" w:hAnsiTheme="minorEastAsia"/>
          <w:color w:val="000000"/>
          <w:kern w:val="0"/>
          <w:szCs w:val="21"/>
          <w:lang w:bidi="ar"/>
        </w:rPr>
        <w:t>除依本协议之规定外，收受方不得拷贝、复制、变更、修改、反编译(decompile)、拆解、分析、还原工程(reverse engineering)或以其他方法利用或使用披露方之保密信息。</w:t>
      </w:r>
      <w:r>
        <w:rPr>
          <w:rFonts w:hint="eastAsia" w:ascii="宋体" w:hAnsi="宋体"/>
          <w:kern w:val="0"/>
          <w:szCs w:val="21"/>
        </w:rPr>
        <w:t>如有违反，除承担违约责任外，收受方从中获得的信息仍属于前述披露方的保密信息，受本协议约束。</w:t>
      </w:r>
      <w:r>
        <w:rPr>
          <w:rFonts w:hint="eastAsia" w:cs="微软雅黑" w:asciiTheme="minorEastAsia" w:hAnsiTheme="minorEastAsia"/>
          <w:color w:val="000000"/>
          <w:kern w:val="0"/>
          <w:szCs w:val="21"/>
          <w:lang w:bidi="ar"/>
        </w:rPr>
        <w:t>收受方对于披露方之保密信息，并应以善良管理人之注意予以保管及维护其秘密性。收受方如知悉保密信息有遭泄露或其他任何遭第三人侵权之情事，应即通知披露方，并应尽力协助排除或防止泄露。</w:t>
      </w:r>
    </w:p>
    <w:p w14:paraId="1747C74C">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七、</w:t>
      </w:r>
      <w:r>
        <w:rPr>
          <w:rFonts w:hint="eastAsia" w:cs="微软雅黑" w:asciiTheme="minorEastAsia" w:hAnsiTheme="minorEastAsia"/>
          <w:color w:val="000000"/>
          <w:kern w:val="0"/>
          <w:szCs w:val="21"/>
          <w:lang w:bidi="ar"/>
        </w:rPr>
        <w:t>收受方了解并同意披露方所属之一切保密信息，其专利权、商标权、著作权、商业秘密、专门技术或其他知识产权，皆归属于披露方或第三人所有；收受方并不因本协议之签订或执行而取得该保密信息之全部或部分之所有权、知识产权或其他权益。双方并同意本协议之签订或其中任一条款之规定，皆对任一方之保密信息不产生授权、移转、转让或其他处分之效果。</w:t>
      </w:r>
    </w:p>
    <w:p w14:paraId="37B5745E">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八、</w:t>
      </w:r>
      <w:r>
        <w:rPr>
          <w:rFonts w:hint="eastAsia" w:cs="微软雅黑" w:asciiTheme="minorEastAsia" w:hAnsiTheme="minorEastAsia"/>
          <w:color w:val="000000"/>
          <w:kern w:val="0"/>
          <w:szCs w:val="21"/>
          <w:lang w:bidi="ar"/>
        </w:rPr>
        <w:t>收受方得以书面证明其所取得、持有或知悉之保密信息符合下列情形之一者，则其依据本协议规定所应负担之保密义务及使用限制，不适用之：</w:t>
      </w:r>
    </w:p>
    <w:p w14:paraId="473E181C">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（一） </w:t>
      </w:r>
      <w:r>
        <w:rPr>
          <w:rFonts w:hint="eastAsia" w:cs="微软雅黑" w:asciiTheme="minorEastAsia" w:hAnsiTheme="minorEastAsia"/>
          <w:color w:val="000000"/>
          <w:kern w:val="0"/>
          <w:szCs w:val="21"/>
          <w:lang w:bidi="ar"/>
        </w:rPr>
        <w:t>该信息于披露时已为众所周知，或其后因不可归责于收受方之事由，而成为众所周知者；</w:t>
      </w:r>
    </w:p>
    <w:p w14:paraId="342FBB78">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（二） </w:t>
      </w:r>
      <w:r>
        <w:rPr>
          <w:rFonts w:hint="eastAsia" w:cs="微软雅黑" w:asciiTheme="minorEastAsia" w:hAnsiTheme="minorEastAsia"/>
          <w:color w:val="000000"/>
          <w:kern w:val="0"/>
          <w:szCs w:val="21"/>
          <w:lang w:bidi="ar"/>
        </w:rPr>
        <w:t>该信息于披露前，收受方即已知悉或持有者；</w:t>
      </w:r>
    </w:p>
    <w:p w14:paraId="2637C782">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（三） </w:t>
      </w:r>
      <w:r>
        <w:rPr>
          <w:rFonts w:hint="eastAsia" w:cs="微软雅黑" w:asciiTheme="minorEastAsia" w:hAnsiTheme="minorEastAsia"/>
          <w:color w:val="000000"/>
          <w:kern w:val="0"/>
          <w:szCs w:val="21"/>
          <w:lang w:bidi="ar"/>
        </w:rPr>
        <w:t>该信息系自无保密义务之第三者处获知者；</w:t>
      </w:r>
    </w:p>
    <w:p w14:paraId="44ED82B2">
      <w:pPr>
        <w:widowControl/>
        <w:adjustRightInd w:val="0"/>
        <w:snapToGrid w:val="0"/>
        <w:spacing w:before="156" w:beforeLines="50" w:line="360" w:lineRule="auto"/>
        <w:rPr>
          <w:rFonts w:asciiTheme="minorEastAsia" w:hAnsiTheme="minorEastAsia"/>
        </w:rPr>
      </w:pPr>
      <w:r>
        <w:rPr>
          <w:rFonts w:cs="等线" w:asciiTheme="minorEastAsia" w:hAnsiTheme="minorEastAsia"/>
          <w:color w:val="000000"/>
          <w:kern w:val="0"/>
          <w:szCs w:val="21"/>
          <w:lang w:bidi="ar"/>
        </w:rPr>
        <w:t xml:space="preserve">（四） </w:t>
      </w:r>
      <w:r>
        <w:rPr>
          <w:rFonts w:cs="微软雅黑" w:asciiTheme="minorEastAsia" w:hAnsiTheme="minorEastAsia"/>
          <w:color w:val="000000"/>
          <w:kern w:val="0"/>
          <w:szCs w:val="21"/>
          <w:lang w:bidi="ar"/>
        </w:rPr>
        <w:t>该信息为收受方独立开发者；</w:t>
      </w:r>
    </w:p>
    <w:p w14:paraId="66BBB08B">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（五） </w:t>
      </w:r>
      <w:r>
        <w:rPr>
          <w:rFonts w:hint="eastAsia" w:cs="微软雅黑" w:asciiTheme="minorEastAsia" w:hAnsiTheme="minorEastAsia"/>
          <w:color w:val="000000"/>
          <w:kern w:val="0"/>
          <w:szCs w:val="21"/>
          <w:lang w:bidi="ar"/>
        </w:rPr>
        <w:t>该信息系披露方自行公开，或向第三人披露，或使第三人持有、取得、使(利)用保密信息，而未对其课以保密义务者；</w:t>
      </w:r>
    </w:p>
    <w:p w14:paraId="4970A215">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（六） </w:t>
      </w:r>
      <w:r>
        <w:rPr>
          <w:rFonts w:hint="eastAsia" w:cs="微软雅黑" w:asciiTheme="minorEastAsia" w:hAnsiTheme="minorEastAsia"/>
          <w:color w:val="000000"/>
          <w:kern w:val="0"/>
          <w:szCs w:val="21"/>
          <w:lang w:bidi="ar"/>
        </w:rPr>
        <w:t>该信息系经披露方的</w:t>
      </w:r>
      <w:r>
        <w:rPr>
          <w:rFonts w:hint="eastAsia" w:ascii="宋体" w:hAnsi="宋体"/>
          <w:szCs w:val="21"/>
        </w:rPr>
        <w:t>法定代表人/授权代表</w:t>
      </w:r>
      <w:r>
        <w:rPr>
          <w:rFonts w:hint="eastAsia" w:cs="微软雅黑" w:asciiTheme="minorEastAsia" w:hAnsiTheme="minorEastAsia"/>
          <w:color w:val="000000"/>
          <w:kern w:val="0"/>
          <w:szCs w:val="21"/>
          <w:lang w:bidi="ar"/>
        </w:rPr>
        <w:t>事前书面同意收受方披露者；</w:t>
      </w:r>
    </w:p>
    <w:p w14:paraId="0106D474">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（七） </w:t>
      </w:r>
      <w:r>
        <w:rPr>
          <w:rFonts w:hint="eastAsia" w:cs="微软雅黑" w:asciiTheme="minorEastAsia" w:hAnsiTheme="minorEastAsia"/>
          <w:color w:val="000000"/>
          <w:kern w:val="0"/>
          <w:szCs w:val="21"/>
          <w:lang w:bidi="ar"/>
        </w:rPr>
        <w:t>该信息系因应法令规定、诉讼或其他司法程序要求而披露者；惟收受方应于知悉时立即以书面通知披露方，以利披露方寻求任何保护措施，且其依前述规定所为披露或提供，应以法令规定或法院/行政机关命令范围为限。</w:t>
      </w:r>
    </w:p>
    <w:p w14:paraId="7E110AED">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九、收受方同意披露方不保证其所提供或披露之保密信息之正确性与完整性，且了解该保密信息仅供收受方依本协议规定之目的使用。所有保密数据之内容，概以披露之实际内容为准（”AS</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IS”）。披露方对于其保密信息及其使用，不论其为明示或默示者，均不负任何保证或赔偿之责任。</w:t>
      </w:r>
    </w:p>
    <w:p w14:paraId="6EDD2D6B">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十、</w:t>
      </w:r>
      <w:r>
        <w:rPr>
          <w:rFonts w:hint="eastAsia" w:cs="微软雅黑" w:asciiTheme="minorEastAsia" w:hAnsiTheme="minorEastAsia"/>
          <w:color w:val="000000"/>
          <w:kern w:val="0"/>
          <w:szCs w:val="21"/>
          <w:lang w:bidi="ar"/>
        </w:rPr>
        <w:t>于本协议终止或期满时，或协议期间内应披露方随时之书面通知，收受方应立即停止使用自披露方取得之保密信息，并自协议终止、期满或收到披露方之书面通知后三十日内立即将该保密信息返还予披露方，或永久性地销毁或移除所持之披露方之保密信息，并包括其复制品、复印件、摘要、节录或以任何其他形式或媒介储存或呈现该保密信息之实体物或非实体物，</w:t>
      </w:r>
      <w:r>
        <w:rPr>
          <w:rFonts w:hint="eastAsia" w:ascii="宋体" w:hAnsi="宋体"/>
          <w:szCs w:val="21"/>
        </w:rPr>
        <w:t>并向披露方提供已销毁或移除保密信息的书面说明，如披露方要求，应同时提供照片、视频等相关证明材料。</w:t>
      </w:r>
    </w:p>
    <w:p w14:paraId="362448E6">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十一、 </w:t>
      </w:r>
      <w:r>
        <w:rPr>
          <w:rFonts w:hint="eastAsia" w:cs="微软雅黑" w:asciiTheme="minorEastAsia" w:hAnsiTheme="minorEastAsia"/>
          <w:color w:val="000000"/>
          <w:kern w:val="0"/>
          <w:szCs w:val="21"/>
          <w:lang w:bidi="ar"/>
        </w:rPr>
        <w:t>收受方对于依本协议规定所取得、持有或知悉披露方所属之保密信息，于本协议期间内以及自本协议因任何原因终止或协议期满后三年内，对该保密信息，仍应依本协议规定负保密之义务，不受本协议之终止或期满之影响。</w:t>
      </w:r>
      <w:r>
        <w:rPr>
          <w:rFonts w:hint="eastAsia" w:ascii="宋体" w:hAnsi="宋体"/>
          <w:szCs w:val="21"/>
        </w:rPr>
        <w:t>商业秘密的保护期限按法律规定执行。</w:t>
      </w:r>
    </w:p>
    <w:p w14:paraId="290D701B">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十二、 </w:t>
      </w:r>
      <w:r>
        <w:rPr>
          <w:rFonts w:hint="eastAsia" w:cs="微软雅黑" w:asciiTheme="minorEastAsia" w:hAnsiTheme="minorEastAsia"/>
          <w:color w:val="000000"/>
          <w:kern w:val="0"/>
          <w:szCs w:val="21"/>
          <w:lang w:bidi="ar"/>
        </w:rPr>
        <w:t>披露保密信息并不使披露方因而发生应授予收受方权利之义务。任何一方均不因此产生与他方缔结任何协议，购买或销售、提供或接受任何产品或服务之义务、权利、承诺或要约。任一方于遵守本协议规定范围内，均得提供可能与他方之产品、服务或技术有竞争关系之产品、服务或技术予第三人，或提供其产品、服务或技术予他方之竞争者，不因本协议之签署而受</w:t>
      </w:r>
      <w:r>
        <w:rPr>
          <w:rFonts w:hint="eastAsia" w:ascii="宋体" w:hAnsi="宋体"/>
          <w:szCs w:val="21"/>
        </w:rPr>
        <w:t>限制</w:t>
      </w:r>
      <w:r>
        <w:rPr>
          <w:rFonts w:hint="eastAsia" w:cs="微软雅黑" w:asciiTheme="minorEastAsia" w:hAnsiTheme="minorEastAsia"/>
          <w:color w:val="000000"/>
          <w:kern w:val="0"/>
          <w:szCs w:val="21"/>
          <w:lang w:bidi="ar"/>
        </w:rPr>
        <w:t>。</w:t>
      </w:r>
    </w:p>
    <w:p w14:paraId="03927967">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十三、 </w:t>
      </w:r>
      <w:r>
        <w:rPr>
          <w:rFonts w:hint="eastAsia" w:cs="微软雅黑" w:asciiTheme="minorEastAsia" w:hAnsiTheme="minorEastAsia"/>
          <w:color w:val="000000"/>
          <w:kern w:val="0"/>
          <w:szCs w:val="21"/>
          <w:lang w:bidi="ar"/>
        </w:rPr>
        <w:t>甲、乙任一方有违反本协议任一条规定之情事者，</w:t>
      </w:r>
      <w:r>
        <w:rPr>
          <w:rFonts w:hint="eastAsia" w:ascii="宋体" w:hAnsi="宋体"/>
          <w:szCs w:val="21"/>
        </w:rPr>
        <w:t>且</w:t>
      </w:r>
      <w:r>
        <w:rPr>
          <w:rFonts w:hint="eastAsia" w:cs="微软雅黑" w:asciiTheme="minorEastAsia" w:hAnsiTheme="minorEastAsia"/>
          <w:color w:val="000000"/>
          <w:kern w:val="0"/>
          <w:szCs w:val="21"/>
          <w:lang w:bidi="ar"/>
        </w:rPr>
        <w:t>另一方得不经催告立即终止本协议并要求对方依本协议规定返还或销毁保密信息；如因此受有损害时，并得请求违约之一方赔偿损害。</w:t>
      </w:r>
    </w:p>
    <w:p w14:paraId="254823BC">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十四、 </w:t>
      </w:r>
      <w:r>
        <w:rPr>
          <w:rFonts w:hint="eastAsia" w:cs="微软雅黑" w:asciiTheme="minorEastAsia" w:hAnsiTheme="minorEastAsia"/>
          <w:color w:val="000000"/>
          <w:kern w:val="0"/>
          <w:szCs w:val="21"/>
          <w:lang w:bidi="ar"/>
        </w:rPr>
        <w:t>双方间并不因本协议之签订而解释为有经销、代理、合伙、雇佣或其任何知识产权之授权关系。</w:t>
      </w:r>
    </w:p>
    <w:p w14:paraId="5B8FA96E">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十五、 </w:t>
      </w:r>
      <w:r>
        <w:rPr>
          <w:rFonts w:hint="eastAsia" w:cs="微软雅黑" w:asciiTheme="minorEastAsia" w:hAnsiTheme="minorEastAsia"/>
          <w:color w:val="000000"/>
          <w:kern w:val="0"/>
          <w:szCs w:val="21"/>
          <w:lang w:bidi="ar"/>
        </w:rPr>
        <w:t>双方承诺：</w:t>
      </w:r>
    </w:p>
    <w:p w14:paraId="3163BB67">
      <w:pPr>
        <w:widowControl/>
        <w:adjustRightInd w:val="0"/>
        <w:snapToGrid w:val="0"/>
        <w:spacing w:before="156" w:beforeLines="50" w:line="360" w:lineRule="auto"/>
        <w:rPr>
          <w:rFonts w:asciiTheme="minorEastAsia" w:hAnsiTheme="minorEastAsia"/>
        </w:rPr>
      </w:pPr>
      <w:r>
        <w:rPr>
          <w:rFonts w:cs="微软雅黑" w:asciiTheme="minorEastAsia" w:hAnsiTheme="minorEastAsia"/>
          <w:color w:val="000000"/>
          <w:kern w:val="0"/>
          <w:szCs w:val="21"/>
          <w:lang w:bidi="ar"/>
        </w:rPr>
        <w:t>(1) 未事先取得另一方的书面同意，任何一方及其客户、供应商、合作方及关联方等不得就甲</w:t>
      </w:r>
      <w:r>
        <w:rPr>
          <w:rFonts w:hint="eastAsia" w:cs="微软雅黑" w:asciiTheme="minorEastAsia" w:hAnsiTheme="minorEastAsia"/>
          <w:color w:val="000000"/>
          <w:kern w:val="0"/>
          <w:szCs w:val="21"/>
          <w:lang w:bidi="ar"/>
        </w:rPr>
        <w:t>乙双方签署的相关协议、合作事项以及双方之间的合作关系发表公开声明、新闻、公告或以任何方式进行对外宣传；</w:t>
      </w:r>
    </w:p>
    <w:p w14:paraId="5A191B1C">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(2) 未事先取得另一方的书面同意，任何一方及其客户、供应商、合作方及关联方等在市场推广活动中，不得擅自使用与对方商标、企业名称相同或近似的标识或名称和对方的其他知识产权，不得擅自使用对方商标、企业名称的部分或全部或与对方商标、企业名称近似的标识或与名称等制作名片、信封、公文纸及其他有关资料、宣传品和广告牌等。</w:t>
      </w:r>
    </w:p>
    <w:p w14:paraId="1031DFF6">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倘若任何一方之客户、供应商、合作方或关联方等有任何违反上述条款规定的情况，而导致他方遭受损害，应由收受方与其所属之客户、供应商、合作方或关联方等连带对披露方承担损害赔偿责任。、</w:t>
      </w:r>
    </w:p>
    <w:p w14:paraId="64698B39">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cs="等线" w:asciiTheme="minorEastAsia" w:hAnsiTheme="minorEastAsia"/>
          <w:color w:val="000000"/>
          <w:kern w:val="0"/>
          <w:szCs w:val="21"/>
          <w:lang w:bidi="ar"/>
        </w:rPr>
        <w:t>十</w:t>
      </w:r>
      <w:r>
        <w:rPr>
          <w:rFonts w:hint="eastAsia" w:cs="等线" w:asciiTheme="minorEastAsia" w:hAnsiTheme="minorEastAsia"/>
          <w:color w:val="000000"/>
          <w:kern w:val="0"/>
          <w:szCs w:val="21"/>
          <w:lang w:bidi="ar"/>
        </w:rPr>
        <w:t>六</w:t>
      </w:r>
      <w:r>
        <w:rPr>
          <w:rFonts w:cs="等线" w:asciiTheme="minorEastAsia" w:hAnsiTheme="minorEastAsia"/>
          <w:color w:val="000000"/>
          <w:kern w:val="0"/>
          <w:szCs w:val="21"/>
          <w:lang w:bidi="ar"/>
        </w:rPr>
        <w:t>、</w:t>
      </w:r>
      <w:r>
        <w:rPr>
          <w:rFonts w:hint="eastAsia" w:ascii="宋体" w:hAnsi="宋体"/>
          <w:szCs w:val="21"/>
        </w:rPr>
        <w:t>双方同意遵守所有适用的出口控制相关的法律法规。</w:t>
      </w:r>
    </w:p>
    <w:p w14:paraId="400F0603">
      <w:pPr>
        <w:widowControl/>
        <w:adjustRightInd w:val="0"/>
        <w:snapToGrid w:val="0"/>
        <w:spacing w:before="156" w:beforeLines="50" w:line="360" w:lineRule="auto"/>
        <w:rPr>
          <w:rFonts w:ascii="宋体" w:hAnsi="宋体"/>
          <w:szCs w:val="21"/>
        </w:rPr>
      </w:pPr>
      <w:r>
        <w:rPr>
          <w:rFonts w:hint="eastAsia" w:ascii="宋体" w:hAnsi="宋体"/>
          <w:szCs w:val="21"/>
        </w:rPr>
        <w:t>十七、</w:t>
      </w:r>
      <w:r>
        <w:rPr>
          <w:rFonts w:hint="eastAsia" w:cs="等线" w:asciiTheme="minorEastAsia" w:hAnsiTheme="minorEastAsia"/>
          <w:color w:val="000000"/>
          <w:kern w:val="0"/>
          <w:szCs w:val="21"/>
          <w:lang w:bidi="ar"/>
        </w:rPr>
        <w:t>双方</w:t>
      </w:r>
      <w:r>
        <w:rPr>
          <w:rFonts w:hint="eastAsia" w:ascii="宋体" w:hAnsi="宋体"/>
          <w:szCs w:val="21"/>
        </w:rPr>
        <w:t>承认遵从所有适用的反不正当竞争和反垄断相关法律法规的重要性。双方在本协议项下的信息交换仅限于为使用目的而必须透露的信息，且该信息交换不能违反反不正当竞争和反垄断相关的法律法规。在必要的情况下，双方须采取合适的保护措施以预防双方交换商业敏感信息。</w:t>
      </w:r>
    </w:p>
    <w:p w14:paraId="1B66880B">
      <w:pPr>
        <w:widowControl/>
        <w:adjustRightInd w:val="0"/>
        <w:snapToGrid w:val="0"/>
        <w:spacing w:before="156" w:beforeLines="50" w:line="360" w:lineRule="auto"/>
        <w:rPr>
          <w:rFonts w:ascii="宋体" w:hAnsi="宋体"/>
          <w:szCs w:val="21"/>
        </w:rPr>
      </w:pPr>
      <w:r>
        <w:rPr>
          <w:rFonts w:hint="eastAsia" w:cs="微软雅黑" w:asciiTheme="minorEastAsia" w:hAnsiTheme="minorEastAsia"/>
          <w:color w:val="000000"/>
          <w:kern w:val="0"/>
          <w:szCs w:val="21"/>
          <w:lang w:bidi="ar"/>
        </w:rPr>
        <w:t>本协议之任一条款如有无效或无法执行之情形者，不影响其他条款之效力。</w:t>
      </w:r>
    </w:p>
    <w:p w14:paraId="477DD780">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十八、</w:t>
      </w:r>
      <w:r>
        <w:rPr>
          <w:rFonts w:hint="eastAsia" w:cs="微软雅黑" w:asciiTheme="minorEastAsia" w:hAnsiTheme="minorEastAsia"/>
          <w:color w:val="000000"/>
          <w:kern w:val="0"/>
          <w:szCs w:val="21"/>
          <w:lang w:bidi="ar"/>
        </w:rPr>
        <w:t>本协议之任何增补、修改或变更，须经双方事前同意并以书面定之，始生效力。</w:t>
      </w:r>
    </w:p>
    <w:p w14:paraId="41C12A9B">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十九、</w:t>
      </w:r>
      <w:r>
        <w:rPr>
          <w:rFonts w:hint="eastAsia" w:cs="微软雅黑" w:asciiTheme="minorEastAsia" w:hAnsiTheme="minorEastAsia"/>
          <w:color w:val="000000"/>
          <w:kern w:val="0"/>
          <w:szCs w:val="21"/>
          <w:lang w:bidi="ar"/>
        </w:rPr>
        <w:t>本协议及其所产生之权利或义务之一部或全部，非经他方事前书面同意，任一方不得予以移转、转让或再授权任何第三人。</w:t>
      </w:r>
    </w:p>
    <w:p w14:paraId="2A8C65BC">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 xml:space="preserve">二十、 </w:t>
      </w:r>
      <w:r>
        <w:rPr>
          <w:rFonts w:hint="eastAsia" w:cs="微软雅黑" w:asciiTheme="minorEastAsia" w:hAnsiTheme="minorEastAsia"/>
          <w:color w:val="000000"/>
          <w:kern w:val="0"/>
          <w:szCs w:val="21"/>
          <w:lang w:bidi="ar"/>
        </w:rPr>
        <w:t>本协议为双方有关本协议目标所为之全部合意，并取代以往所有就本协议目标所为之口头与书面建议、交涉、声明、承诺及所有其他意见沟通。</w:t>
      </w:r>
    </w:p>
    <w:p w14:paraId="6727A693">
      <w:pPr>
        <w:widowControl/>
        <w:adjustRightInd w:val="0"/>
        <w:snapToGrid w:val="0"/>
        <w:spacing w:before="156" w:beforeLines="50" w:line="360" w:lineRule="auto"/>
        <w:rPr>
          <w:rFonts w:cs="等线" w:asciiTheme="minorEastAsia" w:hAnsiTheme="minorEastAsia"/>
          <w:color w:val="000000"/>
          <w:kern w:val="0"/>
          <w:szCs w:val="21"/>
          <w:lang w:bidi="ar"/>
        </w:rPr>
      </w:pPr>
      <w:r>
        <w:rPr>
          <w:rFonts w:hint="eastAsia" w:cs="等线" w:asciiTheme="minorEastAsia" w:hAnsiTheme="minorEastAsia"/>
          <w:color w:val="000000"/>
          <w:kern w:val="0"/>
          <w:szCs w:val="21"/>
          <w:lang w:bidi="ar"/>
        </w:rPr>
        <w:t>二十一、</w:t>
      </w:r>
      <w:r>
        <w:rPr>
          <w:rFonts w:ascii="宋体" w:hAnsi="宋体"/>
          <w:szCs w:val="21"/>
        </w:rPr>
        <w:t>除本协议另有约定外，本协议下的所有通知、请求、要求和其他信息传递均应以书面形式进行，发送至本协议记载的地址或双方约定的电子邮箱，合同各方分别对本协议约定的各方地址、电子邮箱号的真实性负责，并确认其有效性</w:t>
      </w:r>
      <w:r>
        <w:rPr>
          <w:rFonts w:hint="eastAsia" w:ascii="宋体" w:hAnsi="宋体"/>
          <w:szCs w:val="21"/>
        </w:rPr>
        <w:t>。</w:t>
      </w:r>
    </w:p>
    <w:p w14:paraId="772E47F7">
      <w:pPr>
        <w:widowControl/>
        <w:adjustRightInd w:val="0"/>
        <w:snapToGrid w:val="0"/>
        <w:spacing w:before="156" w:beforeLines="50" w:line="360" w:lineRule="auto"/>
        <w:rPr>
          <w:rFonts w:ascii="宋体" w:hAnsi="宋体"/>
          <w:szCs w:val="21"/>
        </w:rPr>
      </w:pPr>
      <w:r>
        <w:rPr>
          <w:rFonts w:hint="eastAsia" w:cs="等线" w:asciiTheme="minorEastAsia" w:hAnsiTheme="minorEastAsia"/>
          <w:color w:val="000000"/>
          <w:kern w:val="0"/>
          <w:szCs w:val="21"/>
          <w:lang w:bidi="ar"/>
        </w:rPr>
        <w:t>二十二、</w:t>
      </w:r>
      <w:r>
        <w:rPr>
          <w:rFonts w:ascii="宋体" w:hAnsi="宋体"/>
          <w:szCs w:val="21"/>
        </w:rPr>
        <w:t>本协议各方一致同意：任何书面材料由专人递送的，收件方签收视为送达（收件方拒收的，于拒收日视为送达）；采用邮寄或快递方式的，自发件地邮戳记载之日起，满7日视为送达，无论收件人是否实际签收；采用电子邮件方式的，发件方成功发送之日视为送达，无论收件人是否实际接收；在公开媒体发布公告的，公告之日视为送达。</w:t>
      </w:r>
    </w:p>
    <w:p w14:paraId="458BC485">
      <w:pPr>
        <w:pStyle w:val="8"/>
        <w:adjustRightInd w:val="0"/>
        <w:spacing w:before="156" w:beforeLines="50" w:after="0" w:line="360" w:lineRule="auto"/>
        <w:ind w:left="0" w:leftChars="0"/>
        <w:textAlignment w:val="baseline"/>
        <w:rPr>
          <w:rFonts w:ascii="宋体" w:hAnsi="宋体"/>
          <w:szCs w:val="21"/>
        </w:rPr>
      </w:pPr>
      <w:r>
        <w:rPr>
          <w:rFonts w:ascii="宋体" w:hAnsi="宋体"/>
          <w:szCs w:val="21"/>
        </w:rPr>
        <w:t>本协议任何一方如欲变更通讯地址或电子邮箱号，均应提前10日书面通知本协议其他相对方。在其他合同相对方依照本条约定收到另一方联系方式变更信息之前，另一方的原联系方式仍应被视为该方的有效联系方式。</w:t>
      </w:r>
    </w:p>
    <w:p w14:paraId="1DFEEA7A">
      <w:pPr>
        <w:pStyle w:val="8"/>
        <w:adjustRightInd w:val="0"/>
        <w:spacing w:before="156" w:beforeLines="50" w:after="0" w:line="360" w:lineRule="auto"/>
        <w:ind w:left="0" w:leftChars="0"/>
        <w:textAlignment w:val="baseline"/>
        <w:rPr>
          <w:rFonts w:ascii="宋体" w:hAnsi="宋体"/>
          <w:szCs w:val="21"/>
        </w:rPr>
      </w:pPr>
      <w:r>
        <w:rPr>
          <w:rFonts w:ascii="宋体" w:hAnsi="宋体"/>
          <w:szCs w:val="21"/>
        </w:rPr>
        <w:t>本协议确定的通讯地址或双方约定的电子邮箱号及其变更程序，适用于本协议缔结后的全部流程，包括因本协议发生争议而进入诉讼的司法程序，合同各方（含受理争议的人民法院及仲裁机构）均有权按照本协议确定的通讯地址或双方约定的电子邮箱号进行司法文书的传递与送达。</w:t>
      </w:r>
    </w:p>
    <w:p w14:paraId="5775FAB9">
      <w:pPr>
        <w:widowControl/>
        <w:adjustRightInd w:val="0"/>
        <w:snapToGrid w:val="0"/>
        <w:spacing w:before="156" w:beforeLines="50" w:line="360" w:lineRule="auto"/>
        <w:rPr>
          <w:rFonts w:asciiTheme="minorEastAsia" w:hAnsiTheme="minorEastAsia"/>
        </w:rPr>
      </w:pPr>
      <w:r>
        <w:rPr>
          <w:rFonts w:hint="eastAsia" w:cs="等线" w:asciiTheme="minorEastAsia" w:hAnsiTheme="minorEastAsia"/>
          <w:color w:val="000000"/>
          <w:kern w:val="0"/>
          <w:szCs w:val="21"/>
          <w:lang w:bidi="ar"/>
        </w:rPr>
        <w:t>二十三、</w:t>
      </w:r>
      <w:r>
        <w:rPr>
          <w:rFonts w:hint="eastAsia" w:cs="微软雅黑" w:asciiTheme="minorEastAsia" w:hAnsiTheme="minorEastAsia"/>
          <w:color w:val="000000"/>
          <w:kern w:val="0"/>
          <w:szCs w:val="21"/>
          <w:lang w:bidi="ar"/>
        </w:rPr>
        <w:t>双方同意本协议之解释、效力、履行及其他未尽事宜，悉依中华人民共和国法律为据（香港、澳门特别行政区和中国台湾地区除外）。双方间因本协议所生之任何争议或纠纷，双方应本于诚信友好之态度协商解决，若经协商仍不能解决时，则任何一方应当提交甲方所在地人民法院管辖。</w:t>
      </w:r>
    </w:p>
    <w:p w14:paraId="64207215">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等线" w:asciiTheme="minorEastAsia" w:hAnsiTheme="minorEastAsia"/>
          <w:color w:val="000000"/>
          <w:kern w:val="0"/>
          <w:szCs w:val="21"/>
          <w:lang w:bidi="ar"/>
        </w:rPr>
        <w:t xml:space="preserve">二十四、 </w:t>
      </w:r>
      <w:r>
        <w:rPr>
          <w:rFonts w:hint="eastAsia" w:cs="微软雅黑" w:asciiTheme="minorEastAsia" w:hAnsiTheme="minorEastAsia"/>
          <w:color w:val="000000"/>
          <w:kern w:val="0"/>
          <w:szCs w:val="21"/>
          <w:lang w:bidi="ar"/>
        </w:rPr>
        <w:t>本协议正本共一式叁份，由甲方执贰份，乙方执壹份为凭，自双方盖章后生效；协议到期前一个月，若任意一方未书面提出异议，则本协议自动续展三年，续展次数不限。</w:t>
      </w:r>
    </w:p>
    <w:p w14:paraId="4BC57887">
      <w:pPr>
        <w:widowControl/>
        <w:adjustRightInd w:val="0"/>
        <w:snapToGrid w:val="0"/>
        <w:spacing w:before="156" w:beforeLines="50" w:line="360" w:lineRule="auto"/>
        <w:rPr>
          <w:rFonts w:asciiTheme="minorEastAsia" w:hAnsiTheme="minorEastAsia"/>
        </w:rPr>
      </w:pPr>
      <w:r>
        <w:rPr>
          <w:rFonts w:hint="eastAsia" w:cs="微软雅黑" w:asciiTheme="minorEastAsia" w:hAnsiTheme="minorEastAsia"/>
          <w:color w:val="000000"/>
          <w:kern w:val="0"/>
          <w:szCs w:val="21"/>
          <w:lang w:bidi="ar"/>
        </w:rPr>
        <w:t>（以下无正文）</w:t>
      </w:r>
    </w:p>
    <w:p w14:paraId="71ADB845">
      <w:pPr>
        <w:widowControl/>
        <w:adjustRightInd w:val="0"/>
        <w:snapToGrid w:val="0"/>
        <w:spacing w:before="156" w:beforeLines="50" w:line="360" w:lineRule="auto"/>
        <w:rPr>
          <w:rFonts w:cs="微软雅黑" w:asciiTheme="minorEastAsia" w:hAnsiTheme="minorEastAsia"/>
          <w:color w:val="000000"/>
          <w:kern w:val="0"/>
          <w:szCs w:val="21"/>
          <w:lang w:bidi="ar"/>
        </w:rPr>
      </w:pPr>
    </w:p>
    <w:p w14:paraId="3083181E">
      <w:pPr>
        <w:widowControl/>
        <w:adjustRightInd w:val="0"/>
        <w:snapToGrid w:val="0"/>
        <w:spacing w:before="156" w:beforeLines="50" w:line="360" w:lineRule="auto"/>
        <w:rPr>
          <w:rFonts w:asciiTheme="minorEastAsia" w:hAnsiTheme="minorEastAsia"/>
        </w:rPr>
      </w:pPr>
      <w:r>
        <w:rPr>
          <w:rFonts w:hint="eastAsia" w:cs="微软雅黑" w:asciiTheme="minorEastAsia" w:hAnsiTheme="minorEastAsia"/>
          <w:b/>
          <w:bCs/>
          <w:color w:val="000000"/>
          <w:kern w:val="0"/>
          <w:szCs w:val="21"/>
          <w:lang w:bidi="ar"/>
        </w:rPr>
        <w:t>甲方</w:t>
      </w:r>
      <w:r>
        <w:rPr>
          <w:rFonts w:hint="eastAsia" w:cs="微软雅黑" w:asciiTheme="minorEastAsia" w:hAnsiTheme="minorEastAsia"/>
          <w:color w:val="000000"/>
          <w:kern w:val="0"/>
          <w:szCs w:val="21"/>
          <w:lang w:bidi="ar"/>
        </w:rPr>
        <w:t>：苏州时代新安能源科技有限公司</w:t>
      </w:r>
      <w:r>
        <w:rPr>
          <w:rFonts w:hint="eastAsia" w:cs="微软雅黑" w:asciiTheme="minorEastAsia" w:hAnsiTheme="minorEastAsia"/>
          <w:b/>
          <w:bCs/>
          <w:color w:val="000000"/>
          <w:kern w:val="0"/>
          <w:szCs w:val="21"/>
          <w:lang w:bidi="ar"/>
        </w:rPr>
        <w:t>（盖章）</w:t>
      </w:r>
    </w:p>
    <w:sdt>
      <w:sdtPr>
        <w:rPr>
          <w:rFonts w:hint="eastAsia" w:cs="微软雅黑" w:asciiTheme="minorEastAsia" w:hAnsiTheme="minorEastAsia"/>
          <w:color w:val="000000"/>
          <w:kern w:val="0"/>
          <w:szCs w:val="21"/>
          <w:lang w:bidi="ar"/>
        </w:rPr>
        <w:id w:val="1049339480"/>
        <w:placeholder>
          <w:docPart w:val="6115D8973149487E9C10DA36F9660DD4"/>
        </w:placeholder>
      </w:sdtPr>
      <w:sdtEndPr>
        <w:rPr>
          <w:rFonts w:hint="eastAsia" w:cs="微软雅黑" w:asciiTheme="minorEastAsia" w:hAnsiTheme="minorEastAsia"/>
          <w:color w:val="000000"/>
          <w:kern w:val="0"/>
          <w:szCs w:val="21"/>
          <w:lang w:bidi="ar"/>
        </w:rPr>
      </w:sdtEndPr>
      <w:sdtContent>
        <w:p w14:paraId="304103DA">
          <w:pPr>
            <w:widowControl/>
            <w:adjustRightInd w:val="0"/>
            <w:snapToGrid w:val="0"/>
            <w:spacing w:before="156" w:beforeLines="50" w:line="360" w:lineRule="auto"/>
            <w:rPr>
              <w:rFonts w:cs="微软雅黑" w:asciiTheme="minorEastAsia" w:hAnsiTheme="minorEastAsia"/>
              <w:color w:val="000000"/>
              <w:kern w:val="0"/>
              <w:szCs w:val="21"/>
              <w:lang w:bidi="ar"/>
            </w:rPr>
          </w:pPr>
          <w:r>
            <w:rPr>
              <w:rFonts w:hint="eastAsia" w:cs="微软雅黑" w:asciiTheme="minorEastAsia" w:hAnsiTheme="minorEastAsia"/>
              <w:color w:val="000000"/>
              <w:kern w:val="0"/>
              <w:szCs w:val="21"/>
              <w:lang w:bidi="ar"/>
            </w:rPr>
            <w:t xml:space="preserve">签署日期：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年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月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日</w:t>
          </w:r>
        </w:p>
      </w:sdtContent>
    </w:sdt>
    <w:p w14:paraId="493D8A93">
      <w:pPr>
        <w:widowControl/>
        <w:adjustRightInd w:val="0"/>
        <w:snapToGrid w:val="0"/>
        <w:spacing w:before="156" w:beforeLines="50" w:line="360" w:lineRule="auto"/>
        <w:rPr>
          <w:rFonts w:cs="微软雅黑" w:asciiTheme="minorEastAsia" w:hAnsiTheme="minorEastAsia"/>
          <w:color w:val="000000"/>
          <w:kern w:val="0"/>
          <w:szCs w:val="21"/>
          <w:lang w:bidi="ar"/>
        </w:rPr>
      </w:pPr>
    </w:p>
    <w:p w14:paraId="58FA1513">
      <w:pPr>
        <w:widowControl/>
        <w:adjustRightInd w:val="0"/>
        <w:snapToGrid w:val="0"/>
        <w:spacing w:before="156" w:beforeLines="50" w:line="360" w:lineRule="auto"/>
        <w:rPr>
          <w:rFonts w:cs="微软雅黑" w:asciiTheme="minorEastAsia" w:hAnsiTheme="minorEastAsia"/>
          <w:color w:val="000000"/>
          <w:kern w:val="0"/>
          <w:szCs w:val="21"/>
          <w:lang w:bidi="ar"/>
        </w:rPr>
      </w:pPr>
    </w:p>
    <w:sdt>
      <w:sdtPr>
        <w:rPr>
          <w:rFonts w:cs="微软雅黑" w:asciiTheme="minorEastAsia" w:hAnsiTheme="minorEastAsia"/>
          <w:b/>
          <w:bCs/>
          <w:color w:val="000000"/>
          <w:kern w:val="0"/>
          <w:szCs w:val="21"/>
          <w:lang w:bidi="ar"/>
        </w:rPr>
        <w:id w:val="1653637480"/>
        <w:placeholder>
          <w:docPart w:val="6115D8973149487E9C10DA36F9660DD4"/>
        </w:placeholder>
      </w:sdtPr>
      <w:sdtEndPr>
        <w:rPr>
          <w:rFonts w:hint="eastAsia" w:cs="微软雅黑" w:asciiTheme="minorEastAsia" w:hAnsiTheme="minorEastAsia"/>
          <w:b w:val="0"/>
          <w:bCs w:val="0"/>
          <w:color w:val="000000"/>
          <w:kern w:val="0"/>
          <w:szCs w:val="21"/>
          <w:lang w:bidi="ar"/>
        </w:rPr>
      </w:sdtEndPr>
      <w:sdtContent>
        <w:p w14:paraId="0D07546B">
          <w:pPr>
            <w:widowControl/>
            <w:adjustRightInd w:val="0"/>
            <w:snapToGrid w:val="0"/>
            <w:spacing w:before="156" w:beforeLines="50" w:line="360" w:lineRule="auto"/>
            <w:rPr>
              <w:rFonts w:asciiTheme="minorEastAsia" w:hAnsiTheme="minorEastAsia"/>
            </w:rPr>
          </w:pPr>
          <w:r>
            <w:rPr>
              <w:rFonts w:cs="微软雅黑" w:asciiTheme="minorEastAsia" w:hAnsiTheme="minorEastAsia"/>
              <w:b/>
              <w:bCs/>
              <w:color w:val="000000"/>
              <w:kern w:val="0"/>
              <w:szCs w:val="21"/>
              <w:lang w:bidi="ar"/>
            </w:rPr>
            <w:t>乙方</w:t>
          </w:r>
          <w:r>
            <w:rPr>
              <w:rFonts w:hint="eastAsia" w:cs="微软雅黑" w:asciiTheme="minorEastAsia" w:hAnsiTheme="minorEastAsia"/>
              <w:b/>
              <w:bCs/>
              <w:color w:val="000000"/>
              <w:kern w:val="0"/>
              <w:szCs w:val="21"/>
              <w:lang w:bidi="ar"/>
            </w:rPr>
            <w:t>（盖章）</w:t>
          </w:r>
          <w:r>
            <w:rPr>
              <w:rFonts w:cs="微软雅黑" w:asciiTheme="minorEastAsia" w:hAnsiTheme="minorEastAsia"/>
              <w:color w:val="000000"/>
              <w:kern w:val="0"/>
              <w:szCs w:val="21"/>
              <w:lang w:bidi="ar"/>
            </w:rPr>
            <w:t>：</w:t>
          </w:r>
          <w:r>
            <w:rPr>
              <w:rFonts w:hint="eastAsia" w:ascii="宋体" w:hAnsi="宋体" w:eastAsia="宋体"/>
              <w:lang w:val="en-US" w:eastAsia="zh-CN"/>
            </w:rPr>
            <w:t>陕西胥行时代新能源科技有限公司</w:t>
          </w:r>
          <w:r>
            <w:rPr>
              <w:rFonts w:hint="eastAsia" w:ascii="宋体" w:hAnsi="宋体" w:eastAsia="宋体"/>
            </w:rPr>
            <w:t xml:space="preserve"> </w:t>
          </w:r>
        </w:p>
        <w:p w14:paraId="6D3E5087">
          <w:pPr>
            <w:widowControl/>
            <w:adjustRightInd w:val="0"/>
            <w:snapToGrid w:val="0"/>
            <w:spacing w:before="156" w:beforeLines="50" w:line="360" w:lineRule="auto"/>
            <w:rPr>
              <w:rFonts w:cs="微软雅黑" w:asciiTheme="minorEastAsia" w:hAnsiTheme="minorEastAsia"/>
            </w:rPr>
          </w:pPr>
          <w:r>
            <w:rPr>
              <w:rFonts w:hint="eastAsia" w:cs="微软雅黑" w:asciiTheme="minorEastAsia" w:hAnsiTheme="minorEastAsia"/>
              <w:color w:val="000000"/>
              <w:kern w:val="0"/>
              <w:szCs w:val="21"/>
              <w:lang w:bidi="ar"/>
            </w:rPr>
            <w:t>签署日期：</w:t>
          </w:r>
          <w:r>
            <w:rPr>
              <w:rFonts w:hint="eastAsia" w:cs="微软雅黑" w:asciiTheme="minorEastAsia" w:hAnsiTheme="minorEastAsia"/>
              <w:color w:val="000000"/>
              <w:kern w:val="0"/>
              <w:szCs w:val="21"/>
              <w:lang w:val="en-US" w:eastAsia="zh-CN" w:bidi="ar"/>
            </w:rPr>
            <w:t>2026</w:t>
          </w:r>
          <w:r>
            <w:rPr>
              <w:rFonts w:hint="eastAsia" w:cs="微软雅黑" w:asciiTheme="minorEastAsia" w:hAnsiTheme="minorEastAsia"/>
              <w:color w:val="000000"/>
              <w:kern w:val="0"/>
              <w:szCs w:val="21"/>
              <w:lang w:bidi="ar"/>
            </w:rPr>
            <w:t xml:space="preserve">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年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val="en-US" w:eastAsia="zh-CN" w:bidi="ar"/>
            </w:rPr>
            <w:t>5</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 xml:space="preserve">月 </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val="en-US" w:eastAsia="zh-CN" w:bidi="ar"/>
            </w:rPr>
            <w:t>19</w:t>
          </w:r>
          <w:r>
            <w:rPr>
              <w:rFonts w:cs="微软雅黑" w:asciiTheme="minorEastAsia" w:hAnsiTheme="minorEastAsia"/>
              <w:color w:val="000000"/>
              <w:kern w:val="0"/>
              <w:szCs w:val="21"/>
              <w:lang w:bidi="ar"/>
            </w:rPr>
            <w:t xml:space="preserve"> </w:t>
          </w:r>
          <w:r>
            <w:rPr>
              <w:rFonts w:hint="eastAsia" w:cs="微软雅黑" w:asciiTheme="minorEastAsia" w:hAnsiTheme="minorEastAsia"/>
              <w:color w:val="000000"/>
              <w:kern w:val="0"/>
              <w:szCs w:val="21"/>
              <w:lang w:bidi="ar"/>
            </w:rPr>
            <w:t>日</w:t>
          </w:r>
        </w:p>
      </w:sdtContent>
    </w:sdt>
    <w:p w14:paraId="4D1CB1CF">
      <w:pPr>
        <w:snapToGrid w:val="0"/>
        <w:spacing w:line="300" w:lineRule="auto"/>
        <w:rPr>
          <w:rFonts w:asciiTheme="minorEastAsia" w:hAnsiTheme="minorEastAsia"/>
          <w:szCs w:val="21"/>
        </w:rPr>
      </w:pPr>
    </w:p>
    <w:p w14:paraId="3803F9EF">
      <w:pPr>
        <w:widowControl/>
        <w:tabs>
          <w:tab w:val="left" w:pos="576"/>
          <w:tab w:val="left" w:pos="1310"/>
          <w:tab w:val="center" w:pos="4830"/>
        </w:tabs>
        <w:adjustRightInd w:val="0"/>
        <w:snapToGrid w:val="0"/>
        <w:spacing w:before="156" w:beforeLines="50" w:line="360" w:lineRule="auto"/>
        <w:rPr>
          <w:rFonts w:cs="MicrosoftYaHei-Bold" w:asciiTheme="minorEastAsia" w:hAnsiTheme="minorEastAsia"/>
          <w:b/>
          <w:bCs/>
          <w:color w:val="000000"/>
          <w:kern w:val="0"/>
          <w:sz w:val="52"/>
          <w:szCs w:val="52"/>
          <w:lang w:bidi="ar"/>
        </w:rPr>
        <w:sectPr>
          <w:headerReference r:id="rId6" w:type="default"/>
          <w:footerReference r:id="rId7" w:type="default"/>
          <w:footerReference r:id="rId8" w:type="even"/>
          <w:pgSz w:w="11906" w:h="16838"/>
          <w:pgMar w:top="1440" w:right="1077" w:bottom="1361" w:left="1077" w:header="737" w:footer="992" w:gutter="0"/>
          <w:pgNumType w:start="1"/>
          <w:cols w:space="425" w:num="1"/>
          <w:docGrid w:type="lines" w:linePitch="312" w:charSpace="0"/>
        </w:sectPr>
      </w:pPr>
    </w:p>
    <w:p w14:paraId="50181EE7">
      <w:pPr>
        <w:widowControl/>
        <w:tabs>
          <w:tab w:val="left" w:pos="576"/>
          <w:tab w:val="left" w:pos="1310"/>
          <w:tab w:val="center" w:pos="4830"/>
        </w:tabs>
        <w:adjustRightInd w:val="0"/>
        <w:snapToGrid w:val="0"/>
        <w:spacing w:before="156" w:beforeLines="50" w:line="360" w:lineRule="auto"/>
        <w:jc w:val="center"/>
        <w:rPr>
          <w:rFonts w:cs="MicrosoftYaHei-Bold" w:asciiTheme="minorEastAsia" w:hAnsiTheme="minorEastAsia"/>
          <w:b/>
          <w:bCs/>
          <w:color w:val="000000"/>
          <w:kern w:val="0"/>
          <w:sz w:val="44"/>
          <w:szCs w:val="44"/>
          <w:lang w:bidi="ar"/>
        </w:rPr>
      </w:pPr>
      <w:r>
        <w:rPr>
          <w:rFonts w:cs="MicrosoftYaHei-Bold" w:asciiTheme="minorEastAsia" w:hAnsiTheme="minorEastAsia"/>
          <w:b/>
          <w:bCs/>
          <w:color w:val="000000"/>
          <w:kern w:val="0"/>
          <w:sz w:val="44"/>
          <w:szCs w:val="44"/>
          <w:lang w:bidi="ar"/>
        </w:rPr>
        <w:t>廉洁承诺书</w:t>
      </w:r>
    </w:p>
    <w:p w14:paraId="48667090">
      <w:pPr>
        <w:widowControl/>
        <w:adjustRightInd w:val="0"/>
        <w:snapToGrid w:val="0"/>
        <w:spacing w:before="156" w:beforeLines="50" w:line="360" w:lineRule="auto"/>
        <w:ind w:firstLine="420" w:firstLineChars="200"/>
        <w:rPr>
          <w:rFonts w:cs="等线" w:asciiTheme="minorEastAsia" w:hAnsiTheme="minorEastAsia"/>
          <w:color w:val="000000"/>
          <w:kern w:val="0"/>
          <w:szCs w:val="21"/>
          <w:lang w:bidi="ar"/>
        </w:rPr>
      </w:pPr>
      <w:r>
        <w:rPr>
          <w:rFonts w:cs="等线" w:asciiTheme="minorEastAsia" w:hAnsiTheme="minorEastAsia"/>
          <w:color w:val="000000"/>
          <w:kern w:val="0"/>
          <w:szCs w:val="21"/>
          <w:lang w:bidi="ar"/>
        </w:rPr>
        <w:t>为了保障服务代理商（“代理商”</w:t>
      </w:r>
      <w:r>
        <w:rPr>
          <w:rFonts w:hint="eastAsia" w:cs="等线" w:asciiTheme="minorEastAsia" w:hAnsiTheme="minorEastAsia"/>
          <w:color w:val="000000"/>
          <w:kern w:val="0"/>
          <w:szCs w:val="21"/>
          <w:lang w:bidi="ar"/>
        </w:rPr>
        <w:t>、“乙方”</w:t>
      </w:r>
      <w:r>
        <w:rPr>
          <w:rFonts w:cs="等线" w:asciiTheme="minorEastAsia" w:hAnsiTheme="minorEastAsia"/>
          <w:color w:val="000000"/>
          <w:kern w:val="0"/>
          <w:szCs w:val="21"/>
          <w:lang w:bidi="ar"/>
        </w:rPr>
        <w:t>）与</w:t>
      </w:r>
      <w:r>
        <w:rPr>
          <w:rFonts w:hint="eastAsia" w:cs="等线" w:asciiTheme="minorEastAsia" w:hAnsiTheme="minorEastAsia"/>
          <w:color w:val="000000"/>
          <w:kern w:val="0"/>
          <w:szCs w:val="21"/>
          <w:lang w:bidi="ar"/>
        </w:rPr>
        <w:t>苏州</w:t>
      </w:r>
      <w:r>
        <w:rPr>
          <w:rFonts w:cs="等线" w:asciiTheme="minorEastAsia" w:hAnsiTheme="minorEastAsia"/>
          <w:color w:val="000000"/>
          <w:kern w:val="0"/>
          <w:szCs w:val="21"/>
          <w:lang w:bidi="ar"/>
        </w:rPr>
        <w:t>时代新</w:t>
      </w:r>
      <w:r>
        <w:rPr>
          <w:rFonts w:hint="eastAsia" w:cs="等线" w:asciiTheme="minorEastAsia" w:hAnsiTheme="minorEastAsia"/>
          <w:color w:val="000000"/>
          <w:kern w:val="0"/>
          <w:szCs w:val="21"/>
          <w:lang w:bidi="ar"/>
        </w:rPr>
        <w:t>安</w:t>
      </w:r>
      <w:r>
        <w:rPr>
          <w:rFonts w:cs="等线" w:asciiTheme="minorEastAsia" w:hAnsiTheme="minorEastAsia"/>
          <w:color w:val="000000"/>
          <w:kern w:val="0"/>
          <w:szCs w:val="21"/>
          <w:lang w:bidi="ar"/>
        </w:rPr>
        <w:t>能源科技有限公司</w:t>
      </w:r>
      <w:r>
        <w:rPr>
          <w:rFonts w:hint="eastAsia" w:cs="等线" w:asciiTheme="minorEastAsia" w:hAnsiTheme="minorEastAsia"/>
          <w:color w:val="000000"/>
          <w:kern w:val="0"/>
          <w:szCs w:val="21"/>
          <w:lang w:bidi="ar"/>
        </w:rPr>
        <w:t>及其关联公司</w:t>
      </w:r>
      <w:r>
        <w:rPr>
          <w:rFonts w:cs="等线" w:asciiTheme="minorEastAsia" w:hAnsiTheme="minorEastAsia"/>
          <w:color w:val="000000"/>
          <w:kern w:val="0"/>
          <w:szCs w:val="21"/>
          <w:lang w:bidi="ar"/>
        </w:rPr>
        <w:t>（以下统称“SYNLAND</w:t>
      </w:r>
      <w:r>
        <w:rPr>
          <w:rFonts w:hint="eastAsia" w:cs="等线" w:asciiTheme="minorEastAsia" w:hAnsiTheme="minorEastAsia"/>
          <w:color w:val="000000"/>
          <w:kern w:val="0"/>
          <w:szCs w:val="21"/>
          <w:lang w:bidi="ar"/>
        </w:rPr>
        <w:t>”、“甲方”</w:t>
      </w:r>
      <w:r>
        <w:rPr>
          <w:rFonts w:cs="等线" w:asciiTheme="minorEastAsia" w:hAnsiTheme="minorEastAsia"/>
          <w:color w:val="000000"/>
          <w:kern w:val="0"/>
          <w:szCs w:val="21"/>
          <w:lang w:bidi="ar"/>
        </w:rPr>
        <w:t>）在业务往来中的合法权益，充分体现公平、公正、廉洁、诚信合作的精神，与SYNLAND共同抵制商业贿赂和不正当竞争，反对商业欺诈，在信任、诚实、坦率与正直的基础上构筑相互间的合作关系，代理商特向SYNLAND出具本《廉洁承诺书》（以下简称“本承诺书”）。</w:t>
      </w:r>
    </w:p>
    <w:p w14:paraId="1CF92CB1">
      <w:pPr>
        <w:widowControl/>
        <w:adjustRightInd w:val="0"/>
        <w:snapToGrid w:val="0"/>
        <w:spacing w:before="156" w:beforeLines="50" w:line="360" w:lineRule="auto"/>
        <w:ind w:firstLine="420" w:firstLineChars="200"/>
        <w:rPr>
          <w:rFonts w:cs="等线" w:asciiTheme="minorEastAsia" w:hAnsiTheme="minorEastAsia"/>
          <w:color w:val="000000"/>
          <w:kern w:val="0"/>
          <w:szCs w:val="21"/>
          <w:lang w:bidi="ar"/>
        </w:rPr>
      </w:pPr>
      <w:r>
        <w:rPr>
          <w:rFonts w:cs="等线" w:asciiTheme="minorEastAsia" w:hAnsiTheme="minorEastAsia"/>
          <w:color w:val="000000"/>
          <w:kern w:val="0"/>
          <w:szCs w:val="21"/>
          <w:lang w:bidi="ar"/>
        </w:rPr>
        <w:t>代理商向SYNLAND声明和保证，代理商、代理商代表、代理商相关方及其关系人承诺遵守任何适用的反贿赂法律法规和本承诺书内容，本承诺书为不可撤销的承诺。本承诺书具体条款如下：</w:t>
      </w:r>
    </w:p>
    <w:p w14:paraId="1E3436C1">
      <w:pPr>
        <w:pStyle w:val="2"/>
        <w:numPr>
          <w:ilvl w:val="0"/>
          <w:numId w:val="5"/>
        </w:numPr>
        <w:jc w:val="both"/>
        <w:rPr>
          <w:rFonts w:cs="Times New Roman" w:asciiTheme="minorEastAsia" w:hAnsiTheme="minorEastAsia" w:eastAsiaTheme="minorEastAsia"/>
        </w:rPr>
      </w:pPr>
      <w:r>
        <w:rPr>
          <w:rFonts w:cs="Times New Roman" w:asciiTheme="minorEastAsia" w:hAnsiTheme="minorEastAsia" w:eastAsiaTheme="minorEastAsia"/>
          <w:lang w:eastAsia="zh-CN"/>
        </w:rPr>
        <w:t xml:space="preserve"> </w:t>
      </w:r>
      <w:r>
        <w:rPr>
          <w:rFonts w:hint="eastAsia" w:cs="Times New Roman" w:asciiTheme="minorEastAsia" w:hAnsiTheme="minorEastAsia" w:eastAsiaTheme="minorEastAsia"/>
        </w:rPr>
        <w:t>定义</w:t>
      </w:r>
    </w:p>
    <w:p w14:paraId="54254348">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“代理商”指签署本承诺书的公司、组织及其员工。</w:t>
      </w:r>
    </w:p>
    <w:p w14:paraId="349311B3">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“代理商代表”指受代理商委托，或者代表、代理代理商与SYNLAND接洽的公司、组织或个人。</w:t>
      </w:r>
    </w:p>
    <w:p w14:paraId="091AD320">
      <w:pPr>
        <w:pStyle w:val="3"/>
        <w:jc w:val="both"/>
        <w:rPr>
          <w:rFonts w:asciiTheme="minorEastAsia" w:hAnsiTheme="minorEastAsia" w:eastAsiaTheme="minorEastAsia"/>
          <w:lang w:eastAsia="zh-CN"/>
        </w:rPr>
      </w:pPr>
      <w:r>
        <w:rPr>
          <w:rFonts w:asciiTheme="minorEastAsia" w:hAnsiTheme="minorEastAsia" w:eastAsiaTheme="minorEastAsia"/>
          <w:lang w:eastAsia="zh-CN"/>
        </w:rPr>
        <w:t>“关联方”指可直接、间接影响代理商与SYNLAND的合作或交易达成的相关人员或公司，包括但不限于中间人、参与相关交易决策和执行的人员或公司。</w:t>
      </w:r>
    </w:p>
    <w:p w14:paraId="652236F5">
      <w:pPr>
        <w:pStyle w:val="3"/>
        <w:jc w:val="both"/>
        <w:rPr>
          <w:rFonts w:asciiTheme="minorEastAsia" w:hAnsiTheme="minorEastAsia" w:eastAsiaTheme="minorEastAsia"/>
          <w:lang w:eastAsia="zh-CN"/>
        </w:rPr>
      </w:pPr>
      <w:r>
        <w:rPr>
          <w:rFonts w:asciiTheme="minorEastAsia" w:hAnsiTheme="minorEastAsia" w:eastAsiaTheme="minorEastAsia"/>
          <w:lang w:eastAsia="zh-CN"/>
        </w:rPr>
        <w:t>“关系人”指特定人员的配偶、父母、子女、兄弟姐妹等亲属和具有特殊利益关系的人员。</w:t>
      </w:r>
    </w:p>
    <w:p w14:paraId="6CA34804">
      <w:pPr>
        <w:pStyle w:val="3"/>
        <w:jc w:val="both"/>
        <w:rPr>
          <w:rFonts w:asciiTheme="minorEastAsia" w:hAnsiTheme="minorEastAsia" w:eastAsiaTheme="minorEastAsia"/>
          <w:lang w:eastAsia="zh-CN"/>
        </w:rPr>
      </w:pPr>
      <w:r>
        <w:rPr>
          <w:rFonts w:asciiTheme="minorEastAsia" w:hAnsiTheme="minorEastAsia" w:eastAsiaTheme="minorEastAsia"/>
          <w:lang w:eastAsia="zh-CN"/>
        </w:rPr>
        <w:t>“第三方”指除代理商、代理商代表、关联人员及其关系人以外的其他第三方公司、组织或个人。</w:t>
      </w:r>
    </w:p>
    <w:p w14:paraId="4F0EBAB0">
      <w:pPr>
        <w:pStyle w:val="3"/>
        <w:jc w:val="both"/>
        <w:rPr>
          <w:rFonts w:asciiTheme="minorEastAsia" w:hAnsiTheme="minorEastAsia" w:eastAsiaTheme="minorEastAsia"/>
          <w:lang w:eastAsia="zh-CN"/>
        </w:rPr>
      </w:pPr>
      <w:r>
        <w:rPr>
          <w:rFonts w:asciiTheme="minorEastAsia" w:hAnsiTheme="minorEastAsia" w:eastAsiaTheme="minorEastAsia"/>
          <w:lang w:eastAsia="zh-CN"/>
        </w:rPr>
        <w:t xml:space="preserve">“贿赂”指在任何地点，违反适用法律直接或间接提供、承诺、给予、接受或索取任何价值的不正当好处（可以是财务或非财务的），作为个人实施或不实施与履行其职责有关行为的诱惑或奖励。 </w:t>
      </w:r>
    </w:p>
    <w:p w14:paraId="031CC7E2">
      <w:pPr>
        <w:pStyle w:val="2"/>
        <w:ind w:left="315" w:hanging="315"/>
        <w:jc w:val="both"/>
        <w:rPr>
          <w:rFonts w:cs="Times New Roman" w:asciiTheme="minorEastAsia" w:hAnsiTheme="minorEastAsia" w:eastAsiaTheme="minorEastAsia"/>
        </w:rPr>
      </w:pPr>
      <w:r>
        <w:rPr>
          <w:rFonts w:cs="Times New Roman" w:asciiTheme="minorEastAsia" w:hAnsiTheme="minorEastAsia" w:eastAsiaTheme="minorEastAsia"/>
        </w:rPr>
        <w:t>承诺</w:t>
      </w:r>
    </w:p>
    <w:p w14:paraId="022CE9B2">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代理商自觉遵守有关法律法规、规章制度中关于公平交易、廉洁自律、反对腐败的相关规定，对其员工、关联方及相关业务人员进行经常性的廉洁教育，使其建立良好的职业操守和从业行为。</w:t>
      </w:r>
    </w:p>
    <w:p w14:paraId="100DF4D0">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代理商承诺决不为自身或他方利益，唆使或利诱SYNLAND员工违背SYNLAND公司规章制度；并约束员工及其关联方使其不得协助SYNLAND员工贿赂，如发现SYNLAND员工有贿赂之意向时,代理商须立即告知SYNLAND。</w:t>
      </w:r>
    </w:p>
    <w:p w14:paraId="02757AF2">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代理商及其关联方不得以任何方式方法贿赂SYNLAND员工及其关系人，包括但不限于：</w:t>
      </w:r>
    </w:p>
    <w:p w14:paraId="6FFA4848">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以任何形式向SYNLAND员工及其关系人馈赠现金、有价证券及支付凭证、通讯器材、交通工具、赞助非低值文化用品、免费提供劳务以及其他贵重物品等。</w:t>
      </w:r>
    </w:p>
    <w:p w14:paraId="6FB3ECE8">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与SYNLAND员工及其关系人进行任何形式之借贷、租赁、投资及任何非属直接工作往来之活动以及支付应由个人支付的费用。</w:t>
      </w:r>
    </w:p>
    <w:p w14:paraId="64947DA2">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未经SYNLAND事先书面同意，组织SYNLAND员工及其关系人参加以下活动，包括但不限于旅游、高消费娱乐、宴请、以旅游为目的在风景区召开的会议。但相关费用由SYNLAND承担的除外。</w:t>
      </w:r>
    </w:p>
    <w:p w14:paraId="2FA4ABB6">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利用第三方贿赂SYNLAND员工及其关系人，例如通过所谓“咨询公司”等中间机构签署“咨询协议”，支付“咨询费”等方式，贿赂SYNLAND员工及/或其关系人。</w:t>
      </w:r>
    </w:p>
    <w:p w14:paraId="5B5C2242">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相关法律法规明确规定为贿赂的行为。</w:t>
      </w:r>
    </w:p>
    <w:p w14:paraId="789B2034">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应在SYNLAND授权范围内，以必要性为原则使用或传递其获得的SYNLAND内部信息，代理商不得将其获得的SYNLAND内部信息传递给SYNLAND授权范围以外的其他人员（无论是否获取利益），包括但不限于SYNLAND竞争对手、SYNLAND离职员工和代理商、代理商代表、关联方及其关系人的非授权人员。</w:t>
      </w:r>
    </w:p>
    <w:p w14:paraId="722F701C">
      <w:pPr>
        <w:pStyle w:val="3"/>
        <w:jc w:val="both"/>
        <w:rPr>
          <w:rFonts w:asciiTheme="minorEastAsia" w:hAnsiTheme="minorEastAsia" w:eastAsiaTheme="minorEastAsia"/>
          <w:lang w:eastAsia="zh-CN"/>
        </w:rPr>
      </w:pPr>
      <w:r>
        <w:rPr>
          <w:rFonts w:asciiTheme="minorEastAsia" w:hAnsiTheme="minorEastAsia" w:eastAsiaTheme="minorEastAsia"/>
          <w:lang w:eastAsia="zh-CN"/>
        </w:rPr>
        <w:t>主动申报</w:t>
      </w:r>
    </w:p>
    <w:p w14:paraId="20ECE0E1">
      <w:pPr>
        <w:pStyle w:val="4"/>
        <w:spacing w:after="156"/>
        <w:ind w:left="902" w:leftChars="200" w:right="210" w:hanging="482" w:hangingChars="230"/>
        <w:jc w:val="both"/>
        <w:rPr>
          <w:rFonts w:asciiTheme="minorEastAsia" w:hAnsiTheme="minorEastAsia" w:eastAsiaTheme="minorEastAsia"/>
        </w:rPr>
      </w:pPr>
      <w:r>
        <w:rPr>
          <w:rFonts w:asciiTheme="minorEastAsia" w:hAnsiTheme="minorEastAsia" w:eastAsiaTheme="minorEastAsia"/>
        </w:rPr>
        <w:t>代理商应按SYNLAND要求的方式主动申报：</w:t>
      </w:r>
    </w:p>
    <w:p w14:paraId="3A7BD135">
      <w:pPr>
        <w:pStyle w:val="4"/>
        <w:numPr>
          <w:ilvl w:val="0"/>
          <w:numId w:val="0"/>
        </w:numPr>
        <w:spacing w:after="156"/>
        <w:ind w:left="903" w:right="21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5.1.1与SYNLAND是否存在关联代理商关系（满足如下条件之一即为“关联代理商”），包括但不限于：（I）SYNLAND现职员工是代理商的直接投资者；（II）SYNLAND现职员工，在代理商兼任职务；（III）SYNLAND现职员工的主要亲属，是代理商的直接投资者；（IV）SYNLAND现职员工的主要亲属，在代理商工作或者任职；（V）前SYNLAND员工，从SYNLAND离职后成为代理商的直接投资者以及到代理商工作或者任职，不得发生关联交易行为。代理商不得与SYNLAND员工或其亲属共同成立公司或者允许SYNLAND员工或其亲属参股代理商，使SYNLAND员工或其亲属从代理商获取不正当利益；（VI）代理商与SYNLAND之间存在可能导致SYNLAND利益转移或倾斜的其他关联关系。</w:t>
      </w:r>
    </w:p>
    <w:p w14:paraId="3B15C44F">
      <w:pPr>
        <w:pStyle w:val="4"/>
        <w:numPr>
          <w:ilvl w:val="0"/>
          <w:numId w:val="0"/>
        </w:numPr>
        <w:spacing w:after="156"/>
        <w:ind w:left="903" w:right="21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5.1.2在参与项目投标时，主动申报代理商与参与投标的其他主体之间是否存在关联关系（“关联关系”是指公司控股股东、实际控制人、董事、监事、高级管理人员与其直接或者间接控制的企业之间的关系，以及可能导致利益转移的其他关系）。</w:t>
      </w:r>
    </w:p>
    <w:p w14:paraId="4D18CD4F">
      <w:pPr>
        <w:pStyle w:val="4"/>
        <w:numPr>
          <w:ilvl w:val="0"/>
          <w:numId w:val="0"/>
        </w:numPr>
        <w:spacing w:after="156"/>
        <w:ind w:left="903" w:right="21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.5</w:t>
      </w:r>
      <w:r>
        <w:rPr>
          <w:rFonts w:hint="eastAsia" w:asciiTheme="minorEastAsia" w:hAnsiTheme="minorEastAsia" w:eastAsiaTheme="minorEastAsia"/>
        </w:rPr>
        <w:t>.</w:t>
      </w:r>
      <w:r>
        <w:rPr>
          <w:rFonts w:asciiTheme="minorEastAsia" w:hAnsiTheme="minorEastAsia" w:eastAsiaTheme="minorEastAsia"/>
        </w:rPr>
        <w:t>1.3代理商与政府、SYNLAND特定客户之间是否存在特定关系（具体范围以SYNLAND通知的为准）。</w:t>
      </w:r>
    </w:p>
    <w:p w14:paraId="4B893BE5">
      <w:pPr>
        <w:pStyle w:val="3"/>
        <w:jc w:val="both"/>
        <w:rPr>
          <w:rFonts w:asciiTheme="minorEastAsia" w:hAnsiTheme="minorEastAsia" w:eastAsiaTheme="minorEastAsia"/>
          <w:lang w:eastAsia="zh-CN"/>
        </w:rPr>
      </w:pPr>
      <w:r>
        <w:rPr>
          <w:rFonts w:asciiTheme="minorEastAsia" w:hAnsiTheme="minorEastAsia" w:eastAsiaTheme="minorEastAsia"/>
          <w:lang w:eastAsia="zh-CN"/>
        </w:rPr>
        <w:t>为履行社会责任并确立市场成功地位，代理商应遵循商业道德要求，包括但不限于：</w:t>
      </w:r>
    </w:p>
    <w:p w14:paraId="6ACBA51E">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无不正当利益（指不符合法律、社会伦理、商业道德或职业操守等规范的利益，其输送方式包括但不限于现金、回扣、佣金、有价证券、礼品、吃请、休闲娱乐活动、旅游招待或其他具有现金价值的形式或可以取悦接收方的方式）：不得承诺、提供、授予、给予或接受贿赂或其他形式的不适当或不正当利益。禁止范围涵盖：为获取或保留业务、将业务指派给任何人或以其他方式获取不正当利益，以直接方式或通过第三方的间接方式，承诺、提供、授予、给予或接受任何有价值物品。</w:t>
      </w:r>
    </w:p>
    <w:p w14:paraId="38781D75">
      <w:pPr>
        <w:pStyle w:val="3"/>
        <w:jc w:val="both"/>
        <w:rPr>
          <w:rFonts w:asciiTheme="minorEastAsia" w:hAnsiTheme="minorEastAsia" w:eastAsiaTheme="minorEastAsia"/>
          <w:lang w:eastAsia="zh-CN"/>
        </w:rPr>
      </w:pPr>
      <w:r>
        <w:rPr>
          <w:rFonts w:hint="eastAsia" w:asciiTheme="minorEastAsia" w:hAnsiTheme="minorEastAsia" w:eastAsiaTheme="minorEastAsia"/>
          <w:lang w:eastAsia="zh-CN"/>
        </w:rPr>
        <w:t>代理商需主动识别并采取措施消除业务违规行为可能潜在的舞弊风险，避免业务违规行为的影响进一步扩大化，业务违规行为包括但不限于：</w:t>
      </w:r>
    </w:p>
    <w:p w14:paraId="31A58188">
      <w:pPr>
        <w:pStyle w:val="4"/>
        <w:spacing w:after="156"/>
        <w:ind w:left="903" w:right="210" w:hanging="483"/>
        <w:jc w:val="both"/>
        <w:rPr>
          <w:rFonts w:asciiTheme="minorEastAsia" w:hAnsiTheme="minorEastAsia" w:eastAsiaTheme="minorEastAsia"/>
        </w:rPr>
      </w:pPr>
      <w:r>
        <w:rPr>
          <w:rFonts w:hint="eastAsia" w:asciiTheme="minorEastAsia" w:hAnsiTheme="minorEastAsia" w:eastAsiaTheme="minorEastAsia"/>
        </w:rPr>
        <w:t>隐瞒或未按规定及时反馈涉及公司资质、经营能力、人员配置、服务场地等事项的变更情况。</w:t>
      </w:r>
    </w:p>
    <w:p w14:paraId="490223AD">
      <w:pPr>
        <w:pStyle w:val="4"/>
        <w:spacing w:after="156"/>
        <w:ind w:left="903" w:right="210" w:hanging="483"/>
        <w:jc w:val="both"/>
        <w:rPr>
          <w:rFonts w:asciiTheme="minorEastAsia" w:hAnsiTheme="minorEastAsia" w:eastAsiaTheme="minorEastAsia"/>
        </w:rPr>
      </w:pPr>
      <w:r>
        <w:rPr>
          <w:rFonts w:hint="eastAsia" w:asciiTheme="minorEastAsia" w:hAnsiTheme="minorEastAsia" w:eastAsiaTheme="minorEastAsia"/>
        </w:rPr>
        <w:t>在服务费用结算过程中，存在弄虚作假的情形，如虚构交易申请费用结算，或者夸大服务费发生金额等。</w:t>
      </w:r>
    </w:p>
    <w:p w14:paraId="4166CA70">
      <w:pPr>
        <w:pStyle w:val="4"/>
        <w:spacing w:after="156"/>
        <w:ind w:left="903" w:right="210" w:hanging="483"/>
        <w:jc w:val="both"/>
        <w:rPr>
          <w:rFonts w:asciiTheme="minorEastAsia" w:hAnsiTheme="minorEastAsia" w:eastAsiaTheme="minorEastAsia"/>
        </w:rPr>
      </w:pPr>
      <w:r>
        <w:rPr>
          <w:rFonts w:hint="eastAsia" w:asciiTheme="minorEastAsia" w:hAnsiTheme="minorEastAsia" w:eastAsiaTheme="minorEastAsia"/>
        </w:rPr>
        <w:t>在星级评定过程中，提交虚假信息或者隐瞒真实情况。</w:t>
      </w:r>
    </w:p>
    <w:p w14:paraId="52B6D9A4">
      <w:pPr>
        <w:pStyle w:val="4"/>
        <w:spacing w:after="156"/>
        <w:ind w:left="903" w:right="210" w:hanging="483"/>
        <w:jc w:val="both"/>
        <w:rPr>
          <w:rFonts w:asciiTheme="minorEastAsia" w:hAnsiTheme="minorEastAsia" w:eastAsiaTheme="minorEastAsia"/>
        </w:rPr>
      </w:pPr>
      <w:r>
        <w:rPr>
          <w:rFonts w:hint="eastAsia" w:asciiTheme="minorEastAsia" w:hAnsiTheme="minorEastAsia" w:eastAsiaTheme="minorEastAsia"/>
        </w:rPr>
        <w:t>在未经</w:t>
      </w:r>
      <w:r>
        <w:rPr>
          <w:rFonts w:asciiTheme="minorEastAsia" w:hAnsiTheme="minorEastAsia" w:eastAsiaTheme="minorEastAsia"/>
        </w:rPr>
        <w:t>SYNLAND</w:t>
      </w:r>
      <w:r>
        <w:rPr>
          <w:rFonts w:hint="eastAsia" w:asciiTheme="minorEastAsia" w:hAnsiTheme="minorEastAsia" w:eastAsiaTheme="minorEastAsia"/>
        </w:rPr>
        <w:t>事先书面许可的情况下，使用</w:t>
      </w:r>
      <w:r>
        <w:rPr>
          <w:rFonts w:asciiTheme="minorEastAsia" w:hAnsiTheme="minorEastAsia" w:eastAsiaTheme="minorEastAsia"/>
        </w:rPr>
        <w:t>SYNLAND</w:t>
      </w:r>
      <w:r>
        <w:rPr>
          <w:rFonts w:hint="eastAsia" w:asciiTheme="minorEastAsia" w:hAnsiTheme="minorEastAsia" w:eastAsiaTheme="minorEastAsia"/>
        </w:rPr>
        <w:t>所指定的工具设备从事非《服务代理商授权合作协议》中授权的业务。</w:t>
      </w:r>
    </w:p>
    <w:p w14:paraId="7FDF35B9">
      <w:pPr>
        <w:pStyle w:val="4"/>
        <w:spacing w:after="156"/>
        <w:ind w:left="903" w:right="210" w:hanging="483"/>
        <w:jc w:val="both"/>
        <w:rPr>
          <w:rFonts w:asciiTheme="minorEastAsia" w:hAnsiTheme="minorEastAsia" w:eastAsiaTheme="minorEastAsia"/>
        </w:rPr>
      </w:pPr>
      <w:r>
        <w:rPr>
          <w:rFonts w:hint="eastAsia" w:asciiTheme="minorEastAsia" w:hAnsiTheme="minorEastAsia" w:eastAsiaTheme="minorEastAsia"/>
        </w:rPr>
        <w:t>违反</w:t>
      </w:r>
      <w:r>
        <w:rPr>
          <w:rFonts w:asciiTheme="minorEastAsia" w:hAnsiTheme="minorEastAsia" w:eastAsiaTheme="minorEastAsia"/>
        </w:rPr>
        <w:t>SYNLAND</w:t>
      </w:r>
      <w:r>
        <w:rPr>
          <w:rFonts w:hint="eastAsia" w:asciiTheme="minorEastAsia" w:hAnsiTheme="minorEastAsia" w:eastAsiaTheme="minorEastAsia"/>
        </w:rPr>
        <w:t>关于旧件返厂、合规作业、备件管理等相关规定。</w:t>
      </w:r>
    </w:p>
    <w:p w14:paraId="218A6371">
      <w:pPr>
        <w:pStyle w:val="2"/>
        <w:ind w:left="315" w:hanging="315"/>
        <w:jc w:val="both"/>
        <w:rPr>
          <w:rFonts w:cs="Times New Roman" w:asciiTheme="minorEastAsia" w:hAnsiTheme="minorEastAsia" w:eastAsiaTheme="minorEastAsia"/>
          <w:lang w:eastAsia="zh-CN"/>
        </w:rPr>
      </w:pPr>
      <w:r>
        <w:rPr>
          <w:rFonts w:cs="Times New Roman" w:asciiTheme="minorEastAsia" w:hAnsiTheme="minorEastAsia" w:eastAsiaTheme="minorEastAsia"/>
          <w:lang w:eastAsia="zh-CN"/>
        </w:rPr>
        <w:t>代理商相关方的反贿赂管理</w:t>
      </w:r>
    </w:p>
    <w:p w14:paraId="55159D1F">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代理商承诺将本承诺书中的内容至少通过协议或其他有效方式要求代理商代表、关联方及其关系人（以下简称“代理商相关方”）知悉并执行，确保SYNLAND有权对代理商相关方就履行承诺书的情况进行审计。</w:t>
      </w:r>
    </w:p>
    <w:p w14:paraId="39399B82">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承诺有能力采取必要及适当的措施确保代理商相关方遵守本承诺书，代理商将制定相应的行为规范明确对代理商相关方的各项要求。此外，代理商将以费用自担的方式对代理商相关方进行包括但不限于，预防商业腐败为主题的培训。</w:t>
      </w:r>
    </w:p>
    <w:p w14:paraId="720F9D9E">
      <w:pPr>
        <w:pStyle w:val="3"/>
        <w:jc w:val="both"/>
        <w:rPr>
          <w:rFonts w:asciiTheme="minorEastAsia" w:hAnsiTheme="minorEastAsia" w:eastAsiaTheme="minorEastAsia"/>
          <w:lang w:eastAsia="zh-CN"/>
        </w:rPr>
      </w:pPr>
      <w:r>
        <w:rPr>
          <w:rFonts w:asciiTheme="minorEastAsia" w:hAnsiTheme="minorEastAsia" w:eastAsiaTheme="minorEastAsia"/>
          <w:lang w:eastAsia="zh-CN"/>
        </w:rPr>
        <w:t>对于代理商相关方实施的有悖本承诺书的行为，代理商承诺：</w:t>
      </w:r>
    </w:p>
    <w:p w14:paraId="5C1EBCF8">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将直接对SYNLAND依据本承诺书第</w:t>
      </w:r>
      <w:r>
        <w:rPr>
          <w:rFonts w:hint="eastAsia" w:asciiTheme="minorEastAsia" w:hAnsiTheme="minorEastAsia" w:eastAsiaTheme="minorEastAsia"/>
        </w:rPr>
        <w:t>四</w:t>
      </w:r>
      <w:r>
        <w:rPr>
          <w:rFonts w:asciiTheme="minorEastAsia" w:hAnsiTheme="minorEastAsia" w:eastAsiaTheme="minorEastAsia"/>
        </w:rPr>
        <w:t>条“违约责任”承担相应违约责任；</w:t>
      </w:r>
    </w:p>
    <w:p w14:paraId="224458A0">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依据代理商与代理商相关方的协议、管理规定对代理商相关方进行追责，包括但不限于，取消代理商相关方的代理商资格，减少份额，及/或要求其支付违约金。</w:t>
      </w:r>
    </w:p>
    <w:p w14:paraId="3308C67F">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代理商相关方违反本承诺书的事项的，视为代理商违反本承诺书，SYNLAND有权依本承诺书要求代理商承担责任。</w:t>
      </w:r>
    </w:p>
    <w:p w14:paraId="72B3BDD7">
      <w:pPr>
        <w:pStyle w:val="2"/>
        <w:ind w:left="315" w:hanging="315"/>
        <w:jc w:val="both"/>
        <w:rPr>
          <w:rFonts w:cs="Times New Roman" w:asciiTheme="minorEastAsia" w:hAnsiTheme="minorEastAsia" w:eastAsiaTheme="minorEastAsia"/>
        </w:rPr>
      </w:pPr>
      <w:r>
        <w:rPr>
          <w:rFonts w:cs="Times New Roman" w:asciiTheme="minorEastAsia" w:hAnsiTheme="minorEastAsia" w:eastAsiaTheme="minorEastAsia"/>
        </w:rPr>
        <w:t>违约责任</w:t>
      </w:r>
    </w:p>
    <w:p w14:paraId="7486DAC9">
      <w:pPr>
        <w:pStyle w:val="3"/>
        <w:jc w:val="both"/>
        <w:rPr>
          <w:rFonts w:asciiTheme="minorEastAsia" w:hAnsiTheme="minorEastAsia" w:eastAsiaTheme="minorEastAsia"/>
          <w:lang w:eastAsia="zh-CN"/>
        </w:rPr>
      </w:pPr>
      <w:r>
        <w:rPr>
          <w:rFonts w:asciiTheme="minorEastAsia" w:hAnsiTheme="minorEastAsia" w:eastAsiaTheme="minorEastAsia"/>
          <w:lang w:eastAsia="zh-CN"/>
        </w:rPr>
        <w:t>鉴于代理商违反本承诺书会给SYNLAND造成难以估量的经济损失并可能给SYNLAND带来各种不利法律后果，若代理商或代理商相关方违反本承诺书中的任何一项或多项条款，代理商将承担如下责任：</w:t>
      </w:r>
    </w:p>
    <w:p w14:paraId="7484509F">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 xml:space="preserve"> SYNLAND有权取消代理商作为SYNLAND代理商的资格，单方终止双方的</w:t>
      </w:r>
      <w:r>
        <w:rPr>
          <w:rFonts w:hint="eastAsia" w:asciiTheme="minorEastAsia" w:hAnsiTheme="minorEastAsia" w:eastAsiaTheme="minorEastAsia"/>
        </w:rPr>
        <w:t>合作</w:t>
      </w:r>
      <w:r>
        <w:rPr>
          <w:rFonts w:asciiTheme="minorEastAsia" w:hAnsiTheme="minorEastAsia" w:eastAsiaTheme="minorEastAsia"/>
        </w:rPr>
        <w:t>协议及相关合同而无须承担任何违约责任，将代理商及代理商相关方列入黑名单，并保留通过法律途径追究相关人责任的权利。双方加盟代理业务关系的变更或解除，不影响SYNLAND按本承诺书约定向代理商追究责任及要求赔偿损失的权利。</w:t>
      </w:r>
    </w:p>
    <w:p w14:paraId="1315CA7E">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向SYNLAND返回因贿赂行为而取得的不当利益，并一次性向SYNLAND支付首次贿赂行为起至贿赂行为被发现为止已发生的经SYNLAND授权而产生的包括但不限于工时服务费，配件费，奖惩，各种补贴等费用金额（即经授权代理的业务收益金额：期间已经实际支付+尚未支付的经授权代理的业务收益金额）的百分之十五（15%）作为违约金。</w:t>
      </w:r>
    </w:p>
    <w:p w14:paraId="4605F873">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向SYNLAND返还因未根据第二条第5项“主动申报”条款主动申报包括但不限于关联代理商、关联关系在内的特殊关系而取得的不正当利益，并一次性向SYNLAND支付自应申报之日起至未主动申报行为被发现之日止已发生的经SYNLAND授权而产生的包括但不限于工时服务费，配件费，奖惩，各种补贴等费用金额（即经授权代理的业务收益金额：期间已经实际支付+尚未支付的经授权代理的业务收益金额）的百分之十五（15%）作为违约金。</w:t>
      </w:r>
    </w:p>
    <w:p w14:paraId="6E1921DA">
      <w:pPr>
        <w:pStyle w:val="4"/>
        <w:spacing w:after="156"/>
        <w:ind w:left="903" w:right="210" w:hanging="483"/>
        <w:jc w:val="both"/>
        <w:rPr>
          <w:rFonts w:asciiTheme="minorEastAsia" w:hAnsiTheme="minorEastAsia" w:eastAsiaTheme="minorEastAsia"/>
        </w:rPr>
      </w:pPr>
      <w:r>
        <w:rPr>
          <w:rFonts w:asciiTheme="minorEastAsia" w:hAnsiTheme="minorEastAsia" w:eastAsiaTheme="minorEastAsia"/>
        </w:rPr>
        <w:t>赔偿SYNLAND因此遭受的损失，包括但不限于因此造成服务网络建设工期延误的赔偿，更换代理商造成的成本增加，政府部门罚款等。</w:t>
      </w:r>
    </w:p>
    <w:p w14:paraId="55348C60">
      <w:pPr>
        <w:pStyle w:val="3"/>
        <w:jc w:val="both"/>
        <w:rPr>
          <w:rFonts w:asciiTheme="minorEastAsia" w:hAnsiTheme="minorEastAsia" w:eastAsiaTheme="minorEastAsia"/>
          <w:lang w:eastAsia="zh-CN"/>
        </w:rPr>
      </w:pPr>
      <w:r>
        <w:rPr>
          <w:rFonts w:asciiTheme="minorEastAsia" w:hAnsiTheme="minorEastAsia" w:eastAsiaTheme="minorEastAsia"/>
          <w:lang w:eastAsia="zh-CN"/>
        </w:rPr>
        <w:t>对于上述违约金或损失，SYNLAND有权从任何对代理商的应付款项中直接扣除。以上第1项2、3款规定的违约金可合并计算，即最高可要求代理商支付已发生的经授权代理业务收益金额的百分之三十（30%）作为违约金。</w:t>
      </w:r>
    </w:p>
    <w:p w14:paraId="5BFA132B">
      <w:pPr>
        <w:pStyle w:val="3"/>
        <w:jc w:val="both"/>
        <w:rPr>
          <w:rFonts w:asciiTheme="minorEastAsia" w:hAnsiTheme="minorEastAsia" w:eastAsiaTheme="minorEastAsia"/>
          <w:lang w:eastAsia="zh-CN"/>
        </w:rPr>
      </w:pPr>
      <w:r>
        <w:rPr>
          <w:rFonts w:asciiTheme="minorEastAsia" w:hAnsiTheme="minorEastAsia" w:eastAsiaTheme="minorEastAsia"/>
          <w:lang w:eastAsia="zh-CN"/>
        </w:rPr>
        <w:t>违约金不足以弥补SYNLAND损失的，代理商还需承担赔偿责任。</w:t>
      </w:r>
    </w:p>
    <w:p w14:paraId="23BE3FB9">
      <w:pPr>
        <w:pStyle w:val="3"/>
        <w:jc w:val="both"/>
        <w:rPr>
          <w:rFonts w:asciiTheme="minorEastAsia" w:hAnsiTheme="minorEastAsia" w:eastAsiaTheme="minorEastAsia"/>
          <w:lang w:eastAsia="zh-CN"/>
        </w:rPr>
      </w:pPr>
      <w:r>
        <w:rPr>
          <w:rFonts w:asciiTheme="minorEastAsia" w:hAnsiTheme="minorEastAsia" w:eastAsiaTheme="minorEastAsia"/>
          <w:lang w:eastAsia="zh-CN"/>
        </w:rPr>
        <w:t>如代理商主动举报自身有发生违规违约行为，或主动配合SYNLAND调查和整改，或主动帮助挽回或避免SYNLAND经济损失，SYNLAND将视情况适度减轻代理商的违约责任。</w:t>
      </w:r>
    </w:p>
    <w:p w14:paraId="549F73A6">
      <w:pPr>
        <w:pStyle w:val="2"/>
        <w:ind w:left="315" w:hanging="315"/>
        <w:jc w:val="both"/>
        <w:rPr>
          <w:rFonts w:cs="Times New Roman" w:asciiTheme="minorEastAsia" w:hAnsiTheme="minorEastAsia" w:eastAsiaTheme="minorEastAsia"/>
        </w:rPr>
      </w:pPr>
      <w:r>
        <w:rPr>
          <w:rFonts w:cs="Times New Roman" w:asciiTheme="minorEastAsia" w:hAnsiTheme="minorEastAsia" w:eastAsiaTheme="minorEastAsia"/>
        </w:rPr>
        <w:t>举报奖励</w:t>
      </w:r>
    </w:p>
    <w:p w14:paraId="0424802C">
      <w:pPr>
        <w:pStyle w:val="3"/>
        <w:jc w:val="both"/>
        <w:rPr>
          <w:rFonts w:asciiTheme="minorEastAsia" w:hAnsiTheme="minorEastAsia" w:eastAsiaTheme="minorEastAsia"/>
          <w:lang w:eastAsia="zh-CN"/>
        </w:rPr>
      </w:pPr>
      <w:r>
        <w:rPr>
          <w:rFonts w:asciiTheme="minorEastAsia" w:hAnsiTheme="minorEastAsia" w:eastAsiaTheme="minorEastAsia"/>
          <w:lang w:eastAsia="zh-CN"/>
        </w:rPr>
        <w:t>鼓励代理商实名举报SYNLAND员工违规违纪行为，一经查实，SYNLAND将按照公司规定对举报人给予奖励并严格为其保守秘密。</w:t>
      </w:r>
    </w:p>
    <w:p w14:paraId="0755DBCC">
      <w:pPr>
        <w:pStyle w:val="3"/>
        <w:jc w:val="both"/>
        <w:rPr>
          <w:rFonts w:asciiTheme="minorEastAsia" w:hAnsiTheme="minorEastAsia" w:eastAsiaTheme="minorEastAsia"/>
          <w:lang w:eastAsia="zh-CN"/>
        </w:rPr>
      </w:pPr>
      <w:r>
        <w:rPr>
          <w:rFonts w:asciiTheme="minorEastAsia" w:hAnsiTheme="minorEastAsia" w:eastAsiaTheme="minorEastAsia"/>
          <w:lang w:eastAsia="zh-CN"/>
        </w:rPr>
        <w:t xml:space="preserve"> 代理商支持SYNLAND的诚信廉洁建设，若SYNLAND员工在日常业务过程中有索贿行为，代理商必须拒绝，并向CATL行为准则委员会投诉（举报热线电话：19959356699（微信同号），传真：0593-8903598；举报邮箱：CATL-COC@CATL.com），投诉鼓励实名检举并提供相关证据。若代理商对SYNLAND员工的索贿行为不拒绝、不申报，则该行为应视同代理商的贿赂行为。</w:t>
      </w:r>
    </w:p>
    <w:p w14:paraId="03DDE35A">
      <w:pPr>
        <w:pStyle w:val="2"/>
        <w:ind w:left="315" w:hanging="315"/>
        <w:jc w:val="both"/>
        <w:rPr>
          <w:rFonts w:cs="Times New Roman" w:asciiTheme="minorEastAsia" w:hAnsiTheme="minorEastAsia" w:eastAsiaTheme="minorEastAsia"/>
        </w:rPr>
      </w:pPr>
      <w:r>
        <w:rPr>
          <w:rFonts w:cs="Times New Roman" w:asciiTheme="minorEastAsia" w:hAnsiTheme="minorEastAsia" w:eastAsiaTheme="minorEastAsia"/>
        </w:rPr>
        <w:t>效力</w:t>
      </w:r>
    </w:p>
    <w:p w14:paraId="726796AF">
      <w:pPr>
        <w:pStyle w:val="3"/>
        <w:jc w:val="both"/>
        <w:rPr>
          <w:rFonts w:asciiTheme="minorEastAsia" w:hAnsiTheme="minorEastAsia" w:eastAsiaTheme="minorEastAsia"/>
          <w:lang w:eastAsia="zh-CN"/>
        </w:rPr>
      </w:pPr>
      <w:r>
        <w:rPr>
          <w:rFonts w:asciiTheme="minorEastAsia" w:hAnsiTheme="minorEastAsia" w:eastAsiaTheme="minorEastAsia"/>
          <w:lang w:eastAsia="zh-CN"/>
        </w:rPr>
        <w:t>本承诺书自签署之日起对代理商（若代理商后续分立或与其他公司合并，则对于相关责任、义务的继受方）长期有效，且对本承诺书签署前代理商对SYNLAND相关行为亦有约束力。</w:t>
      </w:r>
    </w:p>
    <w:p w14:paraId="00F34AA1">
      <w:pPr>
        <w:pStyle w:val="3"/>
        <w:jc w:val="both"/>
        <w:rPr>
          <w:rFonts w:asciiTheme="minorEastAsia" w:hAnsiTheme="minorEastAsia" w:eastAsiaTheme="minorEastAsia"/>
          <w:lang w:eastAsia="zh-CN"/>
        </w:rPr>
      </w:pPr>
      <w:r>
        <w:rPr>
          <w:rFonts w:asciiTheme="minorEastAsia" w:hAnsiTheme="minorEastAsia" w:eastAsiaTheme="minorEastAsia"/>
          <w:lang w:eastAsia="zh-CN"/>
        </w:rPr>
        <w:t>代理商已经仔细阅读并完全知悉本承诺书下的全部内容及法律含义，同时同意将按本承诺书的承诺事项履行义务及承担责任。</w:t>
      </w:r>
    </w:p>
    <w:sdt>
      <w:sdtPr>
        <w:rPr>
          <w:rFonts w:hint="eastAsia" w:asciiTheme="minorEastAsia" w:hAnsiTheme="minorEastAsia"/>
        </w:rPr>
        <w:id w:val="-1539659091"/>
        <w:placeholder>
          <w:docPart w:val="DefaultPlaceholder_-1854013440"/>
        </w:placeholder>
      </w:sdtPr>
      <w:sdtEndPr>
        <w:rPr>
          <w:rFonts w:hint="default" w:asciiTheme="minorEastAsia" w:hAnsiTheme="minorEastAsia"/>
        </w:rPr>
      </w:sdtEndPr>
      <w:sdtContent>
        <w:p w14:paraId="1F0BC0E5">
          <w:pPr>
            <w:spacing w:line="360" w:lineRule="auto"/>
            <w:ind w:firstLine="420"/>
            <w:rPr>
              <w:rFonts w:asciiTheme="minorEastAsia" w:hAnsiTheme="minorEastAsia"/>
            </w:rPr>
          </w:pPr>
          <w:r>
            <w:rPr>
              <w:rFonts w:hint="eastAsia" w:asciiTheme="minorEastAsia" w:hAnsiTheme="minorEastAsia"/>
            </w:rPr>
            <w:t>乙方</w:t>
          </w:r>
          <w:r>
            <w:rPr>
              <w:rFonts w:asciiTheme="minorEastAsia" w:hAnsiTheme="minorEastAsia"/>
            </w:rPr>
            <w:t>（</w:t>
          </w:r>
          <w:r>
            <w:rPr>
              <w:rFonts w:hint="eastAsia" w:asciiTheme="minorEastAsia" w:hAnsiTheme="minorEastAsia"/>
            </w:rPr>
            <w:t>盖</w:t>
          </w:r>
          <w:r>
            <w:rPr>
              <w:rFonts w:asciiTheme="minorEastAsia" w:hAnsiTheme="minorEastAsia"/>
            </w:rPr>
            <w:t>章）：</w:t>
          </w:r>
          <w:r>
            <w:rPr>
              <w:rFonts w:hint="eastAsia" w:ascii="宋体" w:hAnsi="宋体" w:eastAsia="宋体"/>
              <w:lang w:val="en-US" w:eastAsia="zh-CN"/>
            </w:rPr>
            <w:t>陕西胥行时代新能源科技有限公司</w:t>
          </w:r>
          <w:r>
            <w:rPr>
              <w:rFonts w:hint="eastAsia" w:ascii="宋体" w:hAnsi="宋体" w:eastAsia="宋体"/>
            </w:rPr>
            <w:t xml:space="preserve"> </w:t>
          </w:r>
          <w:r>
            <w:rPr>
              <w:rFonts w:asciiTheme="minorEastAsia" w:hAnsiTheme="minorEastAsia"/>
            </w:rPr>
            <w:t xml:space="preserve">    </w:t>
          </w:r>
        </w:p>
        <w:p w14:paraId="010A3C3A">
          <w:pPr>
            <w:spacing w:line="360" w:lineRule="auto"/>
            <w:ind w:firstLine="420" w:firstLineChars="200"/>
            <w:rPr>
              <w:rFonts w:asciiTheme="minorEastAsia" w:hAnsiTheme="minorEastAsia"/>
            </w:rPr>
          </w:pPr>
          <w:r>
            <w:rPr>
              <w:rFonts w:asciiTheme="minorEastAsia" w:hAnsiTheme="minorEastAsia"/>
            </w:rPr>
            <w:t xml:space="preserve">签署日期：  </w:t>
          </w:r>
          <w:r>
            <w:rPr>
              <w:rFonts w:hint="eastAsia" w:asciiTheme="minorEastAsia" w:hAnsiTheme="minorEastAsia"/>
              <w:lang w:val="en-US" w:eastAsia="zh-CN"/>
            </w:rPr>
            <w:t>2026</w:t>
          </w:r>
          <w:r>
            <w:rPr>
              <w:rFonts w:asciiTheme="minorEastAsia" w:hAnsiTheme="minorEastAsia"/>
            </w:rPr>
            <w:t xml:space="preserve">  </w:t>
          </w:r>
          <w:bookmarkStart w:id="6" w:name="服务代理商廉洁承诺书乙方签署日期"/>
          <w:r>
            <w:rPr>
              <w:rFonts w:asciiTheme="minorEastAsia" w:hAnsiTheme="minorEastAsia"/>
            </w:rPr>
            <w:t xml:space="preserve">年  </w:t>
          </w:r>
          <w:r>
            <w:rPr>
              <w:rFonts w:hint="eastAsia" w:asciiTheme="minorEastAsia" w:hAnsiTheme="minorEastAsia"/>
              <w:lang w:val="en-US" w:eastAsia="zh-CN"/>
            </w:rPr>
            <w:t>5</w:t>
          </w:r>
          <w:r>
            <w:rPr>
              <w:rFonts w:asciiTheme="minorEastAsia" w:hAnsiTheme="minorEastAsia"/>
            </w:rPr>
            <w:t xml:space="preserve"> 月  </w:t>
          </w:r>
          <w:r>
            <w:rPr>
              <w:rFonts w:hint="eastAsia" w:asciiTheme="minorEastAsia" w:hAnsiTheme="minorEastAsia"/>
              <w:lang w:val="en-US" w:eastAsia="zh-CN"/>
            </w:rPr>
            <w:t>19</w:t>
          </w:r>
          <w:r>
            <w:rPr>
              <w:rFonts w:asciiTheme="minorEastAsia" w:hAnsiTheme="minorEastAsia"/>
            </w:rPr>
            <w:t xml:space="preserve"> 日 </w:t>
          </w:r>
          <w:bookmarkEnd w:id="6"/>
          <w:r>
            <w:rPr>
              <w:rFonts w:asciiTheme="minorEastAsia" w:hAnsiTheme="minorEastAsia"/>
            </w:rPr>
            <w:t xml:space="preserve">    </w:t>
          </w:r>
        </w:p>
      </w:sdtContent>
    </w:sdt>
    <w:p w14:paraId="4A6EB748">
      <w:pPr>
        <w:widowControl/>
        <w:tabs>
          <w:tab w:val="left" w:pos="630"/>
        </w:tabs>
        <w:rPr>
          <w:rFonts w:asciiTheme="minorEastAsia" w:hAnsiTheme="minorEastAsia"/>
        </w:rPr>
        <w:sectPr>
          <w:pgSz w:w="11906" w:h="16838"/>
          <w:pgMar w:top="1440" w:right="1077" w:bottom="1361" w:left="1077" w:header="737" w:footer="992" w:gutter="0"/>
          <w:pgNumType w:start="1"/>
          <w:cols w:space="425" w:num="1"/>
          <w:docGrid w:type="lines" w:linePitch="312" w:charSpace="0"/>
        </w:sectPr>
      </w:pPr>
      <w:bookmarkStart w:id="7" w:name="_Toc138605129"/>
      <w:bookmarkEnd w:id="7"/>
      <w:bookmarkStart w:id="8" w:name="_Toc138605132"/>
      <w:bookmarkEnd w:id="8"/>
      <w:bookmarkStart w:id="9" w:name="_Toc138605130"/>
      <w:bookmarkEnd w:id="9"/>
      <w:bookmarkStart w:id="10" w:name="_Toc138605133"/>
      <w:bookmarkEnd w:id="10"/>
      <w:bookmarkStart w:id="11" w:name="_Toc138605135"/>
      <w:bookmarkEnd w:id="11"/>
      <w:bookmarkStart w:id="12" w:name="_Toc138605140"/>
      <w:bookmarkEnd w:id="12"/>
      <w:bookmarkStart w:id="13" w:name="_Toc138605136"/>
      <w:bookmarkEnd w:id="13"/>
      <w:bookmarkStart w:id="14" w:name="_Toc138605131"/>
      <w:bookmarkEnd w:id="14"/>
      <w:bookmarkStart w:id="15" w:name="_Toc138605134"/>
      <w:bookmarkEnd w:id="15"/>
    </w:p>
    <w:p w14:paraId="0421F262">
      <w:pPr>
        <w:spacing w:line="360" w:lineRule="auto"/>
        <w:jc w:val="center"/>
        <w:rPr>
          <w:rFonts w:ascii="宋体" w:hAnsi="宋体" w:eastAsia="宋体"/>
          <w:b/>
          <w:sz w:val="32"/>
          <w:szCs w:val="32"/>
        </w:rPr>
      </w:pPr>
      <w:r>
        <w:rPr>
          <w:rFonts w:hint="eastAsia" w:ascii="宋体" w:hAnsi="宋体" w:eastAsia="宋体"/>
          <w:b/>
          <w:sz w:val="44"/>
          <w:szCs w:val="44"/>
        </w:rPr>
        <w:t>服务代理商物料保管协议</w:t>
      </w:r>
    </w:p>
    <w:p w14:paraId="255C47C2">
      <w:pPr>
        <w:spacing w:line="360" w:lineRule="auto"/>
        <w:ind w:left="223" w:leftChars="106"/>
        <w:rPr>
          <w:rFonts w:ascii="宋体" w:hAnsi="宋体" w:eastAsia="宋体"/>
          <w:szCs w:val="21"/>
          <w:u w:val="single"/>
        </w:rPr>
      </w:pPr>
      <w:r>
        <w:rPr>
          <w:rFonts w:hint="eastAsia" w:ascii="宋体" w:hAnsi="宋体" w:eastAsia="宋体"/>
          <w:szCs w:val="21"/>
        </w:rPr>
        <w:t>甲方：苏州时代新安能源科技有限公司</w:t>
      </w:r>
    </w:p>
    <w:sdt>
      <w:sdtPr>
        <w:rPr>
          <w:rFonts w:hint="eastAsia" w:ascii="宋体" w:hAnsi="宋体" w:eastAsia="宋体"/>
          <w:szCs w:val="21"/>
        </w:rPr>
        <w:id w:val="1774355552"/>
        <w:placeholder>
          <w:docPart w:val="DefaultPlaceholder_-1854013440"/>
        </w:placeholder>
      </w:sdtPr>
      <w:sdtEndPr>
        <w:rPr>
          <w:rFonts w:hint="default" w:ascii="宋体" w:hAnsi="宋体" w:eastAsia="宋体"/>
          <w:szCs w:val="21"/>
          <w:u w:val="single"/>
        </w:rPr>
      </w:sdtEndPr>
      <w:sdtContent>
        <w:p w14:paraId="6039B31E">
          <w:pPr>
            <w:spacing w:line="360" w:lineRule="auto"/>
            <w:ind w:firstLine="149" w:firstLineChars="71"/>
            <w:rPr>
              <w:rFonts w:ascii="宋体" w:hAnsi="宋体" w:eastAsia="宋体"/>
              <w:szCs w:val="21"/>
              <w:u w:val="single"/>
            </w:rPr>
          </w:pPr>
          <w:r>
            <w:rPr>
              <w:rFonts w:hint="eastAsia" w:ascii="宋体" w:hAnsi="宋体" w:eastAsia="宋体"/>
              <w:szCs w:val="21"/>
            </w:rPr>
            <w:t>乙方：</w:t>
          </w:r>
          <w:r>
            <w:rPr>
              <w:rFonts w:ascii="宋体" w:hAnsi="宋体" w:eastAsia="宋体"/>
              <w:szCs w:val="21"/>
              <w:u w:val="single"/>
            </w:rPr>
            <w:t xml:space="preserve"> </w:t>
          </w:r>
          <w:bookmarkStart w:id="16" w:name="服务代理商物料保管协议乙方01"/>
          <w:r>
            <w:rPr>
              <w:rFonts w:hint="eastAsia" w:ascii="宋体" w:hAnsi="宋体" w:eastAsia="宋体"/>
              <w:szCs w:val="21"/>
              <w:u w:val="single"/>
              <w:lang w:val="en-US" w:eastAsia="zh-CN"/>
            </w:rPr>
            <w:t>陕西胥行时代新能源科技有限公司</w:t>
          </w:r>
          <w:r>
            <w:rPr>
              <w:rFonts w:ascii="宋体" w:hAnsi="宋体" w:eastAsia="宋体"/>
              <w:szCs w:val="21"/>
              <w:u w:val="single"/>
            </w:rPr>
            <w:t xml:space="preserve"> </w:t>
          </w:r>
          <w:bookmarkEnd w:id="16"/>
        </w:p>
      </w:sdtContent>
    </w:sdt>
    <w:p w14:paraId="78D4FA07">
      <w:pPr>
        <w:ind w:firstLine="420"/>
        <w:rPr>
          <w:rFonts w:ascii="宋体" w:hAnsi="宋体" w:eastAsia="宋体"/>
          <w:szCs w:val="21"/>
        </w:rPr>
      </w:pPr>
    </w:p>
    <w:p w14:paraId="20997758">
      <w:pPr>
        <w:ind w:firstLine="420"/>
        <w:rPr>
          <w:rFonts w:ascii="宋体" w:hAnsi="宋体" w:eastAsia="宋体"/>
          <w:szCs w:val="21"/>
        </w:rPr>
      </w:pPr>
      <w:r>
        <w:rPr>
          <w:rFonts w:hint="eastAsia" w:ascii="宋体" w:hAnsi="宋体" w:eastAsia="宋体"/>
          <w:szCs w:val="21"/>
        </w:rPr>
        <w:t>根据《中华人民共和国民法典》及有关法律法规，双方经友好协商，就乙方为甲方提供物料保管及相关事项达成如下协议，以资共同遵守。</w:t>
      </w:r>
    </w:p>
    <w:p w14:paraId="3A841E98">
      <w:pPr>
        <w:pStyle w:val="2"/>
        <w:numPr>
          <w:ilvl w:val="0"/>
          <w:numId w:val="6"/>
        </w:numPr>
        <w:jc w:val="both"/>
        <w:rPr>
          <w:rFonts w:ascii="宋体" w:hAnsi="宋体" w:eastAsia="宋体"/>
        </w:rPr>
      </w:pPr>
      <w:bookmarkStart w:id="17" w:name="_Toc138605124"/>
      <w:r>
        <w:rPr>
          <w:rFonts w:hint="eastAsia" w:ascii="宋体" w:hAnsi="宋体" w:eastAsia="宋体"/>
        </w:rPr>
        <w:t>基本内容</w:t>
      </w:r>
      <w:bookmarkEnd w:id="17"/>
    </w:p>
    <w:p w14:paraId="79968CD3">
      <w:pPr>
        <w:pStyle w:val="3"/>
        <w:jc w:val="both"/>
        <w:rPr>
          <w:rFonts w:ascii="宋体" w:hAnsi="宋体" w:eastAsia="宋体"/>
          <w:lang w:eastAsia="zh-CN"/>
        </w:rPr>
      </w:pPr>
      <w:r>
        <w:rPr>
          <w:rFonts w:hint="eastAsia" w:ascii="宋体" w:hAnsi="宋体" w:eastAsia="宋体"/>
          <w:lang w:eastAsia="zh-CN"/>
        </w:rPr>
        <w:t>保管地点</w:t>
      </w:r>
      <w:r>
        <w:rPr>
          <w:rFonts w:ascii="宋体" w:hAnsi="宋体" w:eastAsia="宋体"/>
          <w:lang w:eastAsia="zh-CN"/>
        </w:rPr>
        <w:t>：</w:t>
      </w:r>
      <w:r>
        <w:rPr>
          <w:rFonts w:hint="eastAsia" w:ascii="宋体" w:hAnsi="宋体" w:eastAsia="宋体"/>
          <w:lang w:eastAsia="zh-CN"/>
        </w:rPr>
        <w:t>根据双方书面确定。</w:t>
      </w:r>
    </w:p>
    <w:p w14:paraId="1FA5722A">
      <w:pPr>
        <w:pStyle w:val="3"/>
        <w:jc w:val="both"/>
        <w:rPr>
          <w:rFonts w:ascii="宋体" w:hAnsi="宋体" w:eastAsia="宋体"/>
          <w:lang w:eastAsia="zh-CN"/>
        </w:rPr>
      </w:pPr>
      <w:r>
        <w:rPr>
          <w:rFonts w:hint="eastAsia" w:ascii="宋体" w:hAnsi="宋体" w:eastAsia="宋体"/>
          <w:lang w:eastAsia="zh-CN"/>
        </w:rPr>
        <w:t>保管期限：自本协议签署、甲方向乙方交付物料后生效，至双方签订的《服务代理商授权合作协议》期限届满时或因其他原因终止时终止。</w:t>
      </w:r>
    </w:p>
    <w:p w14:paraId="2919844F">
      <w:pPr>
        <w:pStyle w:val="2"/>
        <w:ind w:left="316" w:hanging="316" w:hangingChars="150"/>
        <w:jc w:val="both"/>
        <w:rPr>
          <w:rFonts w:ascii="宋体" w:hAnsi="宋体" w:eastAsia="宋体"/>
        </w:rPr>
      </w:pPr>
      <w:bookmarkStart w:id="18" w:name="_Toc138605125"/>
      <w:r>
        <w:rPr>
          <w:rFonts w:hint="eastAsia" w:ascii="宋体" w:hAnsi="宋体" w:eastAsia="宋体"/>
        </w:rPr>
        <w:t>费用及结算方式</w:t>
      </w:r>
      <w:bookmarkEnd w:id="18"/>
    </w:p>
    <w:p w14:paraId="52F59660">
      <w:pPr>
        <w:pStyle w:val="3"/>
        <w:jc w:val="both"/>
        <w:rPr>
          <w:rFonts w:ascii="宋体" w:hAnsi="宋体" w:eastAsia="宋体" w:cs="Times New Roman"/>
          <w:color w:val="000000"/>
          <w:szCs w:val="21"/>
          <w:lang w:eastAsia="zh-CN"/>
        </w:rPr>
      </w:pPr>
      <w:r>
        <w:rPr>
          <w:rFonts w:hint="eastAsia" w:ascii="宋体" w:hAnsi="宋体" w:eastAsia="宋体"/>
          <w:lang w:eastAsia="zh-CN"/>
        </w:rPr>
        <w:t>依据甲方发布的商务制度或其他制度，经双方书面确认一致后进行结算。</w:t>
      </w:r>
    </w:p>
    <w:p w14:paraId="3296CC40">
      <w:pPr>
        <w:pStyle w:val="2"/>
        <w:ind w:left="316" w:hanging="316" w:hangingChars="150"/>
        <w:jc w:val="both"/>
        <w:rPr>
          <w:rFonts w:ascii="宋体" w:hAnsi="宋体" w:eastAsia="宋体"/>
        </w:rPr>
      </w:pPr>
      <w:bookmarkStart w:id="19" w:name="_Toc138605126"/>
      <w:r>
        <w:rPr>
          <w:rFonts w:hint="eastAsia" w:ascii="宋体" w:hAnsi="宋体" w:eastAsia="宋体"/>
        </w:rPr>
        <w:t>甲方职责</w:t>
      </w:r>
      <w:bookmarkEnd w:id="19"/>
    </w:p>
    <w:p w14:paraId="5E2671E3">
      <w:pPr>
        <w:pStyle w:val="3"/>
        <w:jc w:val="both"/>
        <w:rPr>
          <w:rFonts w:ascii="宋体" w:hAnsi="宋体" w:eastAsia="宋体"/>
          <w:lang w:eastAsia="zh-CN"/>
        </w:rPr>
      </w:pPr>
      <w:r>
        <w:rPr>
          <w:rFonts w:hint="eastAsia" w:ascii="宋体" w:hAnsi="宋体" w:eastAsia="宋体"/>
          <w:lang w:eastAsia="zh-CN"/>
        </w:rPr>
        <w:t>为配合乙方履行本协议项下物料保管事项，甲方承担以下职责：</w:t>
      </w:r>
    </w:p>
    <w:p w14:paraId="03EC0BFA">
      <w:pPr>
        <w:pStyle w:val="4"/>
        <w:spacing w:after="156"/>
        <w:ind w:left="903" w:right="210" w:hanging="483"/>
        <w:jc w:val="both"/>
        <w:rPr>
          <w:rFonts w:ascii="宋体" w:hAnsi="宋体" w:eastAsia="宋体"/>
        </w:rPr>
      </w:pPr>
      <w:r>
        <w:rPr>
          <w:rFonts w:hint="eastAsia" w:ascii="宋体" w:hAnsi="宋体" w:eastAsia="宋体"/>
        </w:rPr>
        <w:t>向乙方说明储存物料的性质，提供有关资料，作出相应的安全提示；</w:t>
      </w:r>
      <w:r>
        <w:rPr>
          <w:rFonts w:ascii="宋体" w:hAnsi="宋体" w:eastAsia="宋体"/>
        </w:rPr>
        <w:t xml:space="preserve"> </w:t>
      </w:r>
    </w:p>
    <w:p w14:paraId="119428A0">
      <w:pPr>
        <w:pStyle w:val="4"/>
        <w:spacing w:after="156"/>
        <w:ind w:left="903" w:right="210" w:hanging="483"/>
        <w:jc w:val="both"/>
        <w:rPr>
          <w:rFonts w:ascii="宋体" w:hAnsi="宋体" w:eastAsia="宋体"/>
        </w:rPr>
      </w:pPr>
      <w:r>
        <w:rPr>
          <w:rFonts w:ascii="宋体" w:hAnsi="宋体" w:eastAsia="宋体"/>
        </w:rPr>
        <w:t>及时通知乙方</w:t>
      </w:r>
      <w:r>
        <w:rPr>
          <w:rFonts w:hint="eastAsia" w:ascii="宋体" w:hAnsi="宋体" w:eastAsia="宋体"/>
        </w:rPr>
        <w:t>物料的</w:t>
      </w:r>
      <w:r>
        <w:rPr>
          <w:rFonts w:ascii="宋体" w:hAnsi="宋体" w:eastAsia="宋体"/>
        </w:rPr>
        <w:t>预</w:t>
      </w:r>
      <w:r>
        <w:rPr>
          <w:rFonts w:hint="eastAsia" w:ascii="宋体" w:hAnsi="宋体" w:eastAsia="宋体"/>
        </w:rPr>
        <w:t>计</w:t>
      </w:r>
      <w:r>
        <w:rPr>
          <w:rFonts w:ascii="宋体" w:hAnsi="宋体" w:eastAsia="宋体"/>
        </w:rPr>
        <w:t>到</w:t>
      </w:r>
      <w:r>
        <w:rPr>
          <w:rFonts w:hint="eastAsia" w:ascii="宋体" w:hAnsi="宋体" w:eastAsia="宋体"/>
        </w:rPr>
        <w:t>库</w:t>
      </w:r>
      <w:r>
        <w:rPr>
          <w:rFonts w:ascii="宋体" w:hAnsi="宋体" w:eastAsia="宋体"/>
        </w:rPr>
        <w:t>信息及出库信息；</w:t>
      </w:r>
    </w:p>
    <w:p w14:paraId="7BE73B71">
      <w:pPr>
        <w:pStyle w:val="4"/>
        <w:spacing w:after="156"/>
        <w:ind w:left="903" w:right="210" w:hanging="483"/>
        <w:jc w:val="both"/>
        <w:rPr>
          <w:rFonts w:ascii="宋体" w:hAnsi="宋体" w:eastAsia="宋体"/>
        </w:rPr>
      </w:pPr>
      <w:r>
        <w:rPr>
          <w:rFonts w:ascii="宋体" w:hAnsi="宋体" w:eastAsia="宋体"/>
        </w:rPr>
        <w:t>向乙方提供必要的仓库操作流程</w:t>
      </w:r>
      <w:r>
        <w:rPr>
          <w:rFonts w:hint="eastAsia" w:ascii="宋体" w:hAnsi="宋体" w:eastAsia="宋体"/>
        </w:rPr>
        <w:t>，</w:t>
      </w:r>
      <w:r>
        <w:rPr>
          <w:rFonts w:ascii="宋体" w:hAnsi="宋体" w:eastAsia="宋体"/>
        </w:rPr>
        <w:t>流程</w:t>
      </w:r>
      <w:r>
        <w:rPr>
          <w:rFonts w:hint="eastAsia" w:ascii="宋体" w:hAnsi="宋体" w:eastAsia="宋体"/>
        </w:rPr>
        <w:t>如</w:t>
      </w:r>
      <w:r>
        <w:rPr>
          <w:rFonts w:ascii="宋体" w:hAnsi="宋体" w:eastAsia="宋体"/>
        </w:rPr>
        <w:t>有变动及时通知乙方；</w:t>
      </w:r>
    </w:p>
    <w:p w14:paraId="70E05C87">
      <w:pPr>
        <w:pStyle w:val="4"/>
        <w:spacing w:after="156"/>
        <w:ind w:left="903" w:right="210" w:hanging="483"/>
        <w:jc w:val="both"/>
        <w:rPr>
          <w:rFonts w:ascii="宋体" w:hAnsi="宋体" w:eastAsia="宋体"/>
        </w:rPr>
      </w:pPr>
      <w:r>
        <w:rPr>
          <w:rFonts w:hint="eastAsia" w:ascii="宋体" w:hAnsi="宋体" w:eastAsia="宋体"/>
        </w:rPr>
        <w:t>向乙方告知物料</w:t>
      </w:r>
      <w:r>
        <w:rPr>
          <w:rFonts w:ascii="宋体" w:hAnsi="宋体" w:eastAsia="宋体"/>
        </w:rPr>
        <w:t>的存放要求</w:t>
      </w:r>
      <w:r>
        <w:rPr>
          <w:rFonts w:hint="eastAsia" w:ascii="宋体" w:hAnsi="宋体" w:eastAsia="宋体"/>
        </w:rPr>
        <w:t>、作业流程、盘点管理等相关内容及操作标准；</w:t>
      </w:r>
    </w:p>
    <w:p w14:paraId="6A4A9842">
      <w:pPr>
        <w:pStyle w:val="4"/>
        <w:spacing w:after="156"/>
        <w:ind w:left="903" w:right="210" w:hanging="483"/>
        <w:jc w:val="both"/>
        <w:rPr>
          <w:rFonts w:ascii="宋体" w:hAnsi="宋体" w:eastAsia="宋体"/>
        </w:rPr>
      </w:pPr>
      <w:r>
        <w:rPr>
          <w:rFonts w:hint="eastAsia" w:ascii="宋体" w:hAnsi="宋体" w:eastAsia="宋体"/>
        </w:rPr>
        <w:t>甲方有权不定期检查乙方的物料保管情况，包括但不限于远程方式、现场实地调查，</w:t>
      </w:r>
      <w:r>
        <w:rPr>
          <w:rFonts w:ascii="宋体" w:hAnsi="宋体" w:eastAsia="宋体"/>
        </w:rPr>
        <w:t>对乙方的</w:t>
      </w:r>
      <w:r>
        <w:rPr>
          <w:rFonts w:hint="eastAsia" w:ascii="宋体" w:hAnsi="宋体" w:eastAsia="宋体"/>
        </w:rPr>
        <w:t>物料保管情况</w:t>
      </w:r>
      <w:r>
        <w:rPr>
          <w:rFonts w:ascii="宋体" w:hAnsi="宋体" w:eastAsia="宋体"/>
        </w:rPr>
        <w:t>提出</w:t>
      </w:r>
      <w:r>
        <w:rPr>
          <w:rFonts w:hint="eastAsia" w:ascii="宋体" w:hAnsi="宋体" w:eastAsia="宋体"/>
        </w:rPr>
        <w:t>改进</w:t>
      </w:r>
      <w:r>
        <w:rPr>
          <w:rFonts w:ascii="宋体" w:hAnsi="宋体" w:eastAsia="宋体"/>
        </w:rPr>
        <w:t>意见，并有权要求乙方及时更换不能</w:t>
      </w:r>
      <w:r>
        <w:rPr>
          <w:rFonts w:hint="eastAsia" w:ascii="宋体" w:hAnsi="宋体" w:eastAsia="宋体"/>
        </w:rPr>
        <w:t>胜任该业务的相关人员</w:t>
      </w:r>
      <w:r>
        <w:rPr>
          <w:rFonts w:ascii="宋体" w:hAnsi="宋体" w:eastAsia="宋体"/>
        </w:rPr>
        <w:t>。</w:t>
      </w:r>
    </w:p>
    <w:p w14:paraId="4AC00780">
      <w:pPr>
        <w:pStyle w:val="4"/>
        <w:spacing w:after="156"/>
        <w:ind w:left="903" w:right="210" w:hanging="483"/>
        <w:jc w:val="both"/>
        <w:rPr>
          <w:rFonts w:ascii="宋体" w:hAnsi="宋体" w:eastAsia="宋体"/>
        </w:rPr>
      </w:pPr>
      <w:r>
        <w:rPr>
          <w:rFonts w:hint="eastAsia" w:ascii="宋体" w:hAnsi="宋体" w:eastAsia="宋体"/>
        </w:rPr>
        <w:t>甲方有权不定期对乙方仓储规范执行情况、库存账实一致性进行稽查，对发现的现场有权督促乙方整改，并作为绩效考核和星级评审的因素</w:t>
      </w:r>
      <w:r>
        <w:rPr>
          <w:rFonts w:ascii="宋体" w:hAnsi="宋体" w:eastAsia="宋体"/>
        </w:rPr>
        <w:t>。</w:t>
      </w:r>
    </w:p>
    <w:p w14:paraId="43EC8614">
      <w:pPr>
        <w:pStyle w:val="4"/>
        <w:spacing w:after="156"/>
        <w:ind w:left="903" w:right="210" w:hanging="483"/>
        <w:jc w:val="both"/>
        <w:rPr>
          <w:rFonts w:ascii="宋体" w:hAnsi="宋体" w:eastAsia="宋体"/>
        </w:rPr>
      </w:pPr>
      <w:r>
        <w:rPr>
          <w:rFonts w:hint="eastAsia" w:ascii="宋体" w:hAnsi="宋体" w:eastAsia="宋体"/>
        </w:rPr>
        <w:t>对乙方产生的物料盘盈差异，甲方应协助物料盘盈账务处理。</w:t>
      </w:r>
    </w:p>
    <w:p w14:paraId="63E0792B">
      <w:pPr>
        <w:pStyle w:val="2"/>
        <w:ind w:left="316" w:hanging="316" w:hangingChars="150"/>
        <w:jc w:val="both"/>
        <w:rPr>
          <w:rFonts w:ascii="宋体" w:hAnsi="宋体" w:eastAsia="宋体"/>
        </w:rPr>
      </w:pPr>
      <w:r>
        <w:rPr>
          <w:rFonts w:hint="eastAsia" w:ascii="宋体" w:hAnsi="宋体" w:eastAsia="宋体"/>
        </w:rPr>
        <w:t>乙方职责</w:t>
      </w:r>
    </w:p>
    <w:p w14:paraId="35954089">
      <w:pPr>
        <w:pStyle w:val="3"/>
        <w:jc w:val="both"/>
        <w:rPr>
          <w:rFonts w:ascii="宋体" w:hAnsi="宋体" w:eastAsia="宋体"/>
          <w:lang w:eastAsia="zh-CN"/>
        </w:rPr>
      </w:pPr>
      <w:r>
        <w:rPr>
          <w:rFonts w:hint="eastAsia" w:ascii="宋体" w:hAnsi="宋体" w:eastAsia="宋体"/>
          <w:lang w:eastAsia="zh-CN"/>
        </w:rPr>
        <w:t>乙方物料保管职责的基本内容：</w:t>
      </w:r>
    </w:p>
    <w:p w14:paraId="39D9A069">
      <w:pPr>
        <w:pStyle w:val="4"/>
        <w:spacing w:after="156"/>
        <w:ind w:left="903" w:right="210" w:hanging="483"/>
        <w:jc w:val="both"/>
        <w:rPr>
          <w:rFonts w:ascii="宋体" w:hAnsi="宋体" w:eastAsia="宋体"/>
        </w:rPr>
      </w:pPr>
      <w:r>
        <w:rPr>
          <w:rFonts w:hint="eastAsia" w:ascii="宋体" w:hAnsi="宋体" w:eastAsia="宋体"/>
        </w:rPr>
        <w:t>协议期限内及协议期结束后一年内，保管所有与该业务相关的单据及证明，</w:t>
      </w:r>
      <w:r>
        <w:rPr>
          <w:rFonts w:hint="eastAsia" w:ascii="宋体" w:hAnsi="宋体" w:eastAsia="宋体"/>
          <w:szCs w:val="21"/>
        </w:rPr>
        <w:t>包括但不限于送货单、签收单、运单、收条、</w:t>
      </w:r>
      <w:r>
        <w:rPr>
          <w:rFonts w:ascii="宋体" w:hAnsi="宋体" w:eastAsia="宋体"/>
          <w:szCs w:val="21"/>
        </w:rPr>
        <w:t>收据等，以备甲方</w:t>
      </w:r>
      <w:r>
        <w:rPr>
          <w:rFonts w:hint="eastAsia" w:ascii="宋体" w:hAnsi="宋体" w:eastAsia="宋体"/>
          <w:szCs w:val="21"/>
        </w:rPr>
        <w:t>不定时</w:t>
      </w:r>
      <w:r>
        <w:rPr>
          <w:rFonts w:ascii="宋体" w:hAnsi="宋体" w:eastAsia="宋体"/>
          <w:szCs w:val="21"/>
        </w:rPr>
        <w:t>查</w:t>
      </w:r>
      <w:r>
        <w:rPr>
          <w:rFonts w:hint="eastAsia" w:ascii="宋体" w:hAnsi="宋体" w:eastAsia="宋体"/>
          <w:szCs w:val="21"/>
        </w:rPr>
        <w:t>账、</w:t>
      </w:r>
      <w:r>
        <w:rPr>
          <w:rFonts w:ascii="宋体" w:hAnsi="宋体" w:eastAsia="宋体"/>
          <w:szCs w:val="21"/>
        </w:rPr>
        <w:t>核实</w:t>
      </w:r>
      <w:r>
        <w:rPr>
          <w:rFonts w:hint="eastAsia" w:ascii="宋体" w:hAnsi="宋体" w:eastAsia="宋体"/>
        </w:rPr>
        <w:t>；</w:t>
      </w:r>
      <w:r>
        <w:rPr>
          <w:rFonts w:ascii="宋体" w:hAnsi="宋体" w:eastAsia="宋体"/>
        </w:rPr>
        <w:t xml:space="preserve"> </w:t>
      </w:r>
    </w:p>
    <w:p w14:paraId="6CEBB169">
      <w:pPr>
        <w:pStyle w:val="4"/>
        <w:spacing w:after="156"/>
        <w:ind w:left="903" w:right="210" w:hanging="483"/>
        <w:jc w:val="both"/>
        <w:rPr>
          <w:rFonts w:ascii="宋体" w:hAnsi="宋体" w:eastAsia="宋体"/>
        </w:rPr>
      </w:pPr>
      <w:r>
        <w:rPr>
          <w:rFonts w:hint="eastAsia" w:ascii="宋体" w:hAnsi="宋体" w:eastAsia="宋体"/>
        </w:rPr>
        <w:t>根据甲方要求，安排具备相应知识和专业能力（包括开展物料保管相关知识培训、安全培训等）的人员负责物料管理，且需同时保证负责物料管理人员的稳定性，更换后的人员需取得甲方书面确认后上岗；</w:t>
      </w:r>
    </w:p>
    <w:p w14:paraId="2901FE1C">
      <w:pPr>
        <w:pStyle w:val="4"/>
        <w:spacing w:after="156"/>
        <w:ind w:left="903" w:right="210" w:hanging="483"/>
        <w:jc w:val="both"/>
        <w:rPr>
          <w:rFonts w:ascii="宋体" w:hAnsi="宋体" w:eastAsia="宋体"/>
        </w:rPr>
      </w:pPr>
      <w:r>
        <w:rPr>
          <w:rFonts w:hint="eastAsia" w:ascii="宋体" w:hAnsi="宋体" w:eastAsia="宋体"/>
        </w:rPr>
        <w:t>按照甲方物料管理要求操作相关系统和流程，不断提高物料管理工作质量和运作效率；</w:t>
      </w:r>
    </w:p>
    <w:p w14:paraId="4C7E407A">
      <w:pPr>
        <w:pStyle w:val="4"/>
        <w:spacing w:after="156"/>
        <w:ind w:left="903" w:right="210" w:hanging="483"/>
        <w:jc w:val="both"/>
        <w:rPr>
          <w:rFonts w:ascii="宋体" w:hAnsi="宋体" w:eastAsia="宋体"/>
        </w:rPr>
      </w:pPr>
      <w:r>
        <w:rPr>
          <w:rFonts w:hint="eastAsia" w:ascii="宋体" w:hAnsi="宋体" w:eastAsia="宋体"/>
        </w:rPr>
        <w:t>乙方应指派专人</w:t>
      </w:r>
      <w:r>
        <w:rPr>
          <w:rFonts w:ascii="宋体" w:hAnsi="宋体" w:eastAsia="宋体"/>
        </w:rPr>
        <w:t>与甲方</w:t>
      </w:r>
      <w:r>
        <w:rPr>
          <w:rFonts w:hint="eastAsia" w:ascii="宋体" w:hAnsi="宋体" w:eastAsia="宋体"/>
        </w:rPr>
        <w:t>对接物料保管事项</w:t>
      </w:r>
      <w:r>
        <w:rPr>
          <w:rFonts w:ascii="宋体" w:hAnsi="宋体" w:eastAsia="宋体"/>
        </w:rPr>
        <w:t>，</w:t>
      </w:r>
      <w:r>
        <w:rPr>
          <w:rFonts w:hint="eastAsia" w:ascii="宋体" w:hAnsi="宋体" w:eastAsia="宋体"/>
        </w:rPr>
        <w:t>该代表可直接</w:t>
      </w:r>
      <w:r>
        <w:rPr>
          <w:rFonts w:ascii="宋体" w:hAnsi="宋体" w:eastAsia="宋体"/>
        </w:rPr>
        <w:t>处理</w:t>
      </w:r>
      <w:r>
        <w:rPr>
          <w:rFonts w:hint="eastAsia" w:ascii="宋体" w:hAnsi="宋体" w:eastAsia="宋体"/>
        </w:rPr>
        <w:t>物料保管的</w:t>
      </w:r>
      <w:r>
        <w:rPr>
          <w:rFonts w:ascii="宋体" w:hAnsi="宋体" w:eastAsia="宋体"/>
        </w:rPr>
        <w:t>相关事宜，包括但不限于有关单证的签收、物</w:t>
      </w:r>
      <w:r>
        <w:rPr>
          <w:rFonts w:hint="eastAsia" w:ascii="宋体" w:hAnsi="宋体" w:eastAsia="宋体"/>
        </w:rPr>
        <w:t>料</w:t>
      </w:r>
      <w:r>
        <w:rPr>
          <w:rFonts w:ascii="宋体" w:hAnsi="宋体" w:eastAsia="宋体"/>
        </w:rPr>
        <w:t>的</w:t>
      </w:r>
      <w:r>
        <w:rPr>
          <w:rFonts w:hint="eastAsia" w:ascii="宋体" w:hAnsi="宋体" w:eastAsia="宋体"/>
        </w:rPr>
        <w:t>出库与入库、物料</w:t>
      </w:r>
      <w:r>
        <w:rPr>
          <w:rFonts w:ascii="宋体" w:hAnsi="宋体" w:eastAsia="宋体"/>
        </w:rPr>
        <w:t>保管、</w:t>
      </w:r>
      <w:r>
        <w:rPr>
          <w:rFonts w:hint="eastAsia" w:ascii="宋体" w:hAnsi="宋体" w:eastAsia="宋体"/>
        </w:rPr>
        <w:t>仓库现场安全的管理、</w:t>
      </w:r>
      <w:r>
        <w:rPr>
          <w:rFonts w:ascii="宋体" w:hAnsi="宋体" w:eastAsia="宋体"/>
        </w:rPr>
        <w:t>赔付的处理等。该代表</w:t>
      </w:r>
      <w:r>
        <w:rPr>
          <w:rFonts w:hint="eastAsia" w:ascii="宋体" w:hAnsi="宋体" w:eastAsia="宋体"/>
        </w:rPr>
        <w:t>发生</w:t>
      </w:r>
      <w:r>
        <w:rPr>
          <w:rFonts w:ascii="宋体" w:hAnsi="宋体" w:eastAsia="宋体"/>
        </w:rPr>
        <w:t>变更</w:t>
      </w:r>
      <w:r>
        <w:rPr>
          <w:rFonts w:hint="eastAsia" w:ascii="宋体" w:hAnsi="宋体" w:eastAsia="宋体"/>
        </w:rPr>
        <w:t>前</w:t>
      </w:r>
      <w:r>
        <w:rPr>
          <w:rFonts w:ascii="宋体" w:hAnsi="宋体" w:eastAsia="宋体"/>
        </w:rPr>
        <w:t>乙方必须以书面形式及时通知甲方</w:t>
      </w:r>
      <w:r>
        <w:rPr>
          <w:rFonts w:hint="eastAsia" w:ascii="宋体" w:hAnsi="宋体" w:eastAsia="宋体"/>
        </w:rPr>
        <w:t>，否则相应的后果由乙方自行承担。</w:t>
      </w:r>
    </w:p>
    <w:p w14:paraId="227C6D07">
      <w:pPr>
        <w:pStyle w:val="3"/>
        <w:jc w:val="both"/>
        <w:rPr>
          <w:rFonts w:ascii="宋体" w:hAnsi="宋体" w:eastAsia="宋体"/>
          <w:lang w:eastAsia="zh-CN"/>
        </w:rPr>
      </w:pPr>
      <w:r>
        <w:rPr>
          <w:rFonts w:hint="eastAsia" w:ascii="宋体" w:hAnsi="宋体" w:eastAsia="宋体"/>
          <w:lang w:eastAsia="zh-CN"/>
        </w:rPr>
        <w:t>乙方承担以下物料存放管理职责：</w:t>
      </w:r>
    </w:p>
    <w:p w14:paraId="1A6F5DD1">
      <w:pPr>
        <w:pStyle w:val="4"/>
        <w:spacing w:after="156"/>
        <w:ind w:left="903" w:right="210" w:hanging="483"/>
        <w:jc w:val="both"/>
        <w:rPr>
          <w:rFonts w:ascii="宋体" w:hAnsi="宋体" w:eastAsia="宋体"/>
        </w:rPr>
      </w:pPr>
      <w:r>
        <w:rPr>
          <w:rFonts w:hint="eastAsia" w:ascii="宋体" w:hAnsi="宋体" w:eastAsia="宋体"/>
        </w:rPr>
        <w:t>根据甲方的要求，正确分类、合理安放甲方的物料，科学管理，确保甲方物料安全进、出仓库。</w:t>
      </w:r>
    </w:p>
    <w:p w14:paraId="3D6EDE36">
      <w:pPr>
        <w:pStyle w:val="4"/>
        <w:spacing w:after="156"/>
        <w:ind w:left="903" w:right="210" w:hanging="483"/>
        <w:jc w:val="both"/>
        <w:rPr>
          <w:rFonts w:ascii="宋体" w:hAnsi="宋体" w:eastAsia="宋体"/>
        </w:rPr>
      </w:pPr>
      <w:r>
        <w:rPr>
          <w:rFonts w:ascii="宋体" w:hAnsi="宋体" w:eastAsia="宋体"/>
        </w:rPr>
        <w:t>乙方要确保甲方</w:t>
      </w:r>
      <w:r>
        <w:rPr>
          <w:rFonts w:hint="eastAsia" w:ascii="宋体" w:hAnsi="宋体" w:eastAsia="宋体"/>
        </w:rPr>
        <w:t>物料</w:t>
      </w:r>
      <w:r>
        <w:rPr>
          <w:rFonts w:ascii="宋体" w:hAnsi="宋体" w:eastAsia="宋体"/>
        </w:rPr>
        <w:t>在仓库储存过程中满足相关</w:t>
      </w:r>
      <w:r>
        <w:rPr>
          <w:rFonts w:hint="eastAsia" w:ascii="宋体" w:hAnsi="宋体" w:eastAsia="宋体"/>
        </w:rPr>
        <w:t>国家及地方法律</w:t>
      </w:r>
      <w:r>
        <w:rPr>
          <w:rFonts w:ascii="宋体" w:hAnsi="宋体" w:eastAsia="宋体"/>
        </w:rPr>
        <w:t>法规</w:t>
      </w:r>
      <w:r>
        <w:rPr>
          <w:rFonts w:hint="eastAsia" w:ascii="宋体" w:hAnsi="宋体" w:eastAsia="宋体"/>
        </w:rPr>
        <w:t>要求及</w:t>
      </w:r>
      <w:r>
        <w:rPr>
          <w:rFonts w:ascii="宋体" w:hAnsi="宋体" w:eastAsia="宋体"/>
        </w:rPr>
        <w:t>标准</w:t>
      </w:r>
      <w:r>
        <w:rPr>
          <w:rFonts w:hint="eastAsia" w:ascii="宋体" w:hAnsi="宋体" w:eastAsia="宋体"/>
        </w:rPr>
        <w:t>、以及甲方发布的《服务商仓储管理规范》中规定的</w:t>
      </w:r>
      <w:r>
        <w:rPr>
          <w:rFonts w:ascii="宋体" w:hAnsi="宋体" w:eastAsia="宋体"/>
        </w:rPr>
        <w:t>储存条件及隔离禁忌</w:t>
      </w:r>
      <w:r>
        <w:rPr>
          <w:rFonts w:hint="eastAsia" w:ascii="宋体" w:hAnsi="宋体" w:eastAsia="宋体"/>
        </w:rPr>
        <w:t>；</w:t>
      </w:r>
    </w:p>
    <w:p w14:paraId="614F9BCD">
      <w:pPr>
        <w:pStyle w:val="4"/>
        <w:spacing w:after="156"/>
        <w:ind w:left="903" w:right="210" w:hanging="483"/>
        <w:jc w:val="both"/>
        <w:rPr>
          <w:rFonts w:ascii="宋体" w:hAnsi="宋体" w:eastAsia="宋体"/>
        </w:rPr>
      </w:pPr>
      <w:r>
        <w:rPr>
          <w:rFonts w:hint="eastAsia" w:ascii="宋体" w:hAnsi="宋体" w:eastAsia="宋体"/>
        </w:rPr>
        <w:t>乙方有义务对甲方储存的物料进行维护、保养，使物料免受污染、水浸、暴晒、鼠咬、虫蛀及其它对物料包装</w:t>
      </w:r>
      <w:r>
        <w:rPr>
          <w:rFonts w:ascii="宋体" w:hAnsi="宋体" w:eastAsia="宋体"/>
        </w:rPr>
        <w:t>/标签可能引致的损坏</w:t>
      </w:r>
      <w:r>
        <w:rPr>
          <w:rFonts w:hint="eastAsia" w:ascii="宋体" w:hAnsi="宋体" w:eastAsia="宋体"/>
        </w:rPr>
        <w:t>；</w:t>
      </w:r>
    </w:p>
    <w:p w14:paraId="4618EDAD">
      <w:pPr>
        <w:pStyle w:val="4"/>
        <w:spacing w:after="156"/>
        <w:ind w:left="903" w:right="210" w:hanging="483"/>
        <w:jc w:val="both"/>
        <w:rPr>
          <w:rFonts w:ascii="宋体" w:hAnsi="宋体" w:eastAsia="宋体"/>
        </w:rPr>
      </w:pPr>
      <w:r>
        <w:rPr>
          <w:rFonts w:hint="eastAsia" w:ascii="宋体" w:hAnsi="宋体" w:eastAsia="宋体"/>
        </w:rPr>
        <w:t>乙方如需按照甲方要求，对保管的物料进行拆封、取样、验货、改装或更换标记等工作，甲方应给予必要的协助；</w:t>
      </w:r>
    </w:p>
    <w:p w14:paraId="4562D665">
      <w:pPr>
        <w:pStyle w:val="4"/>
        <w:spacing w:after="156"/>
        <w:ind w:left="903" w:right="210" w:hanging="483"/>
        <w:jc w:val="both"/>
        <w:rPr>
          <w:rFonts w:ascii="宋体" w:hAnsi="宋体" w:eastAsia="宋体"/>
        </w:rPr>
      </w:pPr>
      <w:r>
        <w:rPr>
          <w:rFonts w:hint="eastAsia" w:ascii="宋体" w:hAnsi="宋体" w:eastAsia="宋体"/>
        </w:rPr>
        <w:t>乙方应根据甲方的保养要求对物料进行维护，保养费用按照维保工单进行结算。</w:t>
      </w:r>
    </w:p>
    <w:p w14:paraId="7BC7C4A4">
      <w:pPr>
        <w:pStyle w:val="4"/>
        <w:spacing w:after="156"/>
        <w:ind w:left="903" w:right="210" w:hanging="483"/>
        <w:jc w:val="both"/>
        <w:rPr>
          <w:rFonts w:ascii="宋体" w:hAnsi="宋体" w:eastAsia="宋体"/>
        </w:rPr>
      </w:pPr>
      <w:r>
        <w:rPr>
          <w:rFonts w:ascii="宋体" w:hAnsi="宋体" w:eastAsia="宋体"/>
        </w:rPr>
        <w:t>甲方随机对</w:t>
      </w:r>
      <w:r>
        <w:rPr>
          <w:rFonts w:hint="eastAsia" w:ascii="宋体" w:hAnsi="宋体" w:eastAsia="宋体"/>
        </w:rPr>
        <w:t>存储</w:t>
      </w:r>
      <w:r>
        <w:rPr>
          <w:rFonts w:ascii="宋体" w:hAnsi="宋体" w:eastAsia="宋体"/>
        </w:rPr>
        <w:t>物料和保养记录等进行抽查，</w:t>
      </w:r>
      <w:r>
        <w:rPr>
          <w:rFonts w:hint="eastAsia" w:ascii="宋体" w:hAnsi="宋体" w:eastAsia="宋体"/>
        </w:rPr>
        <w:t>若</w:t>
      </w:r>
      <w:r>
        <w:rPr>
          <w:rFonts w:ascii="宋体" w:hAnsi="宋体" w:eastAsia="宋体"/>
        </w:rPr>
        <w:t>乙方未按约定履行义务的</w:t>
      </w:r>
      <w:r>
        <w:rPr>
          <w:rFonts w:hint="eastAsia" w:ascii="宋体" w:hAnsi="宋体" w:eastAsia="宋体"/>
        </w:rPr>
        <w:t>，甲方将此作为考核因素，且</w:t>
      </w:r>
      <w:r>
        <w:rPr>
          <w:rFonts w:ascii="宋体" w:hAnsi="宋体" w:eastAsia="宋体"/>
        </w:rPr>
        <w:t>乙方</w:t>
      </w:r>
      <w:r>
        <w:rPr>
          <w:rFonts w:hint="eastAsia" w:ascii="宋体" w:hAnsi="宋体" w:eastAsia="宋体"/>
        </w:rPr>
        <w:t>需</w:t>
      </w:r>
      <w:r>
        <w:rPr>
          <w:rFonts w:ascii="宋体" w:hAnsi="宋体" w:eastAsia="宋体"/>
        </w:rPr>
        <w:t>赔偿甲方因此遭受的损失</w:t>
      </w:r>
      <w:r>
        <w:rPr>
          <w:rFonts w:hint="eastAsia" w:ascii="宋体" w:hAnsi="宋体" w:eastAsia="宋体"/>
        </w:rPr>
        <w:t>。若乙方给甲方造成损失累计超过1</w:t>
      </w:r>
      <w:r>
        <w:rPr>
          <w:rFonts w:ascii="宋体" w:hAnsi="宋体" w:eastAsia="宋体"/>
        </w:rPr>
        <w:t>0</w:t>
      </w:r>
      <w:r>
        <w:rPr>
          <w:rFonts w:hint="eastAsia" w:ascii="宋体" w:hAnsi="宋体" w:eastAsia="宋体"/>
        </w:rPr>
        <w:t>万元，</w:t>
      </w:r>
      <w:r>
        <w:rPr>
          <w:rFonts w:ascii="宋体" w:hAnsi="宋体" w:eastAsia="宋体"/>
        </w:rPr>
        <w:t>甲方有权终止本协议</w:t>
      </w:r>
      <w:r>
        <w:rPr>
          <w:rFonts w:hint="eastAsia" w:ascii="宋体" w:hAnsi="宋体" w:eastAsia="宋体"/>
        </w:rPr>
        <w:t>，且自动终止乙方服务代理商资格。</w:t>
      </w:r>
    </w:p>
    <w:p w14:paraId="39CFD39F">
      <w:pPr>
        <w:pStyle w:val="4"/>
        <w:spacing w:after="156"/>
        <w:ind w:left="903" w:right="210" w:hanging="483"/>
        <w:jc w:val="both"/>
        <w:rPr>
          <w:rFonts w:ascii="宋体" w:hAnsi="宋体" w:eastAsia="宋体"/>
        </w:rPr>
      </w:pPr>
      <w:r>
        <w:rPr>
          <w:rFonts w:hint="eastAsia" w:ascii="宋体" w:hAnsi="宋体" w:eastAsia="宋体"/>
        </w:rPr>
        <w:t>乙方确认并知悉，甲方存储于其仓库中的物料所有权归属于甲方，乙方不得将物料用于租赁、转让、抵押、质押或设置其他权利负担，且无论何时，</w:t>
      </w:r>
      <w:r>
        <w:rPr>
          <w:rFonts w:ascii="宋体" w:hAnsi="宋体" w:eastAsia="宋体"/>
        </w:rPr>
        <w:t>乙方</w:t>
      </w:r>
      <w:r>
        <w:rPr>
          <w:rFonts w:hint="eastAsia" w:ascii="宋体" w:hAnsi="宋体" w:eastAsia="宋体"/>
        </w:rPr>
        <w:t>均自愿放弃对</w:t>
      </w:r>
      <w:r>
        <w:rPr>
          <w:rFonts w:ascii="宋体" w:hAnsi="宋体" w:eastAsia="宋体"/>
        </w:rPr>
        <w:t>甲方的</w:t>
      </w:r>
      <w:r>
        <w:rPr>
          <w:rFonts w:hint="eastAsia" w:ascii="宋体" w:hAnsi="宋体" w:eastAsia="宋体"/>
        </w:rPr>
        <w:t>物料行使</w:t>
      </w:r>
      <w:r>
        <w:rPr>
          <w:rFonts w:ascii="宋体" w:hAnsi="宋体" w:eastAsia="宋体"/>
        </w:rPr>
        <w:t>留置权</w:t>
      </w:r>
      <w:r>
        <w:rPr>
          <w:rFonts w:hint="eastAsia" w:ascii="宋体" w:hAnsi="宋体" w:eastAsia="宋体"/>
        </w:rPr>
        <w:t>的权利，乙方对此无异议，并不得提出任何抗辩权</w:t>
      </w:r>
      <w:r>
        <w:rPr>
          <w:rFonts w:ascii="宋体" w:hAnsi="宋体" w:eastAsia="宋体"/>
        </w:rPr>
        <w:t>。</w:t>
      </w:r>
    </w:p>
    <w:p w14:paraId="74F640F7">
      <w:pPr>
        <w:pStyle w:val="4"/>
        <w:spacing w:after="156"/>
        <w:ind w:left="903" w:right="210" w:hanging="483"/>
        <w:jc w:val="both"/>
        <w:rPr>
          <w:rFonts w:ascii="宋体" w:hAnsi="宋体" w:eastAsia="宋体"/>
        </w:rPr>
      </w:pPr>
      <w:r>
        <w:rPr>
          <w:rFonts w:hint="eastAsia" w:ascii="宋体" w:hAnsi="宋体" w:eastAsia="宋体"/>
        </w:rPr>
        <w:t>乙方确认并知悉，甲方将物料交付给乙方后，物料毁损、灭失的风险一并转移给乙方，因乙方过失导致物料在存储过程中发生损坏的，将由乙方承担责任，乙方不得以甲方未向其单独结算保管费为由提出任何异议，且放弃任何抗辩权。</w:t>
      </w:r>
    </w:p>
    <w:p w14:paraId="26274B81">
      <w:pPr>
        <w:pStyle w:val="3"/>
        <w:jc w:val="both"/>
        <w:rPr>
          <w:rFonts w:ascii="宋体" w:hAnsi="宋体" w:eastAsia="宋体"/>
          <w:lang w:eastAsia="zh-CN"/>
        </w:rPr>
      </w:pPr>
      <w:r>
        <w:rPr>
          <w:rFonts w:hint="eastAsia" w:ascii="宋体" w:hAnsi="宋体" w:eastAsia="宋体"/>
          <w:lang w:eastAsia="zh-CN"/>
        </w:rPr>
        <w:t>乙方承担以下物料操作职责：</w:t>
      </w:r>
    </w:p>
    <w:p w14:paraId="4C884C6F">
      <w:pPr>
        <w:pStyle w:val="4"/>
        <w:spacing w:after="156"/>
        <w:ind w:left="903" w:right="210" w:hanging="483"/>
        <w:jc w:val="both"/>
        <w:rPr>
          <w:rFonts w:ascii="宋体" w:hAnsi="宋体" w:eastAsia="宋体"/>
        </w:rPr>
      </w:pPr>
      <w:r>
        <w:rPr>
          <w:rFonts w:ascii="宋体" w:hAnsi="宋体" w:eastAsia="宋体"/>
        </w:rPr>
        <w:t>应按照甲方要求及国家</w:t>
      </w:r>
      <w:r>
        <w:rPr>
          <w:rFonts w:hint="eastAsia" w:ascii="宋体" w:hAnsi="宋体" w:eastAsia="宋体"/>
        </w:rPr>
        <w:t>及地方</w:t>
      </w:r>
      <w:r>
        <w:rPr>
          <w:rFonts w:ascii="宋体" w:hAnsi="宋体" w:eastAsia="宋体"/>
        </w:rPr>
        <w:t>相关</w:t>
      </w:r>
      <w:r>
        <w:rPr>
          <w:rFonts w:hint="eastAsia" w:ascii="宋体" w:hAnsi="宋体" w:eastAsia="宋体"/>
        </w:rPr>
        <w:t>法律</w:t>
      </w:r>
      <w:r>
        <w:rPr>
          <w:rFonts w:ascii="宋体" w:hAnsi="宋体" w:eastAsia="宋体"/>
        </w:rPr>
        <w:t>法规</w:t>
      </w:r>
      <w:r>
        <w:rPr>
          <w:rFonts w:hint="eastAsia" w:ascii="宋体" w:hAnsi="宋体" w:eastAsia="宋体"/>
        </w:rPr>
        <w:t>履行装卸物料的责任和义务；</w:t>
      </w:r>
    </w:p>
    <w:p w14:paraId="23E91D7C">
      <w:pPr>
        <w:pStyle w:val="4"/>
        <w:spacing w:after="156"/>
        <w:ind w:left="903" w:right="210" w:hanging="483"/>
        <w:jc w:val="both"/>
        <w:rPr>
          <w:rFonts w:ascii="宋体" w:hAnsi="宋体" w:eastAsia="宋体"/>
        </w:rPr>
      </w:pPr>
      <w:r>
        <w:rPr>
          <w:rFonts w:ascii="宋体" w:hAnsi="宋体" w:eastAsia="宋体"/>
        </w:rPr>
        <w:t>乙方对当日来货及时清点数量</w:t>
      </w:r>
      <w:r>
        <w:rPr>
          <w:rFonts w:hint="eastAsia" w:ascii="宋体" w:hAnsi="宋体" w:eastAsia="宋体"/>
        </w:rPr>
        <w:t>、外观及查验质量</w:t>
      </w:r>
      <w:r>
        <w:rPr>
          <w:rFonts w:ascii="宋体" w:hAnsi="宋体" w:eastAsia="宋体"/>
        </w:rPr>
        <w:t>，</w:t>
      </w:r>
      <w:r>
        <w:rPr>
          <w:rFonts w:hint="eastAsia" w:ascii="宋体" w:hAnsi="宋体" w:eastAsia="宋体"/>
        </w:rPr>
        <w:t>如有</w:t>
      </w:r>
      <w:r>
        <w:rPr>
          <w:rFonts w:ascii="宋体" w:hAnsi="宋体" w:eastAsia="宋体"/>
        </w:rPr>
        <w:t>数量缺失或者物</w:t>
      </w:r>
      <w:r>
        <w:rPr>
          <w:rFonts w:hint="eastAsia" w:ascii="宋体" w:hAnsi="宋体" w:eastAsia="宋体"/>
        </w:rPr>
        <w:t>料</w:t>
      </w:r>
      <w:r>
        <w:rPr>
          <w:rFonts w:ascii="宋体" w:hAnsi="宋体" w:eastAsia="宋体"/>
        </w:rPr>
        <w:t>破损</w:t>
      </w:r>
      <w:r>
        <w:rPr>
          <w:rFonts w:hint="eastAsia" w:ascii="宋体" w:hAnsi="宋体" w:eastAsia="宋体"/>
        </w:rPr>
        <w:t>情形</w:t>
      </w:r>
      <w:r>
        <w:rPr>
          <w:rFonts w:ascii="宋体" w:hAnsi="宋体" w:eastAsia="宋体"/>
        </w:rPr>
        <w:t>及时通告现场库管，保存好照片记录，并在2日内书面告知甲方。如乙方未及时</w:t>
      </w:r>
      <w:r>
        <w:rPr>
          <w:rFonts w:hint="eastAsia" w:ascii="宋体" w:hAnsi="宋体" w:eastAsia="宋体"/>
        </w:rPr>
        <w:t>告知</w:t>
      </w:r>
      <w:r>
        <w:rPr>
          <w:rFonts w:ascii="宋体" w:hAnsi="宋体" w:eastAsia="宋体"/>
        </w:rPr>
        <w:t>甲方，则视为乙方已确认货物的数量及质量</w:t>
      </w:r>
      <w:r>
        <w:rPr>
          <w:rFonts w:hint="eastAsia" w:ascii="宋体" w:hAnsi="宋体" w:eastAsia="宋体"/>
        </w:rPr>
        <w:t>合格；</w:t>
      </w:r>
    </w:p>
    <w:p w14:paraId="411CEBBF">
      <w:pPr>
        <w:pStyle w:val="4"/>
        <w:spacing w:after="156"/>
        <w:ind w:left="903" w:right="210" w:hanging="483"/>
        <w:jc w:val="both"/>
        <w:rPr>
          <w:rFonts w:ascii="宋体" w:hAnsi="宋体" w:eastAsia="宋体"/>
        </w:rPr>
      </w:pPr>
      <w:r>
        <w:rPr>
          <w:rFonts w:hint="eastAsia" w:ascii="宋体" w:hAnsi="宋体" w:eastAsia="宋体"/>
        </w:rPr>
        <w:t>如存储的物料为旧件的，要根据甲方旧件的管理流程和制度，对旧件进行维护、打包、安排物流</w:t>
      </w:r>
      <w:r>
        <w:rPr>
          <w:rFonts w:ascii="宋体" w:hAnsi="宋体" w:eastAsia="宋体"/>
        </w:rPr>
        <w:t>等工作。</w:t>
      </w:r>
    </w:p>
    <w:p w14:paraId="0D8CE617">
      <w:pPr>
        <w:pStyle w:val="4"/>
        <w:spacing w:after="156"/>
        <w:ind w:left="903" w:right="210" w:hanging="483"/>
        <w:jc w:val="both"/>
        <w:rPr>
          <w:rFonts w:ascii="宋体" w:hAnsi="宋体" w:eastAsia="宋体"/>
        </w:rPr>
      </w:pPr>
      <w:r>
        <w:rPr>
          <w:rFonts w:hint="eastAsia" w:ascii="宋体" w:hAnsi="宋体" w:eastAsia="宋体"/>
        </w:rPr>
        <w:t>对于有保质期的物料，按甲方的要求和指示做好物料先入、先出管理工作；</w:t>
      </w:r>
    </w:p>
    <w:p w14:paraId="7163C2D0">
      <w:pPr>
        <w:pStyle w:val="4"/>
        <w:spacing w:after="156"/>
        <w:ind w:left="903" w:right="210" w:hanging="483"/>
        <w:jc w:val="both"/>
        <w:rPr>
          <w:rFonts w:ascii="宋体" w:hAnsi="宋体" w:eastAsia="宋体"/>
        </w:rPr>
      </w:pPr>
      <w:r>
        <w:rPr>
          <w:rFonts w:hint="eastAsia" w:ascii="宋体" w:hAnsi="宋体" w:eastAsia="宋体"/>
        </w:rPr>
        <w:t>乙方不得擅自改动甲方对物料的包装标准，对于零散物料，乙方应负责发货前的打包、装箱等必要工作；</w:t>
      </w:r>
    </w:p>
    <w:p w14:paraId="1B35AA30">
      <w:pPr>
        <w:pStyle w:val="4"/>
        <w:spacing w:after="156"/>
        <w:ind w:left="903" w:right="210" w:hanging="483"/>
        <w:jc w:val="both"/>
        <w:rPr>
          <w:rFonts w:ascii="宋体" w:hAnsi="宋体" w:eastAsia="宋体"/>
        </w:rPr>
      </w:pPr>
      <w:r>
        <w:rPr>
          <w:rFonts w:hint="eastAsia" w:ascii="宋体" w:hAnsi="宋体" w:eastAsia="宋体"/>
        </w:rPr>
        <w:t>乙方应按照甲方业务需求，处理物料管理相关操作，例如台账登记、系统账务操作等。</w:t>
      </w:r>
    </w:p>
    <w:p w14:paraId="74CEBA64">
      <w:pPr>
        <w:pStyle w:val="4"/>
        <w:spacing w:after="156"/>
        <w:ind w:left="903" w:right="210" w:hanging="483"/>
        <w:jc w:val="both"/>
        <w:rPr>
          <w:rFonts w:ascii="宋体" w:hAnsi="宋体" w:eastAsia="宋体"/>
        </w:rPr>
      </w:pPr>
      <w:r>
        <w:rPr>
          <w:rFonts w:ascii="宋体" w:hAnsi="宋体" w:eastAsia="宋体"/>
        </w:rPr>
        <w:t>因乙方原因造成客户投诉</w:t>
      </w:r>
      <w:r>
        <w:rPr>
          <w:rFonts w:hint="eastAsia" w:ascii="宋体" w:hAnsi="宋体" w:eastAsia="宋体"/>
        </w:rPr>
        <w:t>，或者因乙方给甲方造成任何不利影响</w:t>
      </w:r>
      <w:r>
        <w:rPr>
          <w:rFonts w:ascii="宋体" w:hAnsi="宋体" w:eastAsia="宋体"/>
        </w:rPr>
        <w:t>的</w:t>
      </w:r>
      <w:r>
        <w:rPr>
          <w:rFonts w:hint="eastAsia" w:ascii="宋体" w:hAnsi="宋体" w:eastAsia="宋体"/>
        </w:rPr>
        <w:t>，</w:t>
      </w:r>
      <w:r>
        <w:rPr>
          <w:rFonts w:ascii="宋体" w:hAnsi="宋体" w:eastAsia="宋体"/>
        </w:rPr>
        <w:t>乙方</w:t>
      </w:r>
      <w:r>
        <w:rPr>
          <w:rFonts w:hint="eastAsia" w:ascii="宋体" w:hAnsi="宋体" w:eastAsia="宋体"/>
        </w:rPr>
        <w:t>需向甲方</w:t>
      </w:r>
      <w:r>
        <w:rPr>
          <w:rFonts w:ascii="宋体" w:hAnsi="宋体" w:eastAsia="宋体"/>
        </w:rPr>
        <w:t>支付违约金</w:t>
      </w:r>
      <w:r>
        <w:rPr>
          <w:rFonts w:hint="eastAsia" w:ascii="宋体" w:hAnsi="宋体" w:eastAsia="宋体"/>
        </w:rPr>
        <w:t>（</w:t>
      </w:r>
      <w:r>
        <w:rPr>
          <w:rFonts w:ascii="宋体" w:hAnsi="宋体" w:eastAsia="宋体"/>
        </w:rPr>
        <w:t>多次违约，违约金累计）</w:t>
      </w:r>
      <w:r>
        <w:rPr>
          <w:rFonts w:hint="eastAsia" w:ascii="宋体" w:hAnsi="宋体" w:eastAsia="宋体"/>
        </w:rPr>
        <w:t>，</w:t>
      </w:r>
      <w:r>
        <w:rPr>
          <w:rFonts w:ascii="宋体" w:hAnsi="宋体" w:eastAsia="宋体"/>
        </w:rPr>
        <w:t>并</w:t>
      </w:r>
      <w:r>
        <w:rPr>
          <w:rFonts w:hint="eastAsia" w:ascii="宋体" w:hAnsi="宋体" w:eastAsia="宋体"/>
        </w:rPr>
        <w:t>乙方应当</w:t>
      </w:r>
      <w:r>
        <w:rPr>
          <w:rFonts w:ascii="宋体" w:hAnsi="宋体" w:eastAsia="宋体"/>
        </w:rPr>
        <w:t>赔偿甲方因此遭受的损失</w:t>
      </w:r>
      <w:r>
        <w:rPr>
          <w:rFonts w:hint="eastAsia" w:ascii="宋体" w:hAnsi="宋体" w:eastAsia="宋体"/>
        </w:rPr>
        <w:t>，具体金额双方协商确认后执行。</w:t>
      </w:r>
    </w:p>
    <w:p w14:paraId="39D18F0E">
      <w:pPr>
        <w:pStyle w:val="4"/>
        <w:spacing w:after="156"/>
        <w:ind w:left="903" w:right="210" w:hanging="483"/>
        <w:jc w:val="both"/>
        <w:rPr>
          <w:rFonts w:ascii="宋体" w:hAnsi="宋体" w:eastAsia="宋体"/>
        </w:rPr>
      </w:pPr>
      <w:r>
        <w:rPr>
          <w:rFonts w:ascii="宋体" w:hAnsi="宋体" w:eastAsia="宋体"/>
        </w:rPr>
        <w:t>乙方</w:t>
      </w:r>
      <w:r>
        <w:rPr>
          <w:rFonts w:hint="eastAsia" w:ascii="宋体" w:hAnsi="宋体" w:eastAsia="宋体"/>
        </w:rPr>
        <w:t>按照甲方的要求定期进行盘点，并保留盘点单据等文件，保证账实一致。</w:t>
      </w:r>
    </w:p>
    <w:p w14:paraId="3769E853">
      <w:pPr>
        <w:pStyle w:val="4"/>
        <w:spacing w:after="156"/>
        <w:ind w:left="903" w:right="210" w:hanging="483"/>
        <w:jc w:val="both"/>
        <w:rPr>
          <w:rFonts w:ascii="宋体" w:hAnsi="宋体" w:eastAsia="宋体"/>
        </w:rPr>
      </w:pPr>
      <w:r>
        <w:rPr>
          <w:rFonts w:hint="eastAsia" w:ascii="宋体" w:hAnsi="宋体" w:eastAsia="宋体"/>
        </w:rPr>
        <w:t>乙方须负责仓库物料出入的账务系统处理及核对，并保证账务及时，数据准确。</w:t>
      </w:r>
    </w:p>
    <w:p w14:paraId="750282A1">
      <w:pPr>
        <w:pStyle w:val="3"/>
        <w:jc w:val="both"/>
        <w:rPr>
          <w:rFonts w:ascii="宋体" w:hAnsi="宋体" w:eastAsia="宋体"/>
          <w:lang w:eastAsia="zh-CN"/>
        </w:rPr>
      </w:pPr>
      <w:r>
        <w:rPr>
          <w:rFonts w:hint="eastAsia" w:ascii="宋体" w:hAnsi="宋体" w:eastAsia="宋体"/>
          <w:lang w:eastAsia="zh-CN"/>
        </w:rPr>
        <w:t>乙方承担设备及工具管理职责：</w:t>
      </w:r>
    </w:p>
    <w:p w14:paraId="7C5A4974">
      <w:pPr>
        <w:pStyle w:val="4"/>
        <w:spacing w:after="156"/>
        <w:ind w:left="903" w:right="210" w:hanging="483"/>
        <w:jc w:val="both"/>
        <w:rPr>
          <w:rFonts w:ascii="宋体" w:hAnsi="宋体" w:eastAsia="宋体"/>
        </w:rPr>
      </w:pPr>
      <w:r>
        <w:rPr>
          <w:rFonts w:hint="eastAsia" w:ascii="宋体" w:hAnsi="宋体" w:eastAsia="宋体"/>
        </w:rPr>
        <w:t>乙方向甲方租赁的工具及设备，或者是甲方存储于乙方的工具及设备，乙方只享有工具及设备的使用权，不得将该设备及工具租赁、借用、转让、抵押、质押或用于其他用途；</w:t>
      </w:r>
    </w:p>
    <w:p w14:paraId="2EC0E7CB">
      <w:pPr>
        <w:pStyle w:val="4"/>
        <w:spacing w:after="156"/>
        <w:ind w:left="903" w:right="210" w:hanging="483"/>
        <w:jc w:val="both"/>
        <w:rPr>
          <w:rFonts w:ascii="宋体" w:hAnsi="宋体" w:eastAsia="宋体"/>
        </w:rPr>
      </w:pPr>
      <w:r>
        <w:rPr>
          <w:rFonts w:hint="eastAsia" w:ascii="宋体" w:hAnsi="宋体" w:eastAsia="宋体"/>
        </w:rPr>
        <w:t>乙方</w:t>
      </w:r>
      <w:r>
        <w:rPr>
          <w:rFonts w:ascii="宋体" w:hAnsi="宋体" w:eastAsia="宋体"/>
        </w:rPr>
        <w:t>应保障</w:t>
      </w:r>
      <w:r>
        <w:rPr>
          <w:rFonts w:hint="eastAsia" w:ascii="宋体" w:hAnsi="宋体" w:eastAsia="宋体"/>
        </w:rPr>
        <w:t>库内设备及工具的存储安全，若出现人为损坏或丢失，损坏的按账内折旧后残值进行赔偿，丢失的按售价的1</w:t>
      </w:r>
      <w:r>
        <w:rPr>
          <w:rFonts w:ascii="宋体" w:hAnsi="宋体" w:eastAsia="宋体"/>
        </w:rPr>
        <w:t>.1</w:t>
      </w:r>
      <w:r>
        <w:rPr>
          <w:rFonts w:hint="eastAsia" w:ascii="宋体" w:hAnsi="宋体" w:eastAsia="宋体"/>
        </w:rPr>
        <w:t>倍进行赔偿；若非因乙方原因导致设备及工具故障产生的维修费用，由甲方承担或乙方垫付后实报实销；</w:t>
      </w:r>
    </w:p>
    <w:p w14:paraId="39892BF1">
      <w:pPr>
        <w:pStyle w:val="4"/>
        <w:spacing w:after="156"/>
        <w:ind w:left="903" w:right="210" w:hanging="483"/>
        <w:jc w:val="both"/>
        <w:rPr>
          <w:rFonts w:ascii="宋体" w:hAnsi="宋体" w:eastAsia="宋体"/>
        </w:rPr>
      </w:pPr>
      <w:r>
        <w:rPr>
          <w:rFonts w:hint="eastAsia" w:ascii="宋体" w:hAnsi="宋体" w:eastAsia="宋体"/>
        </w:rPr>
        <w:t>乙方应在收到设备及工具的校准通知后，及时将设备及工具发出至甲方指定地址校验；</w:t>
      </w:r>
    </w:p>
    <w:p w14:paraId="5E67842E">
      <w:pPr>
        <w:pStyle w:val="4"/>
        <w:spacing w:after="156"/>
        <w:ind w:left="903" w:right="210" w:hanging="483"/>
        <w:jc w:val="both"/>
        <w:rPr>
          <w:rFonts w:ascii="宋体" w:hAnsi="宋体" w:eastAsia="宋体"/>
        </w:rPr>
      </w:pPr>
      <w:r>
        <w:rPr>
          <w:rFonts w:hint="eastAsia" w:ascii="宋体" w:hAnsi="宋体" w:eastAsia="宋体"/>
        </w:rPr>
        <w:t>乙方负责设备及工具的定期保养和点检，保证设备的正常使用；</w:t>
      </w:r>
    </w:p>
    <w:p w14:paraId="4446CB6D">
      <w:pPr>
        <w:pStyle w:val="4"/>
        <w:spacing w:after="156"/>
        <w:ind w:left="903" w:right="210" w:hanging="483"/>
        <w:jc w:val="both"/>
        <w:rPr>
          <w:rFonts w:ascii="宋体" w:hAnsi="宋体" w:eastAsia="宋体"/>
        </w:rPr>
      </w:pPr>
      <w:r>
        <w:rPr>
          <w:rFonts w:hint="eastAsia" w:ascii="宋体" w:hAnsi="宋体" w:eastAsia="宋体"/>
        </w:rPr>
        <w:t>乙方不得随意外借工具及设备，需甲方事先同意方能外借。</w:t>
      </w:r>
    </w:p>
    <w:p w14:paraId="6AF6F1F5">
      <w:pPr>
        <w:pStyle w:val="3"/>
        <w:jc w:val="both"/>
        <w:rPr>
          <w:rFonts w:ascii="宋体" w:hAnsi="宋体" w:eastAsia="宋体"/>
          <w:lang w:eastAsia="zh-CN"/>
        </w:rPr>
      </w:pPr>
      <w:r>
        <w:rPr>
          <w:rFonts w:hint="eastAsia" w:ascii="宋体" w:hAnsi="宋体" w:eastAsia="宋体"/>
          <w:lang w:eastAsia="zh-CN"/>
        </w:rPr>
        <w:t>乙方承担以下物料安全职责：</w:t>
      </w:r>
    </w:p>
    <w:p w14:paraId="1EAD2A49">
      <w:pPr>
        <w:pStyle w:val="4"/>
        <w:spacing w:after="156"/>
        <w:ind w:left="903" w:right="210" w:hanging="483"/>
        <w:jc w:val="both"/>
        <w:rPr>
          <w:rFonts w:ascii="宋体" w:hAnsi="宋体" w:eastAsia="宋体"/>
        </w:rPr>
      </w:pPr>
      <w:r>
        <w:rPr>
          <w:rFonts w:ascii="宋体" w:hAnsi="宋体" w:eastAsia="宋体"/>
        </w:rPr>
        <w:t>乙方应</w:t>
      </w:r>
      <w:r>
        <w:rPr>
          <w:rFonts w:hint="eastAsia" w:ascii="宋体" w:hAnsi="宋体" w:eastAsia="宋体"/>
        </w:rPr>
        <w:t>严格按照甲方的安全规定进行物料管理，采取包括但不限于以下内容：安排员工参加定期培训及考核、操作流程的日常监控、入库排查、现场巡查</w:t>
      </w:r>
      <w:r>
        <w:rPr>
          <w:rFonts w:ascii="宋体" w:hAnsi="宋体" w:eastAsia="宋体"/>
        </w:rPr>
        <w:t>、</w:t>
      </w:r>
      <w:r>
        <w:rPr>
          <w:rFonts w:hint="eastAsia" w:ascii="宋体" w:hAnsi="宋体" w:eastAsia="宋体"/>
        </w:rPr>
        <w:t>视频监控、工作抽查、红外及烟感的日常监控、</w:t>
      </w:r>
      <w:r>
        <w:rPr>
          <w:rFonts w:ascii="宋体" w:hAnsi="宋体" w:eastAsia="宋体"/>
        </w:rPr>
        <w:t>消防</w:t>
      </w:r>
      <w:r>
        <w:rPr>
          <w:rFonts w:hint="eastAsia" w:ascii="宋体" w:hAnsi="宋体" w:eastAsia="宋体"/>
        </w:rPr>
        <w:t>报警</w:t>
      </w:r>
      <w:r>
        <w:rPr>
          <w:rFonts w:ascii="宋体" w:hAnsi="宋体" w:eastAsia="宋体"/>
        </w:rPr>
        <w:t>、保卫和门卫等措施和手段来确保甲方</w:t>
      </w:r>
      <w:r>
        <w:rPr>
          <w:rFonts w:hint="eastAsia" w:ascii="宋体" w:hAnsi="宋体" w:eastAsia="宋体"/>
        </w:rPr>
        <w:t>物料</w:t>
      </w:r>
      <w:r>
        <w:rPr>
          <w:rFonts w:ascii="宋体" w:hAnsi="宋体" w:eastAsia="宋体"/>
        </w:rPr>
        <w:t>的安全；</w:t>
      </w:r>
    </w:p>
    <w:p w14:paraId="743BE3BF">
      <w:pPr>
        <w:pStyle w:val="4"/>
        <w:spacing w:after="156"/>
        <w:ind w:left="903" w:right="210" w:hanging="483"/>
        <w:jc w:val="both"/>
        <w:rPr>
          <w:rFonts w:ascii="宋体" w:hAnsi="宋体" w:eastAsia="宋体"/>
        </w:rPr>
      </w:pPr>
      <w:r>
        <w:rPr>
          <w:rFonts w:hint="eastAsia" w:ascii="宋体" w:hAnsi="宋体" w:eastAsia="宋体"/>
        </w:rPr>
        <w:t>乙方需每年安排有相应资质的消防维保单位对仓库进行消防维保，并提供有效的消防维保检测合格报告。</w:t>
      </w:r>
    </w:p>
    <w:p w14:paraId="389CFD30">
      <w:pPr>
        <w:pStyle w:val="4"/>
        <w:spacing w:after="156"/>
        <w:ind w:left="903" w:right="210" w:hanging="483"/>
        <w:jc w:val="both"/>
        <w:rPr>
          <w:rFonts w:ascii="宋体" w:hAnsi="宋体" w:eastAsia="宋体"/>
        </w:rPr>
      </w:pPr>
      <w:r>
        <w:rPr>
          <w:rFonts w:ascii="宋体" w:hAnsi="宋体" w:eastAsia="宋体"/>
        </w:rPr>
        <w:t>乙方安排白班值班人员和夜班值班人员，换班时应做好书面工作交接</w:t>
      </w:r>
      <w:r>
        <w:rPr>
          <w:rFonts w:hint="eastAsia" w:ascii="宋体" w:hAnsi="宋体" w:eastAsia="宋体"/>
        </w:rPr>
        <w:t>。</w:t>
      </w:r>
    </w:p>
    <w:p w14:paraId="79A9FC5E">
      <w:pPr>
        <w:pStyle w:val="4"/>
        <w:spacing w:after="156"/>
        <w:ind w:left="903" w:right="210" w:hanging="483"/>
        <w:jc w:val="both"/>
        <w:rPr>
          <w:rFonts w:ascii="宋体" w:hAnsi="宋体" w:eastAsia="宋体"/>
        </w:rPr>
      </w:pPr>
      <w:r>
        <w:rPr>
          <w:rFonts w:ascii="宋体" w:hAnsi="宋体" w:eastAsia="宋体"/>
        </w:rPr>
        <w:t>对仓储物</w:t>
      </w:r>
      <w:r>
        <w:rPr>
          <w:rFonts w:hint="eastAsia" w:ascii="宋体" w:hAnsi="宋体" w:eastAsia="宋体"/>
        </w:rPr>
        <w:t>料进行</w:t>
      </w:r>
      <w:r>
        <w:rPr>
          <w:rFonts w:ascii="宋体" w:hAnsi="宋体" w:eastAsia="宋体"/>
        </w:rPr>
        <w:t>不定时检查，在发现</w:t>
      </w:r>
      <w:r>
        <w:rPr>
          <w:rFonts w:hint="eastAsia" w:ascii="宋体" w:hAnsi="宋体" w:eastAsia="宋体"/>
        </w:rPr>
        <w:t>仓储物料</w:t>
      </w:r>
      <w:r>
        <w:rPr>
          <w:rFonts w:ascii="宋体" w:hAnsi="宋体" w:eastAsia="宋体"/>
        </w:rPr>
        <w:t>异常情况时，应及时通知甲方，并立即采取相应的补救措施</w:t>
      </w:r>
      <w:r>
        <w:rPr>
          <w:rFonts w:hint="eastAsia" w:ascii="宋体" w:hAnsi="宋体" w:eastAsia="宋体"/>
        </w:rPr>
        <w:t>。</w:t>
      </w:r>
    </w:p>
    <w:p w14:paraId="09438B80">
      <w:pPr>
        <w:pStyle w:val="4"/>
        <w:spacing w:after="156"/>
        <w:ind w:left="903" w:right="210" w:hanging="483"/>
        <w:jc w:val="both"/>
        <w:rPr>
          <w:rFonts w:ascii="宋体" w:hAnsi="宋体" w:eastAsia="宋体"/>
        </w:rPr>
      </w:pPr>
      <w:r>
        <w:rPr>
          <w:rFonts w:ascii="宋体" w:hAnsi="宋体" w:eastAsia="宋体"/>
        </w:rPr>
        <w:t>甲方将通过不定期的安全</w:t>
      </w:r>
      <w:r>
        <w:rPr>
          <w:rFonts w:hint="eastAsia" w:ascii="宋体" w:hAnsi="宋体" w:eastAsia="宋体"/>
        </w:rPr>
        <w:t>、账务</w:t>
      </w:r>
      <w:r>
        <w:rPr>
          <w:rFonts w:ascii="宋体" w:hAnsi="宋体" w:eastAsia="宋体"/>
        </w:rPr>
        <w:t>检查</w:t>
      </w:r>
      <w:r>
        <w:rPr>
          <w:rFonts w:hint="eastAsia" w:ascii="宋体" w:hAnsi="宋体" w:eastAsia="宋体"/>
        </w:rPr>
        <w:t>等综合</w:t>
      </w:r>
      <w:r>
        <w:rPr>
          <w:rFonts w:ascii="宋体" w:hAnsi="宋体" w:eastAsia="宋体"/>
        </w:rPr>
        <w:t>评估乙方的</w:t>
      </w:r>
      <w:r>
        <w:rPr>
          <w:rFonts w:hint="eastAsia" w:ascii="宋体" w:hAnsi="宋体" w:eastAsia="宋体"/>
        </w:rPr>
        <w:t>物料管理</w:t>
      </w:r>
      <w:r>
        <w:rPr>
          <w:rFonts w:ascii="宋体" w:hAnsi="宋体" w:eastAsia="宋体"/>
        </w:rPr>
        <w:t>质量，</w:t>
      </w:r>
      <w:r>
        <w:rPr>
          <w:rFonts w:hint="eastAsia" w:ascii="宋体" w:hAnsi="宋体" w:eastAsia="宋体"/>
        </w:rPr>
        <w:t>并</w:t>
      </w:r>
      <w:r>
        <w:rPr>
          <w:rFonts w:ascii="宋体" w:hAnsi="宋体" w:eastAsia="宋体"/>
        </w:rPr>
        <w:t>提出整改意见，乙方应根据甲方提出的意见进行整改</w:t>
      </w:r>
      <w:r>
        <w:rPr>
          <w:rFonts w:hint="eastAsia" w:ascii="宋体" w:hAnsi="宋体" w:eastAsia="宋体"/>
        </w:rPr>
        <w:t>。</w:t>
      </w:r>
    </w:p>
    <w:p w14:paraId="7F4B6FF5">
      <w:pPr>
        <w:pStyle w:val="2"/>
        <w:ind w:left="316" w:hanging="316" w:hangingChars="150"/>
        <w:jc w:val="both"/>
        <w:rPr>
          <w:rFonts w:ascii="宋体" w:hAnsi="宋体" w:eastAsia="宋体"/>
        </w:rPr>
      </w:pPr>
      <w:bookmarkStart w:id="20" w:name="_Toc138605127"/>
      <w:r>
        <w:rPr>
          <w:rFonts w:hint="eastAsia" w:ascii="宋体" w:hAnsi="宋体" w:eastAsia="宋体"/>
        </w:rPr>
        <w:t>双方的其他职责</w:t>
      </w:r>
      <w:bookmarkEnd w:id="20"/>
    </w:p>
    <w:p w14:paraId="0C130EA1">
      <w:pPr>
        <w:pStyle w:val="3"/>
        <w:jc w:val="both"/>
        <w:rPr>
          <w:rFonts w:ascii="宋体" w:hAnsi="宋体" w:eastAsia="宋体"/>
          <w:lang w:eastAsia="zh-CN"/>
        </w:rPr>
      </w:pPr>
      <w:r>
        <w:rPr>
          <w:rFonts w:hint="eastAsia" w:ascii="宋体" w:hAnsi="宋体" w:eastAsia="宋体"/>
          <w:lang w:eastAsia="zh-CN"/>
        </w:rPr>
        <w:t>甲方有权随时进入乙方储存甲方物料的仓库区域以便对物品进行盘点。甲方进行安全、质量检查或其它与甲方储存物料有关的活动，乙方应予以配合并根据甲方要求进行整改。</w:t>
      </w:r>
    </w:p>
    <w:p w14:paraId="5224FD72">
      <w:pPr>
        <w:pStyle w:val="3"/>
        <w:jc w:val="both"/>
        <w:rPr>
          <w:rFonts w:ascii="宋体" w:hAnsi="宋体" w:eastAsia="宋体"/>
          <w:lang w:eastAsia="zh-CN"/>
        </w:rPr>
      </w:pPr>
      <w:r>
        <w:rPr>
          <w:rFonts w:hint="eastAsia" w:ascii="宋体" w:hAnsi="宋体" w:eastAsia="宋体"/>
          <w:lang w:eastAsia="zh-CN"/>
        </w:rPr>
        <w:t>乙方物料管理的情况（包括但不限于仓储规范的执行、账实一致性管理、维保管理、台账追溯性）将作为服务代理商管理考核因素。</w:t>
      </w:r>
    </w:p>
    <w:p w14:paraId="701BD8C6">
      <w:pPr>
        <w:pStyle w:val="3"/>
        <w:jc w:val="both"/>
        <w:rPr>
          <w:rFonts w:ascii="宋体" w:hAnsi="宋体" w:eastAsia="宋体"/>
          <w:lang w:eastAsia="zh-CN"/>
        </w:rPr>
      </w:pPr>
      <w:r>
        <w:rPr>
          <w:rFonts w:hint="eastAsia" w:ascii="宋体" w:hAnsi="宋体" w:eastAsia="宋体"/>
          <w:lang w:eastAsia="zh-CN"/>
        </w:rPr>
        <w:t>乙方按甲方要求进行收发盘、存退移的作业，物料所有权均归属甲方。乙方不得以任何形式留置或者未经甲方允许移作他用、转移到未经审核或授权的场地。</w:t>
      </w:r>
    </w:p>
    <w:p w14:paraId="77582660">
      <w:pPr>
        <w:pStyle w:val="2"/>
        <w:ind w:left="316" w:hanging="316" w:hangingChars="150"/>
        <w:jc w:val="both"/>
        <w:rPr>
          <w:rFonts w:ascii="宋体" w:hAnsi="宋体" w:eastAsia="宋体"/>
        </w:rPr>
      </w:pPr>
      <w:bookmarkStart w:id="21" w:name="_Toc138605128"/>
      <w:r>
        <w:rPr>
          <w:rFonts w:hint="eastAsia" w:ascii="宋体" w:hAnsi="宋体" w:eastAsia="宋体"/>
        </w:rPr>
        <w:t>应急要求</w:t>
      </w:r>
      <w:bookmarkEnd w:id="21"/>
    </w:p>
    <w:p w14:paraId="0BC53A39">
      <w:pPr>
        <w:pStyle w:val="3"/>
        <w:jc w:val="both"/>
        <w:rPr>
          <w:rFonts w:ascii="宋体" w:hAnsi="宋体" w:eastAsia="宋体"/>
          <w:lang w:eastAsia="zh-CN"/>
        </w:rPr>
      </w:pPr>
      <w:bookmarkStart w:id="22" w:name="_Toc138605137"/>
      <w:r>
        <w:rPr>
          <w:rFonts w:hint="eastAsia" w:ascii="宋体" w:hAnsi="宋体" w:eastAsia="宋体"/>
          <w:lang w:eastAsia="zh-CN"/>
        </w:rPr>
        <w:t>甲方应为乙方提供紧急状况下的应急预案。乙方有义务在甲方的督促和帮助下建立紧急事故下的快速反应机制，并为负责相应</w:t>
      </w:r>
      <w:r>
        <w:rPr>
          <w:rFonts w:ascii="宋体" w:hAnsi="宋体" w:eastAsia="宋体"/>
          <w:lang w:eastAsia="zh-CN"/>
        </w:rPr>
        <w:t>安全</w:t>
      </w:r>
      <w:r>
        <w:rPr>
          <w:rFonts w:hint="eastAsia" w:ascii="宋体" w:hAnsi="宋体" w:eastAsia="宋体"/>
          <w:lang w:eastAsia="zh-CN"/>
        </w:rPr>
        <w:t>、</w:t>
      </w:r>
      <w:r>
        <w:rPr>
          <w:rFonts w:ascii="宋体" w:hAnsi="宋体" w:eastAsia="宋体"/>
          <w:lang w:eastAsia="zh-CN"/>
        </w:rPr>
        <w:t>环保</w:t>
      </w:r>
      <w:r>
        <w:rPr>
          <w:rFonts w:hint="eastAsia" w:ascii="宋体" w:hAnsi="宋体" w:eastAsia="宋体"/>
          <w:lang w:eastAsia="zh-CN"/>
        </w:rPr>
        <w:t>的</w:t>
      </w:r>
      <w:r>
        <w:rPr>
          <w:rFonts w:ascii="宋体" w:hAnsi="宋体" w:eastAsia="宋体"/>
          <w:lang w:eastAsia="zh-CN"/>
        </w:rPr>
        <w:t>员工</w:t>
      </w:r>
      <w:r>
        <w:rPr>
          <w:rFonts w:hint="eastAsia" w:ascii="宋体" w:hAnsi="宋体" w:eastAsia="宋体"/>
          <w:lang w:eastAsia="zh-CN"/>
        </w:rPr>
        <w:t>制定</w:t>
      </w:r>
      <w:r>
        <w:rPr>
          <w:rFonts w:ascii="宋体" w:hAnsi="宋体" w:eastAsia="宋体"/>
          <w:lang w:eastAsia="zh-CN"/>
        </w:rPr>
        <w:t>培训机制。</w:t>
      </w:r>
      <w:bookmarkEnd w:id="22"/>
    </w:p>
    <w:p w14:paraId="28574E3D">
      <w:pPr>
        <w:pStyle w:val="3"/>
        <w:jc w:val="both"/>
        <w:rPr>
          <w:rFonts w:ascii="宋体" w:hAnsi="宋体" w:eastAsia="宋体"/>
          <w:lang w:eastAsia="zh-CN"/>
        </w:rPr>
      </w:pPr>
      <w:r>
        <w:rPr>
          <w:rFonts w:ascii="宋体" w:hAnsi="宋体" w:eastAsia="宋体"/>
          <w:lang w:eastAsia="zh-CN"/>
        </w:rPr>
        <w:t xml:space="preserve"> </w:t>
      </w:r>
      <w:bookmarkStart w:id="23" w:name="_Toc138605138"/>
      <w:r>
        <w:rPr>
          <w:rFonts w:hint="eastAsia" w:ascii="宋体" w:hAnsi="宋体" w:eastAsia="宋体"/>
          <w:lang w:eastAsia="zh-CN"/>
        </w:rPr>
        <w:t>发生事</w:t>
      </w:r>
      <w:bookmarkEnd w:id="23"/>
      <w:bookmarkStart w:id="24" w:name="_Toc138605139"/>
      <w:r>
        <w:rPr>
          <w:rFonts w:hint="eastAsia" w:ascii="宋体" w:hAnsi="宋体" w:eastAsia="宋体"/>
          <w:lang w:eastAsia="zh-CN"/>
        </w:rPr>
        <w:t>故时，乙方人员应根据应急预案和快速反应机制的指示及时釆取应急自救措施，防止事故扩大，并立即通知甲方以及当地消防、环保、民防和公安等部门。</w:t>
      </w:r>
      <w:bookmarkEnd w:id="24"/>
    </w:p>
    <w:p w14:paraId="3861301C">
      <w:pPr>
        <w:pStyle w:val="3"/>
        <w:jc w:val="both"/>
        <w:rPr>
          <w:rFonts w:ascii="宋体" w:hAnsi="宋体" w:eastAsia="宋体"/>
          <w:lang w:eastAsia="zh-CN"/>
        </w:rPr>
      </w:pPr>
      <w:bookmarkStart w:id="25" w:name="_Toc138605141"/>
      <w:r>
        <w:rPr>
          <w:rFonts w:hint="eastAsia" w:ascii="宋体" w:hAnsi="宋体" w:eastAsia="宋体"/>
          <w:lang w:eastAsia="zh-CN"/>
        </w:rPr>
        <w:t>发生安全事故或因不可抗力造成物料损失的，乙方应负责提供甲方向保险公司索赔所需的</w:t>
      </w:r>
      <w:bookmarkEnd w:id="25"/>
      <w:bookmarkStart w:id="26" w:name="_Toc138605142"/>
      <w:r>
        <w:rPr>
          <w:rFonts w:hint="eastAsia" w:ascii="宋体" w:hAnsi="宋体" w:eastAsia="宋体"/>
          <w:lang w:eastAsia="zh-CN"/>
        </w:rPr>
        <w:t>文件和釆取下列必要的措施：</w:t>
      </w:r>
      <w:bookmarkEnd w:id="26"/>
      <w:bookmarkStart w:id="27" w:name="_Toc138605143"/>
      <w:r>
        <w:rPr>
          <w:rFonts w:hint="eastAsia" w:ascii="宋体" w:hAnsi="宋体" w:eastAsia="宋体"/>
          <w:lang w:eastAsia="zh-CN"/>
        </w:rPr>
        <w:t>1</w:t>
      </w:r>
      <w:r>
        <w:rPr>
          <w:rFonts w:ascii="宋体" w:hAnsi="宋体" w:eastAsia="宋体"/>
          <w:lang w:eastAsia="zh-CN"/>
        </w:rPr>
        <w:t>.</w:t>
      </w:r>
      <w:r>
        <w:rPr>
          <w:rFonts w:hint="eastAsia" w:ascii="宋体" w:hAnsi="宋体" w:eastAsia="宋体"/>
          <w:lang w:eastAsia="zh-CN"/>
        </w:rPr>
        <w:t>釆取可行措施，避免损失扩大；</w:t>
      </w:r>
      <w:bookmarkEnd w:id="27"/>
      <w:bookmarkStart w:id="28" w:name="_Toc138605144"/>
      <w:r>
        <w:rPr>
          <w:rFonts w:hint="eastAsia" w:ascii="宋体" w:hAnsi="宋体" w:eastAsia="宋体"/>
          <w:lang w:eastAsia="zh-CN"/>
        </w:rPr>
        <w:t>2</w:t>
      </w:r>
      <w:r>
        <w:rPr>
          <w:rFonts w:ascii="宋体" w:hAnsi="宋体" w:eastAsia="宋体"/>
          <w:lang w:eastAsia="zh-CN"/>
        </w:rPr>
        <w:t>.</w:t>
      </w:r>
      <w:r>
        <w:rPr>
          <w:rFonts w:hint="eastAsia" w:ascii="宋体" w:hAnsi="宋体" w:eastAsia="宋体"/>
          <w:lang w:eastAsia="zh-CN"/>
        </w:rPr>
        <w:t>立即通知甲方人员，以便甲方人员及时联系保险公司人员及时赶到现场；</w:t>
      </w:r>
      <w:bookmarkEnd w:id="28"/>
      <w:bookmarkStart w:id="29" w:name="_Toc138605145"/>
      <w:r>
        <w:rPr>
          <w:rFonts w:hint="eastAsia" w:ascii="宋体" w:hAnsi="宋体" w:eastAsia="宋体"/>
          <w:lang w:eastAsia="zh-CN"/>
        </w:rPr>
        <w:t>3</w:t>
      </w:r>
      <w:r>
        <w:rPr>
          <w:rFonts w:ascii="宋体" w:hAnsi="宋体" w:eastAsia="宋体"/>
          <w:lang w:eastAsia="zh-CN"/>
        </w:rPr>
        <w:t>.</w:t>
      </w:r>
      <w:r>
        <w:rPr>
          <w:rFonts w:hint="eastAsia" w:ascii="宋体" w:hAnsi="宋体" w:eastAsia="宋体"/>
          <w:lang w:eastAsia="zh-CN"/>
        </w:rPr>
        <w:t>保护现场，拍摄照片，完成货损、货差报告；</w:t>
      </w:r>
      <w:bookmarkEnd w:id="29"/>
      <w:bookmarkStart w:id="30" w:name="_Toc138605146"/>
      <w:r>
        <w:rPr>
          <w:rFonts w:hint="eastAsia" w:ascii="宋体" w:hAnsi="宋体" w:eastAsia="宋体"/>
          <w:lang w:eastAsia="zh-CN"/>
        </w:rPr>
        <w:t>4</w:t>
      </w:r>
      <w:r>
        <w:rPr>
          <w:rFonts w:ascii="宋体" w:hAnsi="宋体" w:eastAsia="宋体"/>
          <w:lang w:eastAsia="zh-CN"/>
        </w:rPr>
        <w:t>.</w:t>
      </w:r>
      <w:r>
        <w:rPr>
          <w:rFonts w:hint="eastAsia" w:ascii="宋体" w:hAnsi="宋体" w:eastAsia="宋体"/>
          <w:lang w:eastAsia="zh-CN"/>
        </w:rPr>
        <w:t>提供法定机构出具的事故鉴定报告</w:t>
      </w:r>
      <w:bookmarkEnd w:id="30"/>
      <w:bookmarkStart w:id="31" w:name="_Toc138605147"/>
      <w:r>
        <w:rPr>
          <w:rFonts w:hint="eastAsia" w:ascii="宋体" w:hAnsi="宋体" w:eastAsia="宋体"/>
          <w:lang w:eastAsia="zh-CN"/>
        </w:rPr>
        <w:t>；5</w:t>
      </w:r>
      <w:r>
        <w:rPr>
          <w:rFonts w:ascii="宋体" w:hAnsi="宋体" w:eastAsia="宋体"/>
          <w:lang w:eastAsia="zh-CN"/>
        </w:rPr>
        <w:t>.</w:t>
      </w:r>
      <w:r>
        <w:rPr>
          <w:rFonts w:hint="eastAsia" w:ascii="宋体" w:hAnsi="宋体" w:eastAsia="宋体"/>
          <w:lang w:eastAsia="zh-CN"/>
        </w:rPr>
        <w:t>服务站内应</w:t>
      </w:r>
      <w:r>
        <w:rPr>
          <w:rFonts w:ascii="宋体" w:hAnsi="宋体" w:eastAsia="宋体"/>
          <w:lang w:eastAsia="zh-CN"/>
        </w:rPr>
        <w:t>粘贴紧急联系方式</w:t>
      </w:r>
      <w:r>
        <w:rPr>
          <w:rFonts w:hint="eastAsia" w:ascii="宋体" w:hAnsi="宋体" w:eastAsia="宋体"/>
          <w:lang w:eastAsia="zh-CN"/>
        </w:rPr>
        <w:t>和应急管理措施。</w:t>
      </w:r>
      <w:bookmarkEnd w:id="31"/>
    </w:p>
    <w:p w14:paraId="037F739F">
      <w:pPr>
        <w:pStyle w:val="2"/>
        <w:ind w:left="316" w:hanging="316" w:hangingChars="150"/>
        <w:jc w:val="both"/>
        <w:rPr>
          <w:rFonts w:ascii="宋体" w:hAnsi="宋体" w:eastAsia="宋体"/>
        </w:rPr>
      </w:pPr>
      <w:bookmarkStart w:id="32" w:name="_Toc138605149"/>
      <w:r>
        <w:rPr>
          <w:rFonts w:hint="eastAsia" w:ascii="宋体" w:hAnsi="宋体" w:eastAsia="宋体"/>
          <w:lang w:eastAsia="zh-CN"/>
        </w:rPr>
        <w:t>违约责任</w:t>
      </w:r>
      <w:bookmarkEnd w:id="32"/>
    </w:p>
    <w:p w14:paraId="4B835F3F">
      <w:pPr>
        <w:pStyle w:val="3"/>
        <w:jc w:val="both"/>
        <w:rPr>
          <w:rFonts w:ascii="宋体" w:hAnsi="宋体" w:eastAsia="宋体"/>
          <w:lang w:eastAsia="zh-CN"/>
        </w:rPr>
      </w:pPr>
      <w:r>
        <w:rPr>
          <w:rFonts w:hint="eastAsia" w:ascii="宋体" w:hAnsi="宋体" w:eastAsia="宋体"/>
          <w:lang w:eastAsia="zh-CN"/>
        </w:rPr>
        <w:t xml:space="preserve"> 除本协议另有约定外，乙方不履行或不完全履行本协议约定的义务，造成甲方损失的，应赔偿甲方损失。</w:t>
      </w:r>
    </w:p>
    <w:p w14:paraId="09E9CE7B">
      <w:pPr>
        <w:pStyle w:val="3"/>
        <w:jc w:val="both"/>
        <w:rPr>
          <w:rFonts w:ascii="宋体" w:hAnsi="宋体" w:eastAsia="宋体"/>
          <w:lang w:eastAsia="zh-CN"/>
        </w:rPr>
      </w:pPr>
      <w:r>
        <w:rPr>
          <w:rFonts w:hint="eastAsia" w:ascii="宋体" w:hAnsi="宋体" w:eastAsia="宋体"/>
          <w:lang w:eastAsia="zh-CN"/>
        </w:rPr>
        <w:t>若因乙方原因导致</w:t>
      </w:r>
      <w:r>
        <w:rPr>
          <w:rFonts w:ascii="宋体" w:hAnsi="宋体" w:eastAsia="宋体"/>
          <w:lang w:eastAsia="zh-CN"/>
        </w:rPr>
        <w:t>物</w:t>
      </w:r>
      <w:r>
        <w:rPr>
          <w:rFonts w:hint="eastAsia" w:ascii="宋体" w:hAnsi="宋体" w:eastAsia="宋体"/>
          <w:lang w:eastAsia="zh-CN"/>
        </w:rPr>
        <w:t>料遗失、误收发的</w:t>
      </w:r>
      <w:r>
        <w:rPr>
          <w:rFonts w:ascii="宋体" w:hAnsi="宋体" w:eastAsia="宋体"/>
          <w:lang w:eastAsia="zh-CN"/>
        </w:rPr>
        <w:t>，</w:t>
      </w:r>
      <w:r>
        <w:rPr>
          <w:rFonts w:hint="eastAsia" w:ascii="宋体" w:hAnsi="宋体" w:eastAsia="宋体"/>
          <w:lang w:eastAsia="zh-CN"/>
        </w:rPr>
        <w:t>按照物料销售价进行赔偿。</w:t>
      </w:r>
      <w:r>
        <w:rPr>
          <w:rFonts w:ascii="宋体" w:hAnsi="宋体" w:eastAsia="宋体"/>
          <w:lang w:eastAsia="zh-CN"/>
        </w:rPr>
        <w:t xml:space="preserve"> </w:t>
      </w:r>
    </w:p>
    <w:p w14:paraId="69A2E8F2">
      <w:pPr>
        <w:pStyle w:val="3"/>
        <w:jc w:val="both"/>
        <w:rPr>
          <w:rFonts w:ascii="宋体" w:hAnsi="宋体" w:eastAsia="宋体"/>
          <w:lang w:eastAsia="zh-CN"/>
        </w:rPr>
      </w:pPr>
      <w:r>
        <w:rPr>
          <w:rFonts w:hint="eastAsia" w:ascii="宋体" w:hAnsi="宋体" w:eastAsia="宋体"/>
          <w:color w:val="000000" w:themeColor="text1"/>
          <w:lang w:eastAsia="zh-CN"/>
          <w14:textFill>
            <w14:solidFill>
              <w14:schemeClr w14:val="tx1"/>
            </w14:solidFill>
          </w14:textFill>
        </w:rPr>
        <w:t>如物料存储过程中</w:t>
      </w:r>
      <w:r>
        <w:rPr>
          <w:rFonts w:hint="eastAsia" w:ascii="宋体" w:hAnsi="宋体" w:eastAsia="宋体"/>
          <w:lang w:eastAsia="zh-CN"/>
        </w:rPr>
        <w:t>产生损坏或破损，乙方应承担返修或更换包装等产生的费用；如物料产生无法返修、无返修价值或者遗失等情况，</w:t>
      </w:r>
      <w:r>
        <w:rPr>
          <w:rFonts w:hint="eastAsia" w:ascii="宋体" w:hAnsi="宋体" w:eastAsia="宋体"/>
          <w:color w:val="000000" w:themeColor="text1"/>
          <w:lang w:eastAsia="zh-CN"/>
          <w14:textFill>
            <w14:solidFill>
              <w14:schemeClr w14:val="tx1"/>
            </w14:solidFill>
          </w14:textFill>
        </w:rPr>
        <w:t>按物料销售价进行赔偿。</w:t>
      </w:r>
      <w:r>
        <w:rPr>
          <w:rFonts w:hint="eastAsia" w:ascii="宋体" w:hAnsi="宋体" w:eastAsia="宋体"/>
          <w:lang w:eastAsia="zh-CN"/>
        </w:rPr>
        <w:t>如由于产品自身质量问题导致的损坏，由甲方负责向保险公司理赔，乙方配合提供相关资料。</w:t>
      </w:r>
    </w:p>
    <w:p w14:paraId="29CF88D2">
      <w:pPr>
        <w:pStyle w:val="3"/>
        <w:jc w:val="both"/>
        <w:rPr>
          <w:rFonts w:ascii="宋体" w:hAnsi="宋体" w:eastAsia="宋体"/>
          <w:lang w:eastAsia="zh-CN"/>
        </w:rPr>
      </w:pPr>
      <w:r>
        <w:rPr>
          <w:rFonts w:hint="eastAsia" w:ascii="宋体" w:hAnsi="宋体" w:eastAsia="宋体"/>
          <w:lang w:eastAsia="zh-CN"/>
        </w:rPr>
        <w:t>乙方假冒单证、操作失误等造成甲方损失的，乙方需向甲方支付物料销售价的百分之十五（1</w:t>
      </w:r>
      <w:r>
        <w:rPr>
          <w:rFonts w:ascii="宋体" w:hAnsi="宋体" w:eastAsia="宋体"/>
          <w:lang w:eastAsia="zh-CN"/>
        </w:rPr>
        <w:t>5</w:t>
      </w:r>
      <w:r>
        <w:rPr>
          <w:rFonts w:hint="eastAsia" w:ascii="宋体" w:hAnsi="宋体" w:eastAsia="宋体"/>
          <w:lang w:eastAsia="zh-CN"/>
        </w:rPr>
        <w:t>%）作为违约金，还应承担赔偿责任。</w:t>
      </w:r>
    </w:p>
    <w:p w14:paraId="19C0B243">
      <w:pPr>
        <w:pStyle w:val="2"/>
        <w:ind w:left="316" w:hanging="316" w:hangingChars="150"/>
        <w:jc w:val="both"/>
        <w:rPr>
          <w:rFonts w:ascii="宋体" w:hAnsi="宋体" w:eastAsia="宋体"/>
          <w:lang w:eastAsia="zh-CN"/>
        </w:rPr>
      </w:pPr>
      <w:bookmarkStart w:id="33" w:name="_Toc138605150"/>
      <w:r>
        <w:rPr>
          <w:rFonts w:hint="eastAsia" w:ascii="宋体" w:hAnsi="宋体" w:eastAsia="宋体"/>
          <w:lang w:eastAsia="zh-CN"/>
        </w:rPr>
        <w:t>协议的变更和终止</w:t>
      </w:r>
      <w:bookmarkEnd w:id="33"/>
    </w:p>
    <w:p w14:paraId="1083833E">
      <w:pPr>
        <w:pStyle w:val="3"/>
        <w:jc w:val="both"/>
        <w:rPr>
          <w:rFonts w:ascii="宋体" w:hAnsi="宋体" w:eastAsia="宋体"/>
          <w:lang w:eastAsia="zh-CN"/>
        </w:rPr>
      </w:pPr>
      <w:r>
        <w:rPr>
          <w:rFonts w:hint="eastAsia" w:ascii="宋体" w:hAnsi="宋体" w:eastAsia="宋体"/>
          <w:lang w:eastAsia="zh-CN"/>
        </w:rPr>
        <w:t xml:space="preserve"> 对本协议的任何修改需经双方确认后以书面方式作出。</w:t>
      </w:r>
    </w:p>
    <w:p w14:paraId="204E9F44">
      <w:pPr>
        <w:pStyle w:val="3"/>
        <w:jc w:val="both"/>
        <w:rPr>
          <w:rFonts w:ascii="宋体" w:hAnsi="宋体" w:eastAsia="宋体"/>
          <w:lang w:eastAsia="zh-CN"/>
        </w:rPr>
      </w:pPr>
      <w:r>
        <w:rPr>
          <w:rFonts w:hint="eastAsia" w:ascii="宋体" w:hAnsi="宋体" w:eastAsia="宋体"/>
          <w:lang w:eastAsia="zh-CN"/>
        </w:rPr>
        <w:t xml:space="preserve"> 下述情况下甲方有权立即终止本协议：</w:t>
      </w:r>
    </w:p>
    <w:p w14:paraId="0340C0F5">
      <w:pPr>
        <w:pStyle w:val="4"/>
        <w:spacing w:after="156"/>
        <w:ind w:left="903" w:right="210" w:hanging="483"/>
        <w:jc w:val="both"/>
        <w:rPr>
          <w:rFonts w:ascii="宋体" w:hAnsi="宋体" w:eastAsia="宋体"/>
        </w:rPr>
      </w:pPr>
      <w:r>
        <w:rPr>
          <w:rFonts w:hint="eastAsia" w:ascii="宋体" w:hAnsi="宋体" w:eastAsia="宋体"/>
        </w:rPr>
        <w:t>乙方违反本协议或其附件的约定，并且在甲方就此发出书面通知指明违约情形起</w:t>
      </w:r>
      <w:r>
        <w:rPr>
          <w:rFonts w:ascii="宋体" w:hAnsi="宋体" w:eastAsia="宋体"/>
        </w:rPr>
        <w:t>10个工作日之内未能纠正的；</w:t>
      </w:r>
    </w:p>
    <w:p w14:paraId="663734E5">
      <w:pPr>
        <w:pStyle w:val="4"/>
        <w:spacing w:after="156"/>
        <w:ind w:left="903" w:right="210" w:hanging="483"/>
        <w:jc w:val="both"/>
        <w:rPr>
          <w:rFonts w:ascii="宋体" w:hAnsi="宋体" w:eastAsia="宋体"/>
        </w:rPr>
      </w:pPr>
      <w:r>
        <w:rPr>
          <w:rFonts w:hint="eastAsia" w:ascii="宋体" w:hAnsi="宋体" w:eastAsia="宋体"/>
        </w:rPr>
        <w:t>乙方具有违法行为或违背商业道德的行为；</w:t>
      </w:r>
    </w:p>
    <w:p w14:paraId="6EF51061">
      <w:pPr>
        <w:pStyle w:val="4"/>
        <w:spacing w:after="156"/>
        <w:ind w:left="903" w:right="210" w:hanging="483"/>
        <w:jc w:val="both"/>
        <w:rPr>
          <w:rFonts w:ascii="宋体" w:hAnsi="宋体" w:eastAsia="宋体"/>
        </w:rPr>
      </w:pPr>
      <w:r>
        <w:rPr>
          <w:rFonts w:hint="eastAsia" w:ascii="宋体" w:hAnsi="宋体" w:eastAsia="宋体"/>
        </w:rPr>
        <w:t>乙方被有关主管机关吊销从事协议中所约定事项所必须的资格或许可证；</w:t>
      </w:r>
    </w:p>
    <w:p w14:paraId="4A824C41">
      <w:pPr>
        <w:pStyle w:val="4"/>
        <w:spacing w:after="156"/>
        <w:ind w:left="903" w:right="210" w:hanging="483"/>
        <w:jc w:val="both"/>
        <w:rPr>
          <w:rFonts w:ascii="宋体" w:hAnsi="宋体" w:eastAsia="宋体"/>
        </w:rPr>
      </w:pPr>
      <w:r>
        <w:rPr>
          <w:rFonts w:hint="eastAsia" w:ascii="宋体" w:hAnsi="宋体" w:eastAsia="宋体"/>
        </w:rPr>
        <w:t>乙方正处于或可能处于破产、清算或者解散程序，或者停止业务。</w:t>
      </w:r>
    </w:p>
    <w:p w14:paraId="03B42C90">
      <w:pPr>
        <w:pStyle w:val="3"/>
        <w:jc w:val="both"/>
        <w:rPr>
          <w:rFonts w:ascii="宋体" w:hAnsi="宋体" w:eastAsia="宋体"/>
          <w:lang w:eastAsia="zh-CN"/>
        </w:rPr>
      </w:pPr>
      <w:r>
        <w:rPr>
          <w:rFonts w:hint="eastAsia" w:ascii="宋体" w:hAnsi="宋体" w:eastAsia="宋体"/>
          <w:lang w:eastAsia="zh-CN"/>
        </w:rPr>
        <w:t>本协议及</w:t>
      </w:r>
      <w:r>
        <w:rPr>
          <w:rFonts w:ascii="宋体" w:hAnsi="宋体" w:eastAsia="宋体"/>
          <w:lang w:eastAsia="zh-CN"/>
        </w:rPr>
        <w:t>/或附件若有任何增删、变更或修改，经双方同意后，应以书面另行签订之，并视为本协议书之一部分。</w:t>
      </w:r>
    </w:p>
    <w:p w14:paraId="321E46B6">
      <w:pPr>
        <w:pStyle w:val="3"/>
        <w:jc w:val="both"/>
        <w:rPr>
          <w:rFonts w:ascii="宋体" w:hAnsi="宋体" w:eastAsia="宋体"/>
          <w:lang w:eastAsia="zh-CN"/>
        </w:rPr>
      </w:pPr>
      <w:r>
        <w:rPr>
          <w:rFonts w:ascii="宋体" w:hAnsi="宋体" w:eastAsia="宋体"/>
          <w:lang w:eastAsia="zh-CN"/>
        </w:rPr>
        <w:t xml:space="preserve"> </w:t>
      </w:r>
      <w:r>
        <w:rPr>
          <w:rFonts w:hint="eastAsia" w:ascii="宋体" w:hAnsi="宋体" w:eastAsia="宋体"/>
          <w:lang w:eastAsia="zh-CN"/>
        </w:rPr>
        <w:t>甲方因其业务需要，有权提前一个月发出书面通知解除本协议。</w:t>
      </w:r>
    </w:p>
    <w:p w14:paraId="4E8B8903">
      <w:pPr>
        <w:pStyle w:val="2"/>
        <w:ind w:left="316" w:hanging="316" w:hangingChars="150"/>
        <w:jc w:val="both"/>
        <w:rPr>
          <w:rFonts w:ascii="宋体" w:hAnsi="宋体" w:eastAsia="宋体"/>
        </w:rPr>
      </w:pPr>
      <w:bookmarkStart w:id="34" w:name="_Toc138605151"/>
      <w:r>
        <w:rPr>
          <w:rFonts w:hint="eastAsia" w:ascii="宋体" w:hAnsi="宋体" w:eastAsia="宋体"/>
        </w:rPr>
        <w:t>争端解决</w:t>
      </w:r>
      <w:bookmarkEnd w:id="34"/>
    </w:p>
    <w:p w14:paraId="5A140A36">
      <w:pPr>
        <w:pStyle w:val="3"/>
        <w:jc w:val="both"/>
        <w:rPr>
          <w:rFonts w:ascii="宋体" w:hAnsi="宋体" w:eastAsia="宋体"/>
          <w:lang w:eastAsia="zh-CN"/>
        </w:rPr>
      </w:pPr>
      <w:r>
        <w:rPr>
          <w:rFonts w:hint="eastAsia" w:ascii="宋体" w:hAnsi="宋体" w:eastAsia="宋体"/>
          <w:lang w:eastAsia="zh-CN"/>
        </w:rPr>
        <w:t xml:space="preserve"> 本协议适用中华人民共和国法律（不包括香港特区、澳门特区、台湾地区的法律）。</w:t>
      </w:r>
    </w:p>
    <w:p w14:paraId="4DD89674">
      <w:pPr>
        <w:pStyle w:val="3"/>
        <w:jc w:val="both"/>
        <w:rPr>
          <w:rFonts w:ascii="宋体" w:hAnsi="宋体" w:eastAsia="宋体"/>
          <w:lang w:eastAsia="zh-CN"/>
        </w:rPr>
      </w:pPr>
      <w:r>
        <w:rPr>
          <w:rFonts w:ascii="宋体" w:hAnsi="宋体" w:eastAsia="宋体"/>
          <w:lang w:eastAsia="zh-CN"/>
        </w:rPr>
        <w:t xml:space="preserve"> 有关本协议所生之争议，双方应通过友好</w:t>
      </w:r>
      <w:r>
        <w:rPr>
          <w:rFonts w:hint="eastAsia" w:ascii="宋体" w:hAnsi="宋体" w:eastAsia="宋体"/>
          <w:lang w:eastAsia="zh-CN"/>
        </w:rPr>
        <w:t>协商</w:t>
      </w:r>
      <w:r>
        <w:rPr>
          <w:rFonts w:ascii="宋体" w:hAnsi="宋体" w:eastAsia="宋体"/>
          <w:lang w:eastAsia="zh-CN"/>
        </w:rPr>
        <w:t>解决，</w:t>
      </w:r>
      <w:r>
        <w:rPr>
          <w:rFonts w:hint="eastAsia" w:ascii="宋体" w:hAnsi="宋体" w:eastAsia="宋体"/>
          <w:lang w:eastAsia="zh-CN"/>
        </w:rPr>
        <w:t>协商不成的，任何一方均应提交甲方所在地法院提起诉讼，诉讼费用将由败诉方承担。</w:t>
      </w:r>
    </w:p>
    <w:p w14:paraId="0910BC02">
      <w:pPr>
        <w:pStyle w:val="2"/>
        <w:ind w:left="316" w:hanging="316" w:hangingChars="150"/>
        <w:jc w:val="both"/>
        <w:rPr>
          <w:rFonts w:ascii="宋体" w:hAnsi="宋体" w:eastAsia="宋体"/>
        </w:rPr>
      </w:pPr>
      <w:bookmarkStart w:id="35" w:name="_Toc138605152"/>
      <w:r>
        <w:rPr>
          <w:rFonts w:hint="eastAsia" w:ascii="宋体" w:hAnsi="宋体" w:eastAsia="宋体"/>
        </w:rPr>
        <w:t>通知和送达</w:t>
      </w:r>
      <w:bookmarkEnd w:id="35"/>
    </w:p>
    <w:p w14:paraId="6209405D">
      <w:pPr>
        <w:pStyle w:val="3"/>
        <w:jc w:val="both"/>
        <w:rPr>
          <w:rFonts w:ascii="宋体" w:hAnsi="宋体" w:eastAsia="宋体"/>
          <w:lang w:eastAsia="zh-CN"/>
        </w:rPr>
      </w:pPr>
      <w:r>
        <w:rPr>
          <w:rFonts w:hint="eastAsia" w:ascii="宋体" w:hAnsi="宋体" w:eastAsia="宋体"/>
          <w:lang w:eastAsia="zh-CN"/>
        </w:rPr>
        <w:t xml:space="preserve"> 双方确认下列联系地址为双方收取本协议项下各类通知、资料等文件的有效送达地址；若双方因本协议发生争议的，则下列联系地址或根据本协议第1</w:t>
      </w:r>
      <w:r>
        <w:rPr>
          <w:rFonts w:ascii="宋体" w:hAnsi="宋体" w:eastAsia="宋体"/>
          <w:lang w:eastAsia="zh-CN"/>
        </w:rPr>
        <w:t>0.2</w:t>
      </w:r>
      <w:r>
        <w:rPr>
          <w:rFonts w:hint="eastAsia" w:ascii="宋体" w:hAnsi="宋体" w:eastAsia="宋体"/>
          <w:lang w:eastAsia="zh-CN"/>
        </w:rPr>
        <w:t>条变更后的地址亦作为法院/仲裁机构送达各项法律文书的送达地址：</w:t>
      </w:r>
    </w:p>
    <w:sdt>
      <w:sdtPr>
        <w:rPr>
          <w:rFonts w:ascii="宋体" w:hAnsi="宋体" w:eastAsia="宋体" w:cstheme="minorBidi"/>
          <w:iCs w:val="0"/>
          <w:kern w:val="2"/>
          <w:szCs w:val="24"/>
          <w:lang w:val="en-US" w:eastAsia="zh-CN"/>
        </w:rPr>
        <w:id w:val="198601362"/>
        <w:placeholder>
          <w:docPart w:val="DefaultPlaceholder_-1854013440"/>
        </w:placeholder>
      </w:sdtPr>
      <w:sdtEndPr>
        <w:rPr>
          <w:rFonts w:ascii="宋体" w:hAnsi="宋体" w:eastAsia="宋体" w:cstheme="minorBidi"/>
          <w:iCs w:val="0"/>
          <w:kern w:val="2"/>
          <w:szCs w:val="24"/>
          <w:lang w:val="en-US" w:eastAsia="zh-CN"/>
        </w:rPr>
      </w:sdtEndPr>
      <w:sdtContent>
        <w:p w14:paraId="17F70D00">
          <w:pPr>
            <w:pStyle w:val="3"/>
            <w:jc w:val="both"/>
            <w:rPr>
              <w:rFonts w:ascii="宋体" w:hAnsi="宋体" w:eastAsia="宋体"/>
              <w:lang w:eastAsia="zh-CN"/>
            </w:rPr>
          </w:pPr>
          <w:r>
            <w:rPr>
              <w:rFonts w:ascii="宋体" w:hAnsi="宋体" w:eastAsia="宋体"/>
              <w:lang w:eastAsia="zh-CN"/>
            </w:rPr>
            <w:t>甲方联系地址：</w:t>
          </w:r>
          <w:r>
            <w:rPr>
              <w:rFonts w:hint="eastAsia" w:ascii="宋体" w:hAnsi="宋体" w:eastAsia="宋体"/>
              <w:lang w:eastAsia="zh-CN"/>
            </w:rPr>
            <w:t>江苏省苏州市吴中区郭巷街道淞苇路2</w:t>
          </w:r>
          <w:r>
            <w:rPr>
              <w:rFonts w:ascii="宋体" w:hAnsi="宋体" w:eastAsia="宋体"/>
              <w:lang w:eastAsia="zh-CN"/>
            </w:rPr>
            <w:t>888</w:t>
          </w:r>
          <w:r>
            <w:rPr>
              <w:rFonts w:hint="eastAsia" w:ascii="宋体" w:hAnsi="宋体" w:eastAsia="宋体"/>
              <w:lang w:eastAsia="zh-CN"/>
            </w:rPr>
            <w:t>号</w:t>
          </w:r>
        </w:p>
        <w:p w14:paraId="7BBA6AF9">
          <w:pPr>
            <w:spacing w:line="360" w:lineRule="auto"/>
            <w:ind w:left="420" w:firstLine="630" w:firstLineChars="300"/>
            <w:rPr>
              <w:rFonts w:ascii="宋体" w:hAnsi="宋体" w:eastAsia="宋体"/>
              <w:color w:val="000000"/>
            </w:rPr>
          </w:pPr>
          <w:r>
            <w:rPr>
              <w:rFonts w:hint="eastAsia" w:ascii="宋体" w:hAnsi="宋体" w:eastAsia="宋体"/>
              <w:color w:val="000000"/>
            </w:rPr>
            <w:t>收件人：</w:t>
          </w:r>
          <w:r>
            <w:rPr>
              <w:rFonts w:ascii="宋体" w:hAnsi="宋体" w:eastAsia="宋体"/>
              <w:color w:val="000000"/>
            </w:rPr>
            <w:t xml:space="preserve"> </w:t>
          </w:r>
          <w:r>
            <w:rPr>
              <w:rFonts w:hint="eastAsia" w:ascii="宋体" w:hAnsi="宋体" w:eastAsia="宋体"/>
              <w:color w:val="000000"/>
            </w:rPr>
            <w:t>查光伟</w:t>
          </w:r>
        </w:p>
        <w:p w14:paraId="39A6D894">
          <w:pPr>
            <w:spacing w:line="360" w:lineRule="auto"/>
            <w:ind w:left="420" w:firstLine="630" w:firstLineChars="300"/>
            <w:rPr>
              <w:rFonts w:ascii="宋体" w:hAnsi="宋体" w:eastAsia="宋体"/>
              <w:color w:val="000000"/>
            </w:rPr>
          </w:pPr>
          <w:r>
            <w:rPr>
              <w:rFonts w:hint="eastAsia" w:ascii="宋体" w:hAnsi="宋体" w:eastAsia="宋体"/>
              <w:color w:val="000000"/>
            </w:rPr>
            <w:t>电子邮箱：</w:t>
          </w:r>
          <w:r>
            <w:rPr>
              <w:rFonts w:ascii="宋体" w:hAnsi="宋体" w:eastAsia="宋体"/>
            </w:rPr>
            <w:t xml:space="preserve">  zhagw@catl.com</w:t>
          </w:r>
        </w:p>
      </w:sdtContent>
    </w:sdt>
    <w:sdt>
      <w:sdtPr>
        <w:rPr>
          <w:rFonts w:ascii="宋体" w:hAnsi="宋体" w:eastAsia="宋体" w:cstheme="minorBidi"/>
          <w:iCs w:val="0"/>
          <w:kern w:val="2"/>
          <w:szCs w:val="24"/>
          <w:lang w:val="en-US" w:eastAsia="zh-CN"/>
        </w:rPr>
        <w:id w:val="-1041441965"/>
        <w:placeholder>
          <w:docPart w:val="DefaultPlaceholder_-1854013440"/>
        </w:placeholder>
      </w:sdtPr>
      <w:sdtEndPr>
        <w:rPr>
          <w:rFonts w:ascii="宋体" w:hAnsi="宋体" w:eastAsia="宋体" w:cstheme="minorBidi"/>
          <w:iCs w:val="0"/>
          <w:color w:val="000000"/>
          <w:kern w:val="2"/>
          <w:szCs w:val="24"/>
          <w:lang w:val="en-US" w:eastAsia="zh-CN"/>
        </w:rPr>
      </w:sdtEndPr>
      <w:sdtContent>
        <w:p w14:paraId="50CF8500">
          <w:pPr>
            <w:pStyle w:val="3"/>
            <w:numPr>
              <w:ilvl w:val="0"/>
              <w:numId w:val="0"/>
            </w:numPr>
            <w:ind w:firstLine="1050" w:firstLineChars="500"/>
            <w:jc w:val="both"/>
            <w:rPr>
              <w:rFonts w:ascii="宋体" w:hAnsi="宋体" w:eastAsia="宋体"/>
              <w:lang w:eastAsia="zh-CN"/>
            </w:rPr>
          </w:pPr>
          <w:r>
            <w:rPr>
              <w:rFonts w:ascii="宋体" w:hAnsi="宋体" w:eastAsia="宋体"/>
              <w:lang w:eastAsia="zh-CN"/>
            </w:rPr>
            <w:t>乙方联系地址：</w:t>
          </w:r>
          <w:bookmarkStart w:id="36" w:name="服务代理商物料保管协议乙方联系地址"/>
          <w:r>
            <w:rPr>
              <w:rFonts w:hint="eastAsia" w:ascii="宋体" w:hAnsi="宋体" w:eastAsia="宋体"/>
              <w:u w:val="single"/>
              <w:lang w:eastAsia="zh-CN"/>
            </w:rPr>
            <w:t xml:space="preserve"> 陕西省西安市经济技术开发区尚苑路与草滩七路交叉口南160米陕西金冠生物科技股份有限公司园区内A车间</w:t>
          </w:r>
          <w:r>
            <w:rPr>
              <w:rFonts w:ascii="宋体" w:hAnsi="宋体" w:eastAsia="宋体"/>
              <w:u w:val="single"/>
              <w:lang w:eastAsia="zh-CN"/>
            </w:rPr>
            <w:t xml:space="preserve"> </w:t>
          </w:r>
          <w:bookmarkEnd w:id="36"/>
        </w:p>
        <w:p w14:paraId="442E25AB">
          <w:pPr>
            <w:spacing w:line="360" w:lineRule="auto"/>
            <w:ind w:left="420" w:firstLine="630" w:firstLineChars="300"/>
            <w:rPr>
              <w:rFonts w:ascii="宋体" w:hAnsi="宋体" w:eastAsia="宋体"/>
              <w:color w:val="000000"/>
              <w:u w:val="single"/>
            </w:rPr>
          </w:pPr>
          <w:r>
            <w:rPr>
              <w:rFonts w:hint="eastAsia" w:ascii="宋体" w:hAnsi="宋体" w:eastAsia="宋体"/>
              <w:color w:val="000000"/>
            </w:rPr>
            <w:t>收件人：</w:t>
          </w:r>
          <w:bookmarkStart w:id="37" w:name="服务代理商物料保管协议收件地址"/>
          <w:r>
            <w:rPr>
              <w:rFonts w:hint="eastAsia" w:ascii="宋体" w:hAnsi="宋体" w:eastAsia="宋体"/>
              <w:color w:val="000000"/>
            </w:rPr>
            <w:t xml:space="preserve"> </w:t>
          </w:r>
          <w:r>
            <w:rPr>
              <w:rFonts w:ascii="宋体" w:hAnsi="宋体" w:eastAsia="宋体"/>
              <w:color w:val="000000"/>
            </w:rPr>
            <w:t xml:space="preserve"> </w:t>
          </w:r>
          <w:bookmarkEnd w:id="37"/>
          <w:r>
            <w:rPr>
              <w:rFonts w:hint="eastAsia" w:ascii="宋体" w:hAnsi="宋体" w:eastAsia="宋体"/>
              <w:u w:val="single"/>
            </w:rPr>
            <w:t xml:space="preserve"> </w:t>
          </w:r>
          <w:r>
            <w:rPr>
              <w:rFonts w:ascii="宋体" w:hAnsi="宋体" w:eastAsia="宋体"/>
              <w:u w:val="single"/>
            </w:rPr>
            <w:t xml:space="preserve">                            </w:t>
          </w:r>
        </w:p>
        <w:p w14:paraId="3967F4B4">
          <w:pPr>
            <w:spacing w:line="360" w:lineRule="auto"/>
            <w:ind w:left="420" w:firstLine="630" w:firstLineChars="300"/>
            <w:rPr>
              <w:rFonts w:ascii="宋体" w:hAnsi="宋体" w:eastAsia="宋体"/>
              <w:color w:val="000000"/>
            </w:rPr>
          </w:pPr>
          <w:r>
            <w:rPr>
              <w:rFonts w:hint="eastAsia" w:ascii="宋体" w:hAnsi="宋体" w:eastAsia="宋体"/>
              <w:color w:val="000000"/>
            </w:rPr>
            <w:t>电子邮箱：</w:t>
          </w:r>
          <w:r>
            <w:rPr>
              <w:rFonts w:hint="eastAsia" w:ascii="宋体" w:hAnsi="宋体" w:eastAsia="宋体"/>
              <w:u w:val="single"/>
            </w:rPr>
            <w:t xml:space="preserve"> </w:t>
          </w:r>
          <w:r>
            <w:rPr>
              <w:rFonts w:ascii="宋体" w:hAnsi="宋体" w:eastAsia="宋体"/>
              <w:u w:val="single"/>
            </w:rPr>
            <w:t xml:space="preserve">                            </w:t>
          </w:r>
          <w:r>
            <w:rPr>
              <w:rFonts w:ascii="宋体" w:hAnsi="宋体" w:eastAsia="宋体"/>
              <w:color w:val="000000"/>
            </w:rPr>
            <w:t xml:space="preserve"> </w:t>
          </w:r>
        </w:p>
      </w:sdtContent>
    </w:sdt>
    <w:p w14:paraId="6423603A">
      <w:pPr>
        <w:pStyle w:val="3"/>
        <w:jc w:val="both"/>
        <w:rPr>
          <w:rFonts w:ascii="宋体" w:hAnsi="宋体" w:eastAsia="宋体"/>
          <w:lang w:eastAsia="zh-CN"/>
        </w:rPr>
      </w:pPr>
      <w:r>
        <w:rPr>
          <w:rFonts w:hint="eastAsia" w:ascii="宋体" w:hAnsi="宋体" w:eastAsia="宋体"/>
          <w:lang w:eastAsia="zh-CN"/>
        </w:rPr>
        <w:t xml:space="preserve"> 本协议任何一方如欲变更通讯地址、传真号或电子邮箱，均应提前</w:t>
      </w:r>
      <w:r>
        <w:rPr>
          <w:rFonts w:ascii="宋体" w:hAnsi="宋体" w:eastAsia="宋体"/>
          <w:lang w:eastAsia="zh-CN"/>
        </w:rPr>
        <w:t>10日书面通知本协议其他相对方。在协议</w:t>
      </w:r>
      <w:r>
        <w:rPr>
          <w:rFonts w:hint="eastAsia" w:ascii="宋体" w:hAnsi="宋体" w:eastAsia="宋体"/>
          <w:lang w:eastAsia="zh-CN"/>
        </w:rPr>
        <w:t>其他</w:t>
      </w:r>
      <w:r>
        <w:rPr>
          <w:rFonts w:ascii="宋体" w:hAnsi="宋体" w:eastAsia="宋体"/>
          <w:lang w:eastAsia="zh-CN"/>
        </w:rPr>
        <w:t>相对方依照本条</w:t>
      </w:r>
      <w:r>
        <w:rPr>
          <w:rFonts w:hint="eastAsia" w:ascii="宋体" w:hAnsi="宋体" w:eastAsia="宋体"/>
          <w:lang w:eastAsia="zh-CN"/>
        </w:rPr>
        <w:t>约定</w:t>
      </w:r>
      <w:r>
        <w:rPr>
          <w:rFonts w:ascii="宋体" w:hAnsi="宋体" w:eastAsia="宋体"/>
          <w:lang w:eastAsia="zh-CN"/>
        </w:rPr>
        <w:t>收到</w:t>
      </w:r>
      <w:r>
        <w:rPr>
          <w:rFonts w:hint="eastAsia" w:ascii="宋体" w:hAnsi="宋体" w:eastAsia="宋体"/>
          <w:lang w:eastAsia="zh-CN"/>
        </w:rPr>
        <w:t>该</w:t>
      </w:r>
      <w:r>
        <w:rPr>
          <w:rFonts w:ascii="宋体" w:hAnsi="宋体" w:eastAsia="宋体"/>
          <w:lang w:eastAsia="zh-CN"/>
        </w:rPr>
        <w:t>方联系方式变更信息之前，</w:t>
      </w:r>
      <w:r>
        <w:rPr>
          <w:rFonts w:hint="eastAsia" w:ascii="宋体" w:hAnsi="宋体" w:eastAsia="宋体"/>
          <w:lang w:eastAsia="zh-CN"/>
        </w:rPr>
        <w:t>该</w:t>
      </w:r>
      <w:r>
        <w:rPr>
          <w:rFonts w:ascii="宋体" w:hAnsi="宋体" w:eastAsia="宋体"/>
          <w:lang w:eastAsia="zh-CN"/>
        </w:rPr>
        <w:t>方的原联系方式仍应被视为该方的有效联系方式。</w:t>
      </w:r>
    </w:p>
    <w:p w14:paraId="3C2F6BCF">
      <w:pPr>
        <w:pStyle w:val="2"/>
        <w:ind w:left="316" w:hanging="316" w:hangingChars="150"/>
        <w:jc w:val="both"/>
        <w:rPr>
          <w:rFonts w:ascii="宋体" w:hAnsi="宋体" w:eastAsia="宋体"/>
        </w:rPr>
      </w:pPr>
      <w:bookmarkStart w:id="38" w:name="_Toc138605153"/>
      <w:r>
        <w:rPr>
          <w:rFonts w:hint="eastAsia" w:ascii="宋体" w:hAnsi="宋体" w:eastAsia="宋体"/>
        </w:rPr>
        <w:t>其他事项</w:t>
      </w:r>
      <w:bookmarkEnd w:id="38"/>
    </w:p>
    <w:p w14:paraId="0247BCC5">
      <w:pPr>
        <w:pStyle w:val="3"/>
        <w:jc w:val="both"/>
        <w:rPr>
          <w:rFonts w:ascii="宋体" w:hAnsi="宋体" w:eastAsia="宋体"/>
          <w:lang w:eastAsia="zh-CN"/>
        </w:rPr>
      </w:pPr>
      <w:r>
        <w:rPr>
          <w:rFonts w:hint="eastAsia" w:ascii="宋体" w:hAnsi="宋体" w:eastAsia="宋体"/>
          <w:lang w:eastAsia="zh-CN"/>
        </w:rPr>
        <w:t xml:space="preserve"> 本协议中所约定的“不可抗力”是指在本协议签署生效后，由于双方不能控制、无法预见的或即使能预见但无法避免的因素，而导致协议双方当事人部分或全部无法履行本协议的所有事件。</w:t>
      </w:r>
    </w:p>
    <w:p w14:paraId="15217982">
      <w:pPr>
        <w:pStyle w:val="3"/>
        <w:jc w:val="both"/>
        <w:rPr>
          <w:rFonts w:ascii="宋体" w:hAnsi="宋体" w:eastAsia="宋体"/>
          <w:lang w:eastAsia="zh-CN"/>
        </w:rPr>
      </w:pPr>
      <w:r>
        <w:rPr>
          <w:rFonts w:ascii="宋体" w:hAnsi="宋体" w:eastAsia="宋体"/>
          <w:lang w:eastAsia="zh-CN"/>
        </w:rPr>
        <w:t xml:space="preserve"> </w:t>
      </w:r>
      <w:r>
        <w:rPr>
          <w:rFonts w:hint="eastAsia" w:ascii="宋体" w:hAnsi="宋体" w:eastAsia="宋体"/>
          <w:lang w:eastAsia="zh-CN"/>
        </w:rPr>
        <w:t>受不可抗力影响的一方应在不可抗力因素尚未结束期间，免除履行本协议项下的义务。</w:t>
      </w:r>
    </w:p>
    <w:p w14:paraId="403F1C96">
      <w:pPr>
        <w:pStyle w:val="3"/>
        <w:jc w:val="both"/>
        <w:rPr>
          <w:rFonts w:ascii="宋体" w:hAnsi="宋体" w:eastAsia="宋体"/>
          <w:lang w:eastAsia="zh-CN"/>
        </w:rPr>
      </w:pPr>
      <w:r>
        <w:rPr>
          <w:rFonts w:hint="eastAsia" w:ascii="宋体" w:hAnsi="宋体" w:eastAsia="宋体"/>
          <w:lang w:eastAsia="zh-CN"/>
        </w:rPr>
        <w:t xml:space="preserve"> 乙方应为独立的协议当事人，本协议中的任何条款均不得有与此相悖的解释。乙方驻场人员和其他员工不得被认为是甲方的员工。</w:t>
      </w:r>
    </w:p>
    <w:p w14:paraId="5038855A">
      <w:pPr>
        <w:pStyle w:val="3"/>
        <w:jc w:val="both"/>
        <w:rPr>
          <w:rFonts w:ascii="宋体" w:hAnsi="宋体" w:eastAsia="宋体"/>
          <w:lang w:eastAsia="zh-CN"/>
        </w:rPr>
      </w:pPr>
      <w:r>
        <w:rPr>
          <w:rFonts w:hint="eastAsia" w:ascii="宋体" w:hAnsi="宋体" w:eastAsia="宋体"/>
          <w:lang w:eastAsia="zh-CN"/>
        </w:rPr>
        <w:t xml:space="preserve"> 经甲方书面同意后，乙方可以将协议约定的部分工作分包给具有相应资质的分包商，乙方与分包商就分包的工作承担连带责任。</w:t>
      </w:r>
    </w:p>
    <w:p w14:paraId="2360A5E3">
      <w:pPr>
        <w:pStyle w:val="3"/>
        <w:jc w:val="both"/>
        <w:rPr>
          <w:rFonts w:ascii="宋体" w:hAnsi="宋体" w:eastAsia="宋体"/>
          <w:lang w:eastAsia="zh-CN"/>
        </w:rPr>
      </w:pPr>
      <w:r>
        <w:rPr>
          <w:rFonts w:hint="eastAsia" w:ascii="宋体" w:hAnsi="宋体" w:eastAsia="宋体"/>
          <w:lang w:eastAsia="zh-CN"/>
        </w:rPr>
        <w:t>本协议之附件是协议不可分割的部分，与协议具有同等效力。如本协议的内容和其附件内容有理解上的出入，以附件为准。</w:t>
      </w:r>
    </w:p>
    <w:p w14:paraId="4DC8C749">
      <w:pPr>
        <w:pStyle w:val="3"/>
        <w:jc w:val="both"/>
        <w:rPr>
          <w:rFonts w:ascii="宋体" w:hAnsi="宋体" w:eastAsia="宋体"/>
          <w:lang w:eastAsia="zh-CN"/>
        </w:rPr>
      </w:pPr>
      <w:r>
        <w:rPr>
          <w:rFonts w:hint="eastAsia" w:ascii="宋体" w:hAnsi="宋体" w:eastAsia="宋体"/>
          <w:lang w:eastAsia="zh-CN"/>
        </w:rPr>
        <w:t xml:space="preserve"> 本协议未尽事宜，按照《服务代理商授权合作协议》、《</w:t>
      </w:r>
      <w:r>
        <w:rPr>
          <w:rFonts w:ascii="宋体" w:hAnsi="宋体" w:eastAsia="宋体"/>
          <w:lang w:eastAsia="zh-CN"/>
        </w:rPr>
        <w:t>服务代理商库存管理规范</w:t>
      </w:r>
      <w:r>
        <w:rPr>
          <w:rFonts w:hint="eastAsia" w:ascii="宋体" w:hAnsi="宋体" w:eastAsia="宋体"/>
          <w:lang w:eastAsia="zh-CN"/>
        </w:rPr>
        <w:t>》、</w:t>
      </w:r>
      <w:r>
        <w:rPr>
          <w:rFonts w:hint="eastAsia" w:ascii="宋体" w:hAnsi="宋体" w:eastAsia="宋体"/>
          <w:szCs w:val="21"/>
          <w:lang w:eastAsia="zh-CN"/>
        </w:rPr>
        <w:t>《</w:t>
      </w:r>
      <w:r>
        <w:rPr>
          <w:rFonts w:ascii="宋体" w:hAnsi="宋体" w:eastAsia="宋体"/>
          <w:szCs w:val="21"/>
          <w:lang w:eastAsia="zh-CN"/>
        </w:rPr>
        <w:t>Synland</w:t>
      </w:r>
      <w:r>
        <w:rPr>
          <w:rFonts w:hint="eastAsia" w:ascii="宋体" w:hAnsi="宋体" w:eastAsia="宋体"/>
          <w:szCs w:val="21"/>
          <w:lang w:eastAsia="zh-CN"/>
        </w:rPr>
        <w:t>服务代理商管理制度》</w:t>
      </w:r>
      <w:r>
        <w:rPr>
          <w:rFonts w:hint="eastAsia" w:ascii="宋体" w:hAnsi="宋体" w:eastAsia="宋体"/>
          <w:lang w:eastAsia="zh-CN"/>
        </w:rPr>
        <w:t>等执行，如均未规定的，由双方另行协商。</w:t>
      </w:r>
    </w:p>
    <w:p w14:paraId="2A9222D9">
      <w:pPr>
        <w:pStyle w:val="3"/>
        <w:jc w:val="both"/>
        <w:rPr>
          <w:rFonts w:ascii="宋体" w:hAnsi="宋体" w:eastAsia="宋体"/>
          <w:lang w:eastAsia="zh-CN"/>
        </w:rPr>
      </w:pPr>
      <w:r>
        <w:rPr>
          <w:rFonts w:ascii="宋体" w:hAnsi="宋体" w:eastAsia="宋体"/>
          <w:lang w:eastAsia="zh-CN"/>
        </w:rPr>
        <w:t>在签订本</w:t>
      </w:r>
      <w:r>
        <w:rPr>
          <w:rFonts w:hint="eastAsia" w:ascii="宋体" w:hAnsi="宋体" w:eastAsia="宋体"/>
          <w:lang w:eastAsia="zh-CN"/>
        </w:rPr>
        <w:t>协议</w:t>
      </w:r>
      <w:r>
        <w:rPr>
          <w:rFonts w:ascii="宋体" w:hAnsi="宋体" w:eastAsia="宋体"/>
          <w:lang w:eastAsia="zh-CN"/>
        </w:rPr>
        <w:t>时，甲乙</w:t>
      </w:r>
      <w:r>
        <w:rPr>
          <w:rFonts w:hint="eastAsia" w:ascii="宋体" w:hAnsi="宋体" w:eastAsia="宋体"/>
          <w:lang w:eastAsia="zh-CN"/>
        </w:rPr>
        <w:t>双</w:t>
      </w:r>
      <w:r>
        <w:rPr>
          <w:rFonts w:ascii="宋体" w:hAnsi="宋体" w:eastAsia="宋体"/>
          <w:lang w:eastAsia="zh-CN"/>
        </w:rPr>
        <w:t>方对</w:t>
      </w:r>
      <w:r>
        <w:rPr>
          <w:rFonts w:hint="eastAsia" w:ascii="宋体" w:hAnsi="宋体" w:eastAsia="宋体"/>
          <w:lang w:eastAsia="zh-CN"/>
        </w:rPr>
        <w:t>协议</w:t>
      </w:r>
      <w:r>
        <w:rPr>
          <w:rFonts w:ascii="宋体" w:hAnsi="宋体" w:eastAsia="宋体"/>
          <w:lang w:eastAsia="zh-CN"/>
        </w:rPr>
        <w:t>的所有条款均无异议，对各自的权利、义务和责任条款的法律含义有准确无误的理解。</w:t>
      </w:r>
    </w:p>
    <w:p w14:paraId="434FA4D1">
      <w:pPr>
        <w:pStyle w:val="3"/>
        <w:jc w:val="both"/>
        <w:rPr>
          <w:rFonts w:ascii="宋体" w:hAnsi="宋体" w:eastAsia="宋体"/>
          <w:lang w:eastAsia="zh-CN"/>
        </w:rPr>
      </w:pPr>
      <w:r>
        <w:rPr>
          <w:rFonts w:hint="eastAsia" w:ascii="宋体" w:hAnsi="宋体" w:eastAsia="宋体"/>
          <w:lang w:eastAsia="zh-CN"/>
        </w:rPr>
        <w:t xml:space="preserve"> 本协议一式叁份，</w:t>
      </w:r>
      <w:bookmarkStart w:id="39" w:name="_Hlk173768893"/>
      <w:r>
        <w:rPr>
          <w:rFonts w:hint="eastAsia" w:ascii="宋体" w:hAnsi="宋体" w:eastAsia="宋体"/>
          <w:lang w:eastAsia="zh-CN"/>
        </w:rPr>
        <w:t>甲方执贰份、乙方执壹份</w:t>
      </w:r>
      <w:bookmarkEnd w:id="39"/>
      <w:r>
        <w:rPr>
          <w:rFonts w:hint="eastAsia" w:ascii="宋体" w:hAnsi="宋体" w:eastAsia="宋体"/>
          <w:lang w:eastAsia="zh-CN"/>
        </w:rPr>
        <w:t>，具有同等的法律效力。</w:t>
      </w:r>
    </w:p>
    <w:p w14:paraId="5A88DF8D">
      <w:pPr>
        <w:pStyle w:val="3"/>
        <w:jc w:val="both"/>
        <w:rPr>
          <w:rFonts w:ascii="宋体" w:hAnsi="宋体" w:eastAsia="宋体"/>
          <w:lang w:eastAsia="zh-CN"/>
        </w:rPr>
      </w:pPr>
      <w:r>
        <w:rPr>
          <w:rFonts w:hint="eastAsia" w:ascii="宋体" w:hAnsi="宋体" w:eastAsia="宋体"/>
          <w:lang w:eastAsia="zh-CN"/>
        </w:rPr>
        <w:t>立约人完全理解并同意以上条款，并于以下</w:t>
      </w:r>
      <w:r>
        <w:rPr>
          <w:rFonts w:ascii="宋体" w:hAnsi="宋体" w:eastAsia="宋体"/>
          <w:lang w:eastAsia="zh-CN"/>
        </w:rPr>
        <w:t>日期签署本协议。</w:t>
      </w:r>
    </w:p>
    <w:p w14:paraId="4FF50F4B">
      <w:pPr>
        <w:spacing w:line="360" w:lineRule="auto"/>
        <w:ind w:firstLine="420"/>
        <w:rPr>
          <w:rFonts w:ascii="宋体" w:hAnsi="宋体" w:eastAsia="宋体"/>
          <w:color w:val="000000"/>
        </w:rPr>
      </w:pPr>
    </w:p>
    <w:p w14:paraId="07589FBE">
      <w:pPr>
        <w:spacing w:line="360" w:lineRule="auto"/>
        <w:ind w:firstLine="199" w:firstLineChars="95"/>
        <w:rPr>
          <w:rFonts w:ascii="宋体" w:hAnsi="宋体" w:eastAsia="宋体"/>
        </w:rPr>
      </w:pPr>
      <w:r>
        <w:rPr>
          <w:rFonts w:hint="eastAsia" w:ascii="宋体" w:hAnsi="宋体" w:eastAsia="宋体"/>
        </w:rPr>
        <w:t xml:space="preserve">甲方：苏州时代新安能源科技有限公司（盖章）                                        </w:t>
      </w:r>
    </w:p>
    <w:sdt>
      <w:sdtPr>
        <w:rPr>
          <w:rFonts w:hint="eastAsia" w:ascii="宋体" w:hAnsi="宋体" w:eastAsia="宋体"/>
        </w:rPr>
        <w:id w:val="2131511843"/>
        <w:placeholder>
          <w:docPart w:val="DefaultPlaceholder_-1854013440"/>
        </w:placeholder>
      </w:sdtPr>
      <w:sdtEndPr>
        <w:rPr>
          <w:rFonts w:hint="default" w:asciiTheme="minorHAnsi" w:hAnsiTheme="minorHAnsi" w:eastAsiaTheme="minorEastAsia"/>
        </w:rPr>
      </w:sdtEndPr>
      <w:sdtContent>
        <w:p w14:paraId="6DF4FA49">
          <w:pPr>
            <w:spacing w:line="360" w:lineRule="auto"/>
            <w:ind w:firstLine="199" w:firstLineChars="95"/>
          </w:pPr>
          <w:r>
            <w:rPr>
              <w:rFonts w:hint="eastAsia" w:ascii="宋体" w:hAnsi="宋体" w:eastAsia="宋体"/>
            </w:rPr>
            <w:t>签署日期：</w:t>
          </w:r>
          <w:bookmarkStart w:id="40" w:name="服务代理商物料保管协议甲方签署日期"/>
          <w:r>
            <w:rPr>
              <w:rFonts w:hint="eastAsia"/>
            </w:rPr>
            <w:t xml:space="preserve"> </w:t>
          </w:r>
          <w:r>
            <w:t xml:space="preserve"> </w:t>
          </w:r>
          <w:bookmarkEnd w:id="40"/>
          <w:r>
            <w:t xml:space="preserve">  </w:t>
          </w:r>
          <w:r>
            <w:rPr>
              <w:rFonts w:hint="eastAsia"/>
            </w:rPr>
            <w:t xml:space="preserve">年 </w:t>
          </w:r>
          <w:r>
            <w:t xml:space="preserve">    </w:t>
          </w:r>
          <w:r>
            <w:rPr>
              <w:rFonts w:hint="eastAsia"/>
            </w:rPr>
            <w:t xml:space="preserve">月 </w:t>
          </w:r>
          <w:r>
            <w:t xml:space="preserve">    </w:t>
          </w:r>
          <w:r>
            <w:rPr>
              <w:rFonts w:hint="eastAsia"/>
            </w:rPr>
            <w:t>日</w:t>
          </w:r>
        </w:p>
      </w:sdtContent>
    </w:sdt>
    <w:p w14:paraId="6A32C08C">
      <w:pPr>
        <w:spacing w:line="360" w:lineRule="auto"/>
        <w:ind w:firstLine="199" w:firstLineChars="95"/>
      </w:pPr>
    </w:p>
    <w:sdt>
      <w:sdtPr>
        <w:rPr>
          <w:rFonts w:hint="eastAsia" w:ascii="宋体" w:hAnsi="宋体" w:eastAsia="宋体"/>
        </w:rPr>
        <w:id w:val="-25019528"/>
        <w:placeholder>
          <w:docPart w:val="DefaultPlaceholder_-1854013440"/>
        </w:placeholder>
      </w:sdtPr>
      <w:sdtEndPr>
        <w:rPr>
          <w:rFonts w:hint="default" w:ascii="宋体" w:hAnsi="宋体" w:eastAsia="宋体"/>
        </w:rPr>
      </w:sdtEndPr>
      <w:sdtContent>
        <w:p w14:paraId="3811A8C8">
          <w:pPr>
            <w:spacing w:line="360" w:lineRule="auto"/>
            <w:ind w:firstLine="199" w:firstLineChars="95"/>
            <w:rPr>
              <w:rFonts w:ascii="宋体" w:hAnsi="宋体" w:eastAsia="宋体"/>
            </w:rPr>
          </w:pPr>
          <w:r>
            <w:rPr>
              <w:rFonts w:hint="eastAsia" w:ascii="宋体" w:hAnsi="宋体" w:eastAsia="宋体"/>
            </w:rPr>
            <w:t xml:space="preserve">乙方（盖章）： </w:t>
          </w:r>
          <w:r>
            <w:rPr>
              <w:rFonts w:hint="eastAsia" w:ascii="宋体" w:hAnsi="宋体" w:eastAsia="宋体"/>
              <w:lang w:val="en-US" w:eastAsia="zh-CN"/>
            </w:rPr>
            <w:t>陕西胥行时代新能源科技有限公司</w:t>
          </w:r>
          <w:r>
            <w:rPr>
              <w:rFonts w:hint="eastAsia" w:ascii="宋体" w:hAnsi="宋体" w:eastAsia="宋体"/>
            </w:rPr>
            <w:t xml:space="preserve"> </w:t>
          </w:r>
          <w:r>
            <w:rPr>
              <w:rFonts w:ascii="宋体" w:hAnsi="宋体" w:eastAsia="宋体"/>
            </w:rPr>
            <w:t xml:space="preserve"> </w:t>
          </w:r>
          <w:r>
            <w:rPr>
              <w:rFonts w:hint="eastAsia" w:ascii="宋体" w:hAnsi="宋体" w:eastAsia="宋体"/>
            </w:rPr>
            <w:t xml:space="preserve"> </w:t>
          </w:r>
          <w:bookmarkStart w:id="41" w:name="服务代理商物料保管协议乙方"/>
          <w:r>
            <w:rPr>
              <w:rFonts w:ascii="宋体" w:hAnsi="宋体" w:eastAsia="宋体"/>
            </w:rPr>
            <w:t xml:space="preserve"> </w:t>
          </w:r>
          <w:r>
            <w:rPr>
              <w:rFonts w:hint="eastAsia" w:ascii="宋体" w:hAnsi="宋体" w:eastAsia="宋体"/>
            </w:rPr>
            <w:t xml:space="preserve">   </w:t>
          </w:r>
          <w:bookmarkEnd w:id="41"/>
          <w:r>
            <w:rPr>
              <w:rFonts w:hint="eastAsia" w:ascii="宋体" w:hAnsi="宋体" w:eastAsia="宋体"/>
            </w:rPr>
            <w:t xml:space="preserve">                                    </w:t>
          </w:r>
        </w:p>
        <w:p w14:paraId="1884C60B">
          <w:pPr>
            <w:spacing w:line="360" w:lineRule="auto"/>
            <w:ind w:firstLine="199" w:firstLineChars="95"/>
            <w:rPr>
              <w:rFonts w:ascii="宋体" w:hAnsi="宋体" w:eastAsia="宋体"/>
            </w:rPr>
          </w:pPr>
          <w:r>
            <w:rPr>
              <w:rFonts w:hint="eastAsia" w:ascii="宋体" w:hAnsi="宋体" w:eastAsia="宋体"/>
            </w:rPr>
            <w:t>签署日期：</w:t>
          </w:r>
          <w:bookmarkStart w:id="42" w:name="服务代理商物料保管协议乙方签署日期"/>
          <w:r>
            <w:rPr>
              <w:rFonts w:hint="eastAsia" w:ascii="宋体" w:hAnsi="宋体" w:eastAsia="宋体"/>
            </w:rPr>
            <w:t xml:space="preserve"> </w:t>
          </w:r>
          <w:r>
            <w:rPr>
              <w:rFonts w:hint="eastAsia" w:ascii="宋体" w:hAnsi="宋体" w:eastAsia="宋体"/>
              <w:lang w:val="en-US" w:eastAsia="zh-CN"/>
            </w:rPr>
            <w:t>2026</w:t>
          </w:r>
          <w:r>
            <w:rPr>
              <w:rFonts w:ascii="宋体" w:hAnsi="宋体" w:eastAsia="宋体"/>
            </w:rPr>
            <w:t xml:space="preserve">   </w:t>
          </w:r>
          <w:bookmarkEnd w:id="42"/>
          <w:r>
            <w:rPr>
              <w:rFonts w:hint="eastAsia" w:ascii="宋体" w:hAnsi="宋体" w:eastAsia="宋体"/>
            </w:rPr>
            <w:t xml:space="preserve">年 </w:t>
          </w:r>
          <w:r>
            <w:rPr>
              <w:rFonts w:ascii="宋体" w:hAnsi="宋体" w:eastAsia="宋体"/>
            </w:rPr>
            <w:t xml:space="preserve"> </w:t>
          </w:r>
          <w:r>
            <w:rPr>
              <w:rFonts w:hint="eastAsia" w:ascii="宋体" w:hAnsi="宋体" w:eastAsia="宋体"/>
              <w:lang w:val="en-US" w:eastAsia="zh-CN"/>
            </w:rPr>
            <w:t>5</w:t>
          </w:r>
          <w:r>
            <w:rPr>
              <w:rFonts w:ascii="宋体" w:hAnsi="宋体" w:eastAsia="宋体"/>
            </w:rPr>
            <w:t xml:space="preserve">  </w:t>
          </w:r>
          <w:r>
            <w:rPr>
              <w:rFonts w:hint="eastAsia" w:ascii="宋体" w:hAnsi="宋体" w:eastAsia="宋体"/>
            </w:rPr>
            <w:t xml:space="preserve">月 </w:t>
          </w:r>
          <w:r>
            <w:rPr>
              <w:rFonts w:ascii="宋体" w:hAnsi="宋体" w:eastAsia="宋体"/>
            </w:rPr>
            <w:t xml:space="preserve">  </w:t>
          </w:r>
          <w:r>
            <w:rPr>
              <w:rFonts w:hint="eastAsia" w:ascii="宋体" w:hAnsi="宋体" w:eastAsia="宋体"/>
              <w:lang w:val="en-US" w:eastAsia="zh-CN"/>
            </w:rPr>
            <w:t>19</w:t>
          </w:r>
          <w:r>
            <w:rPr>
              <w:rFonts w:ascii="宋体" w:hAnsi="宋体" w:eastAsia="宋体"/>
            </w:rPr>
            <w:t xml:space="preserve">  </w:t>
          </w:r>
          <w:r>
            <w:rPr>
              <w:rFonts w:hint="eastAsia" w:ascii="宋体" w:hAnsi="宋体" w:eastAsia="宋体"/>
            </w:rPr>
            <w:t>日</w:t>
          </w:r>
        </w:p>
      </w:sdtContent>
    </w:sdt>
    <w:p w14:paraId="39995CA8">
      <w:pPr>
        <w:widowControl/>
        <w:tabs>
          <w:tab w:val="left" w:pos="630"/>
        </w:tabs>
        <w:rPr>
          <w:rFonts w:ascii="宋体" w:hAnsi="宋体" w:eastAsia="宋体"/>
        </w:rPr>
      </w:pPr>
    </w:p>
    <w:sectPr>
      <w:footerReference r:id="rId12" w:type="first"/>
      <w:headerReference r:id="rId9" w:type="default"/>
      <w:footerReference r:id="rId10" w:type="default"/>
      <w:footerReference r:id="rId11" w:type="even"/>
      <w:pgSz w:w="11906" w:h="16838"/>
      <w:pgMar w:top="1440" w:right="1077" w:bottom="1361" w:left="1077" w:header="850"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40D96">
    <w:pPr>
      <w:widowControl/>
      <w:rPr>
        <w:rFonts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苏州时代新安能源科技有限公司</w:t>
    </w:r>
    <w:r>
      <w:rPr>
        <w:rFonts w:hint="eastAsia" w:ascii="微软雅黑" w:hAnsi="微软雅黑" w:eastAsia="微软雅黑" w:cs="微软雅黑"/>
        <w:color w:val="000000"/>
        <w:kern w:val="0"/>
        <w:sz w:val="18"/>
        <w:szCs w:val="18"/>
        <w:lang w:bidi="ar"/>
      </w:rPr>
      <w:t xml:space="preserve">                                            </w:t>
    </w:r>
  </w:p>
  <w:p w14:paraId="2D70FBEA">
    <w:pPr>
      <w:widowControl/>
      <w:jc w:val="left"/>
      <w:rPr>
        <w:rFonts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苏州市吴中区</w:t>
    </w:r>
    <w:r>
      <w:rPr>
        <w:rFonts w:hint="eastAsia" w:ascii="微软雅黑" w:hAnsi="微软雅黑" w:eastAsia="微软雅黑" w:cs="微软雅黑"/>
        <w:color w:val="000000"/>
        <w:kern w:val="0"/>
        <w:sz w:val="18"/>
        <w:szCs w:val="18"/>
        <w:lang w:bidi="ar"/>
      </w:rPr>
      <w:t>郭巷街道淞苇路2</w:t>
    </w:r>
    <w:r>
      <w:rPr>
        <w:rFonts w:ascii="微软雅黑" w:hAnsi="微软雅黑" w:eastAsia="微软雅黑" w:cs="微软雅黑"/>
        <w:color w:val="000000"/>
        <w:kern w:val="0"/>
        <w:sz w:val="18"/>
        <w:szCs w:val="18"/>
        <w:lang w:bidi="ar"/>
      </w:rPr>
      <w:t>888</w:t>
    </w:r>
    <w:r>
      <w:rPr>
        <w:rFonts w:hint="eastAsia" w:ascii="微软雅黑" w:hAnsi="微软雅黑" w:eastAsia="微软雅黑" w:cs="微软雅黑"/>
        <w:color w:val="000000"/>
        <w:kern w:val="0"/>
        <w:sz w:val="18"/>
        <w:szCs w:val="18"/>
        <w:lang w:bidi="ar"/>
      </w:rPr>
      <w:t xml:space="preserve">号  </w:t>
    </w:r>
    <w:r>
      <w:rPr>
        <w:rFonts w:hint="eastAsia" w:ascii="微软雅黑" w:hAnsi="微软雅黑" w:eastAsia="微软雅黑" w:cs="微软雅黑"/>
        <w:b/>
        <w:bCs/>
        <w:color w:val="000000"/>
        <w:kern w:val="0"/>
        <w:sz w:val="18"/>
        <w:szCs w:val="18"/>
        <w:lang w:val="zh-CN" w:bidi="ar"/>
      </w:rPr>
      <w:t xml:space="preserve">   </w:t>
    </w:r>
    <w:r>
      <w:rPr>
        <w:rFonts w:ascii="微软雅黑" w:hAnsi="微软雅黑" w:eastAsia="微软雅黑" w:cs="微软雅黑"/>
        <w:b/>
        <w:bCs/>
        <w:color w:val="000000"/>
        <w:kern w:val="0"/>
        <w:sz w:val="18"/>
        <w:szCs w:val="18"/>
        <w:lang w:val="zh-CN" w:bidi="ar"/>
      </w:rPr>
      <w:t xml:space="preserve">             </w:t>
    </w:r>
    <w:r>
      <w:rPr>
        <w:rFonts w:ascii="微软雅黑" w:hAnsi="微软雅黑" w:eastAsia="微软雅黑" w:cs="微软雅黑"/>
        <w:b/>
        <w:bCs/>
        <w:color w:val="000000"/>
        <w:kern w:val="0"/>
        <w:sz w:val="18"/>
        <w:szCs w:val="18"/>
        <w:lang w:val="zh-CN" w:bidi="ar"/>
      </w:rPr>
      <w:fldChar w:fldCharType="begin"/>
    </w:r>
    <w:r>
      <w:rPr>
        <w:rFonts w:ascii="微软雅黑" w:hAnsi="微软雅黑" w:eastAsia="微软雅黑" w:cs="微软雅黑"/>
        <w:b/>
        <w:bCs/>
        <w:color w:val="000000"/>
        <w:kern w:val="0"/>
        <w:sz w:val="18"/>
        <w:szCs w:val="18"/>
        <w:lang w:val="zh-CN" w:bidi="ar"/>
      </w:rPr>
      <w:instrText xml:space="preserve">PAGE   \* MERGEFORMAT</w:instrText>
    </w:r>
    <w:r>
      <w:rPr>
        <w:rFonts w:ascii="微软雅黑" w:hAnsi="微软雅黑" w:eastAsia="微软雅黑" w:cs="微软雅黑"/>
        <w:b/>
        <w:bCs/>
        <w:color w:val="000000"/>
        <w:kern w:val="0"/>
        <w:sz w:val="18"/>
        <w:szCs w:val="18"/>
        <w:lang w:val="zh-CN" w:bidi="ar"/>
      </w:rPr>
      <w:fldChar w:fldCharType="separate"/>
    </w:r>
    <w:r>
      <w:rPr>
        <w:rFonts w:ascii="微软雅黑" w:hAnsi="微软雅黑" w:eastAsia="微软雅黑" w:cs="微软雅黑"/>
        <w:b/>
        <w:bCs/>
        <w:color w:val="000000"/>
        <w:kern w:val="0"/>
        <w:sz w:val="18"/>
        <w:szCs w:val="18"/>
        <w:lang w:val="zh-CN" w:bidi="ar"/>
      </w:rPr>
      <w:t>1</w:t>
    </w:r>
    <w:r>
      <w:rPr>
        <w:rFonts w:ascii="微软雅黑" w:hAnsi="微软雅黑" w:eastAsia="微软雅黑" w:cs="微软雅黑"/>
        <w:b/>
        <w:bCs/>
        <w:color w:val="000000"/>
        <w:kern w:val="0"/>
        <w:sz w:val="18"/>
        <w:szCs w:val="18"/>
        <w:lang w:val="zh-CN" w:bidi="ar"/>
      </w:rPr>
      <w:fldChar w:fldCharType="end"/>
    </w:r>
    <w:r>
      <w:rPr>
        <w:rFonts w:hint="eastAsia" w:ascii="微软雅黑" w:hAnsi="微软雅黑" w:eastAsia="微软雅黑" w:cs="微软雅黑"/>
        <w:b/>
        <w:bCs/>
        <w:color w:val="000000"/>
        <w:kern w:val="0"/>
        <w:sz w:val="18"/>
        <w:szCs w:val="18"/>
        <w:lang w:val="zh-CN" w:bidi="ar"/>
      </w:rPr>
      <w:t xml:space="preserve">  </w:t>
    </w:r>
    <w:r>
      <w:rPr>
        <w:rFonts w:hint="eastAsia" w:ascii="微软雅黑" w:hAnsi="微软雅黑" w:eastAsia="微软雅黑" w:cs="微软雅黑"/>
        <w:color w:val="000000"/>
        <w:kern w:val="0"/>
        <w:sz w:val="18"/>
        <w:szCs w:val="18"/>
        <w:lang w:bidi="ar"/>
      </w:rPr>
      <w:t xml:space="preserve">            </w:t>
    </w:r>
    <w:r>
      <w:rPr>
        <w:rFonts w:ascii="微软雅黑" w:hAnsi="微软雅黑" w:eastAsia="微软雅黑" w:cs="微软雅黑"/>
        <w:color w:val="000000"/>
        <w:kern w:val="0"/>
        <w:sz w:val="18"/>
        <w:szCs w:val="18"/>
        <w:lang w:bidi="ar"/>
      </w:rPr>
      <w:t xml:space="preserve">   Form No.：M&amp;S.1.0201.05-001 V5.0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3D6C4">
    <w:pPr>
      <w:widowControl/>
      <w:rPr>
        <w:rFonts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苏州时代新安能源科技有限公司</w:t>
    </w:r>
    <w:r>
      <w:rPr>
        <w:rFonts w:hint="eastAsia" w:ascii="微软雅黑" w:hAnsi="微软雅黑" w:eastAsia="微软雅黑" w:cs="微软雅黑"/>
        <w:color w:val="000000"/>
        <w:kern w:val="0"/>
        <w:sz w:val="18"/>
        <w:szCs w:val="18"/>
        <w:lang w:bidi="ar"/>
      </w:rPr>
      <w:t xml:space="preserve">                                            </w:t>
    </w:r>
  </w:p>
  <w:p w14:paraId="55138CEA">
    <w:pPr>
      <w:pStyle w:val="9"/>
      <w:tabs>
        <w:tab w:val="right" w:pos="8113"/>
        <w:tab w:val="clear" w:pos="8306"/>
      </w:tabs>
      <w:spacing w:line="200" w:lineRule="exact"/>
      <w:ind w:right="193"/>
      <w:rPr>
        <w:rFonts w:ascii="微软雅黑" w:hAnsi="微软雅黑" w:eastAsia="微软雅黑"/>
        <w:b/>
        <w:color w:val="000000" w:themeColor="text1"/>
        <w:sz w:val="13"/>
        <w:szCs w:val="15"/>
        <w14:textFill>
          <w14:solidFill>
            <w14:schemeClr w14:val="tx1"/>
          </w14:solidFill>
        </w14:textFill>
      </w:rPr>
    </w:pPr>
    <w:r>
      <w:rPr>
        <w:rFonts w:ascii="微软雅黑" w:hAnsi="微软雅黑" w:eastAsia="微软雅黑" w:cs="微软雅黑"/>
        <w:color w:val="000000"/>
        <w:kern w:val="0"/>
        <w:szCs w:val="18"/>
        <w:lang w:bidi="ar"/>
      </w:rPr>
      <w:t>苏州市吴中区</w:t>
    </w:r>
    <w:r>
      <w:rPr>
        <w:rFonts w:hint="eastAsia" w:ascii="微软雅黑" w:hAnsi="微软雅黑" w:eastAsia="微软雅黑" w:cs="微软雅黑"/>
        <w:color w:val="000000"/>
        <w:kern w:val="0"/>
        <w:szCs w:val="18"/>
        <w:lang w:bidi="ar"/>
      </w:rPr>
      <w:t>郭巷街道淞苇路2</w:t>
    </w:r>
    <w:r>
      <w:rPr>
        <w:rFonts w:ascii="微软雅黑" w:hAnsi="微软雅黑" w:eastAsia="微软雅黑" w:cs="微软雅黑"/>
        <w:color w:val="000000"/>
        <w:kern w:val="0"/>
        <w:szCs w:val="18"/>
        <w:lang w:bidi="ar"/>
      </w:rPr>
      <w:t>888</w:t>
    </w:r>
    <w:r>
      <w:rPr>
        <w:rFonts w:hint="eastAsia" w:ascii="微软雅黑" w:hAnsi="微软雅黑" w:eastAsia="微软雅黑" w:cs="微软雅黑"/>
        <w:color w:val="000000"/>
        <w:kern w:val="0"/>
        <w:szCs w:val="18"/>
        <w:lang w:bidi="ar"/>
      </w:rPr>
      <w:t>号</w:t>
    </w:r>
    <w:r>
      <w:rPr>
        <w:rFonts w:ascii="微软雅黑" w:hAnsi="微软雅黑" w:eastAsia="微软雅黑"/>
        <w:b/>
        <w:color w:val="000000" w:themeColor="text1"/>
        <w:sz w:val="13"/>
        <w:szCs w:val="15"/>
        <w14:textFill>
          <w14:solidFill>
            <w14:schemeClr w14:val="tx1"/>
          </w14:solidFill>
        </w14:textFill>
      </w:rPr>
      <w:tab/>
    </w:r>
    <w:r>
      <w:rPr>
        <w:rFonts w:ascii="微软雅黑" w:hAnsi="微软雅黑" w:eastAsia="微软雅黑"/>
        <w:b/>
        <w:color w:val="000000" w:themeColor="text1"/>
        <w:sz w:val="13"/>
        <w:szCs w:val="15"/>
        <w14:textFill>
          <w14:solidFill>
            <w14:schemeClr w14:val="tx1"/>
          </w14:solidFill>
        </w14:textFill>
      </w:rPr>
      <w:t xml:space="preserve">                    </w:t>
    </w:r>
    <w:r>
      <w:rPr>
        <w:rFonts w:ascii="微软雅黑" w:hAnsi="微软雅黑" w:eastAsia="微软雅黑"/>
        <w:b/>
        <w:color w:val="000000" w:themeColor="text1"/>
        <w:sz w:val="13"/>
        <w:szCs w:val="15"/>
        <w14:textFill>
          <w14:solidFill>
            <w14:schemeClr w14:val="tx1"/>
          </w14:solidFill>
        </w14:textFill>
      </w:rPr>
      <w:fldChar w:fldCharType="begin"/>
    </w:r>
    <w:r>
      <w:rPr>
        <w:rFonts w:ascii="微软雅黑" w:hAnsi="微软雅黑" w:eastAsia="微软雅黑"/>
        <w:b/>
        <w:color w:val="000000" w:themeColor="text1"/>
        <w:sz w:val="13"/>
        <w:szCs w:val="15"/>
        <w14:textFill>
          <w14:solidFill>
            <w14:schemeClr w14:val="tx1"/>
          </w14:solidFill>
        </w14:textFill>
      </w:rPr>
      <w:instrText xml:space="preserve">PAGE   \* MERGEFORMAT</w:instrText>
    </w:r>
    <w:r>
      <w:rPr>
        <w:rFonts w:ascii="微软雅黑" w:hAnsi="微软雅黑" w:eastAsia="微软雅黑"/>
        <w:b/>
        <w:color w:val="000000" w:themeColor="text1"/>
        <w:sz w:val="13"/>
        <w:szCs w:val="15"/>
        <w14:textFill>
          <w14:solidFill>
            <w14:schemeClr w14:val="tx1"/>
          </w14:solidFill>
        </w14:textFill>
      </w:rPr>
      <w:fldChar w:fldCharType="separate"/>
    </w:r>
    <w:r>
      <w:rPr>
        <w:rFonts w:ascii="微软雅黑" w:hAnsi="微软雅黑" w:eastAsia="微软雅黑"/>
        <w:b/>
        <w:color w:val="000000" w:themeColor="text1"/>
        <w:sz w:val="13"/>
        <w:szCs w:val="15"/>
        <w:lang w:val="zh-CN"/>
        <w14:textFill>
          <w14:solidFill>
            <w14:schemeClr w14:val="tx1"/>
          </w14:solidFill>
        </w14:textFill>
      </w:rPr>
      <w:t>1</w:t>
    </w:r>
    <w:r>
      <w:rPr>
        <w:rFonts w:ascii="微软雅黑" w:hAnsi="微软雅黑" w:eastAsia="微软雅黑"/>
        <w:b/>
        <w:color w:val="000000" w:themeColor="text1"/>
        <w:sz w:val="13"/>
        <w:szCs w:val="15"/>
        <w14:textFill>
          <w14:solidFill>
            <w14:schemeClr w14:val="tx1"/>
          </w14:solidFill>
        </w14:textFill>
      </w:rPr>
      <w:fldChar w:fldCharType="end"/>
    </w:r>
    <w:r>
      <w:rPr>
        <w:rFonts w:ascii="微软雅黑" w:hAnsi="微软雅黑" w:eastAsia="微软雅黑"/>
        <w:b/>
        <w:color w:val="000000" w:themeColor="text1"/>
        <w:sz w:val="13"/>
        <w:szCs w:val="15"/>
        <w14:textFill>
          <w14:solidFill>
            <w14:schemeClr w14:val="tx1"/>
          </w14:solidFill>
        </w14:textFill>
      </w:rPr>
      <w:t xml:space="preserve">                             </w:t>
    </w:r>
    <w:r>
      <w:rPr>
        <w:rFonts w:ascii="微软雅黑" w:hAnsi="微软雅黑" w:eastAsia="微软雅黑" w:cs="微软雅黑"/>
        <w:color w:val="000000"/>
        <w:kern w:val="0"/>
        <w:szCs w:val="18"/>
        <w:lang w:bidi="ar"/>
      </w:rPr>
      <w:t>Form No.：M&amp;S.1.0201.05-001 V5.0</w:t>
    </w:r>
  </w:p>
  <w:p w14:paraId="6A11D9BA">
    <w:pPr>
      <w:pStyle w:val="9"/>
    </w:pPr>
    <w:r>
      <w:rPr>
        <w:rFonts w:hint="eastAsia"/>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8E23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461A23B4">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1354801291"/>
      <w:docPartObj>
        <w:docPartGallery w:val="autotext"/>
      </w:docPartObj>
    </w:sdtPr>
    <w:sdtEndPr>
      <w:rPr>
        <w:b/>
        <w:bCs/>
        <w:sz w:val="21"/>
        <w:szCs w:val="24"/>
      </w:rPr>
    </w:sdtEndPr>
    <w:sdtContent>
      <w:p w14:paraId="29BD42D4">
        <w:pPr>
          <w:widowControl/>
          <w:rPr>
            <w:rFonts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苏州时代新安能源科技有限公司</w:t>
        </w:r>
        <w:r>
          <w:rPr>
            <w:rFonts w:hint="eastAsia" w:ascii="微软雅黑" w:hAnsi="微软雅黑" w:eastAsia="微软雅黑" w:cs="微软雅黑"/>
            <w:color w:val="000000"/>
            <w:kern w:val="0"/>
            <w:sz w:val="18"/>
            <w:szCs w:val="18"/>
            <w:lang w:bidi="ar"/>
          </w:rPr>
          <w:t xml:space="preserve">                            </w:t>
        </w:r>
        <w:r>
          <w:rPr>
            <w:rFonts w:ascii="微软雅黑" w:hAnsi="微软雅黑" w:eastAsia="微软雅黑" w:cs="微软雅黑"/>
            <w:color w:val="000000"/>
            <w:kern w:val="0"/>
            <w:sz w:val="18"/>
            <w:szCs w:val="18"/>
            <w:lang w:bidi="ar"/>
          </w:rPr>
          <w:t xml:space="preserve">              Form No.：M&amp;S.1.0201.05-001 V5.0</w:t>
        </w:r>
      </w:p>
      <w:p w14:paraId="7A6CDB47">
        <w:pPr>
          <w:tabs>
            <w:tab w:val="left" w:pos="4153"/>
            <w:tab w:val="left" w:pos="8307"/>
          </w:tabs>
          <w:spacing w:line="240" w:lineRule="atLeast"/>
          <w:rPr>
            <w:rFonts w:ascii="微软雅黑" w:hAnsi="微软雅黑" w:cs="宋体"/>
            <w:color w:val="000000"/>
            <w:sz w:val="13"/>
            <w:szCs w:val="13"/>
          </w:rPr>
        </w:pPr>
        <w:r>
          <w:rPr>
            <w:rFonts w:ascii="微软雅黑" w:hAnsi="微软雅黑" w:eastAsia="微软雅黑" w:cs="微软雅黑"/>
            <w:color w:val="000000"/>
            <w:kern w:val="0"/>
            <w:sz w:val="18"/>
            <w:szCs w:val="18"/>
            <w:lang w:bidi="ar"/>
          </w:rPr>
          <w:t>苏州市吴中区</w:t>
        </w:r>
        <w:r>
          <w:rPr>
            <w:rFonts w:hint="eastAsia" w:ascii="微软雅黑" w:hAnsi="微软雅黑" w:eastAsia="微软雅黑" w:cs="微软雅黑"/>
            <w:color w:val="000000"/>
            <w:kern w:val="0"/>
            <w:sz w:val="18"/>
            <w:szCs w:val="18"/>
            <w:lang w:bidi="ar"/>
          </w:rPr>
          <w:t>郭巷街道淞苇路2</w:t>
        </w:r>
        <w:r>
          <w:rPr>
            <w:rFonts w:ascii="微软雅黑" w:hAnsi="微软雅黑" w:eastAsia="微软雅黑" w:cs="微软雅黑"/>
            <w:color w:val="000000"/>
            <w:kern w:val="0"/>
            <w:sz w:val="18"/>
            <w:szCs w:val="18"/>
            <w:lang w:bidi="ar"/>
          </w:rPr>
          <w:t>888</w:t>
        </w:r>
        <w:r>
          <w:rPr>
            <w:rFonts w:hint="eastAsia" w:ascii="微软雅黑" w:hAnsi="微软雅黑" w:eastAsia="微软雅黑" w:cs="微软雅黑"/>
            <w:color w:val="000000"/>
            <w:kern w:val="0"/>
            <w:sz w:val="18"/>
            <w:szCs w:val="18"/>
            <w:lang w:bidi="ar"/>
          </w:rPr>
          <w:t>号</w:t>
        </w:r>
        <w:r>
          <w:rPr>
            <w:rFonts w:hint="eastAsia" w:ascii="微软雅黑" w:hAnsi="微软雅黑" w:cs="宋体"/>
            <w:color w:val="000000"/>
            <w:sz w:val="13"/>
            <w:szCs w:val="13"/>
          </w:rPr>
          <w:t xml:space="preserve"> </w:t>
        </w:r>
        <w:r>
          <w:rPr>
            <w:rFonts w:ascii="微软雅黑" w:hAnsi="微软雅黑" w:cs="宋体"/>
            <w:color w:val="000000"/>
            <w:sz w:val="13"/>
            <w:szCs w:val="13"/>
          </w:rPr>
          <w:t xml:space="preserve">                   </w:t>
        </w:r>
        <w:r>
          <w:rPr>
            <w:rFonts w:ascii="微软雅黑" w:hAnsi="微软雅黑" w:cs="宋体"/>
            <w:b/>
            <w:bCs/>
            <w:color w:val="000000"/>
            <w:sz w:val="18"/>
            <w:szCs w:val="18"/>
          </w:rPr>
          <w:t xml:space="preserve"> </w:t>
        </w:r>
        <w:r>
          <w:rPr>
            <w:rFonts w:ascii="微软雅黑" w:hAnsi="微软雅黑" w:cs="宋体"/>
            <w:b/>
            <w:bCs/>
            <w:color w:val="000000"/>
            <w:sz w:val="18"/>
            <w:szCs w:val="18"/>
          </w:rPr>
          <w:fldChar w:fldCharType="begin"/>
        </w:r>
        <w:r>
          <w:rPr>
            <w:rFonts w:ascii="微软雅黑" w:hAnsi="微软雅黑" w:cs="宋体"/>
            <w:b/>
            <w:bCs/>
            <w:color w:val="000000"/>
            <w:sz w:val="18"/>
            <w:szCs w:val="18"/>
          </w:rPr>
          <w:instrText xml:space="preserve">PAGE   \* MERGEFORMAT</w:instrText>
        </w:r>
        <w:r>
          <w:rPr>
            <w:rFonts w:ascii="微软雅黑" w:hAnsi="微软雅黑" w:cs="宋体"/>
            <w:b/>
            <w:bCs/>
            <w:color w:val="000000"/>
            <w:sz w:val="18"/>
            <w:szCs w:val="18"/>
          </w:rPr>
          <w:fldChar w:fldCharType="separate"/>
        </w:r>
        <w:r>
          <w:rPr>
            <w:rFonts w:ascii="微软雅黑" w:hAnsi="微软雅黑" w:cs="宋体"/>
            <w:b/>
            <w:bCs/>
            <w:color w:val="000000"/>
            <w:sz w:val="18"/>
            <w:szCs w:val="18"/>
            <w:lang w:val="zh-CN"/>
          </w:rPr>
          <w:t>1</w:t>
        </w:r>
        <w:r>
          <w:rPr>
            <w:rFonts w:ascii="微软雅黑" w:hAnsi="微软雅黑" w:cs="宋体"/>
            <w:b/>
            <w:bCs/>
            <w:color w:val="000000"/>
            <w:sz w:val="18"/>
            <w:szCs w:val="18"/>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2D6F8">
    <w:pPr>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A076">
    <w:pPr>
      <w:ind w:firstLine="4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689A2">
    <w:pPr>
      <w:pStyle w:val="10"/>
      <w:jc w:val="right"/>
      <w:rPr>
        <w:rFonts w:eastAsia="PMingLiU"/>
      </w:rPr>
    </w:pPr>
    <w:r>
      <w:drawing>
        <wp:inline distT="0" distB="0" distL="114300" distR="114300">
          <wp:extent cx="1052830" cy="381000"/>
          <wp:effectExtent l="0" t="0" r="139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052830" cy="381000"/>
                  </a:xfrm>
                  <a:prstGeom prst="rect">
                    <a:avLst/>
                  </a:prstGeom>
                  <a:noFill/>
                  <a:ln>
                    <a:noFill/>
                  </a:ln>
                </pic:spPr>
              </pic:pic>
            </a:graphicData>
          </a:graphic>
        </wp:inline>
      </w:drawing>
    </w:r>
    <w:r>
      <w:rPr>
        <w:rFonts w:hint="eastAsia" w:ascii="微软雅黑 Light" w:hAnsi="微软雅黑 Light" w:eastAsia="微软雅黑 Light"/>
        <w:color w:val="FF0000"/>
        <w:sz w:val="21"/>
        <w:szCs w:val="21"/>
      </w:rPr>
      <w:t xml:space="preserve"> </w:t>
    </w:r>
    <w:r>
      <w:rPr>
        <w:rFonts w:ascii="微软雅黑 Light" w:hAnsi="微软雅黑 Light" w:eastAsia="微软雅黑 Light"/>
        <w:color w:val="FF0000"/>
        <w:sz w:val="21"/>
        <w:szCs w:val="21"/>
      </w:rPr>
      <w:t xml:space="preserve">                                                                 </w:t>
    </w:r>
    <w:r>
      <w:rPr>
        <w:rFonts w:hint="eastAsia" w:ascii="微软雅黑 Light" w:hAnsi="微软雅黑 Light" w:eastAsia="微软雅黑 Light"/>
        <w:color w:val="FF0000"/>
        <w:sz w:val="21"/>
        <w:szCs w:val="21"/>
        <w:lang w:eastAsia="zh-TW"/>
      </w:rPr>
      <w:t>保密文件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E002E">
    <w:pPr>
      <w:pStyle w:val="10"/>
      <w:jc w:val="right"/>
    </w:pPr>
    <w:r>
      <w:drawing>
        <wp:inline distT="0" distB="0" distL="114300" distR="114300">
          <wp:extent cx="1052830" cy="381000"/>
          <wp:effectExtent l="0" t="0" r="139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1052830" cy="381000"/>
                  </a:xfrm>
                  <a:prstGeom prst="rect">
                    <a:avLst/>
                  </a:prstGeom>
                  <a:noFill/>
                  <a:ln>
                    <a:noFill/>
                  </a:ln>
                </pic:spPr>
              </pic:pic>
            </a:graphicData>
          </a:graphic>
        </wp:inline>
      </w:drawing>
    </w:r>
    <w:r>
      <w:rPr>
        <w:rFonts w:hint="eastAsia" w:ascii="微软雅黑 Light" w:hAnsi="微软雅黑 Light" w:eastAsia="微软雅黑 Light"/>
        <w:color w:val="FF0000"/>
        <w:sz w:val="21"/>
        <w:szCs w:val="21"/>
      </w:rPr>
      <w:t xml:space="preserve"> </w:t>
    </w:r>
    <w:r>
      <w:rPr>
        <w:rFonts w:ascii="微软雅黑 Light" w:hAnsi="微软雅黑 Light" w:eastAsia="微软雅黑 Light"/>
        <w:color w:val="FF0000"/>
        <w:sz w:val="21"/>
        <w:szCs w:val="21"/>
      </w:rPr>
      <w:t xml:space="preserve">                                                      </w:t>
    </w:r>
    <w:r>
      <w:rPr>
        <w:rFonts w:hint="eastAsia" w:ascii="微软雅黑 Light" w:hAnsi="微软雅黑 Light" w:eastAsia="微软雅黑 Light"/>
        <w:color w:val="FF0000"/>
        <w:sz w:val="21"/>
        <w:szCs w:val="21"/>
        <w:lang w:eastAsia="zh-TW"/>
      </w:rPr>
      <w:t>保密文件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E1EB3">
    <w:pPr>
      <w:pStyle w:val="10"/>
    </w:pPr>
    <w:r>
      <w:rPr>
        <w:rFonts w:eastAsia="PMingLiU"/>
      </w:rPr>
      <w:drawing>
        <wp:inline distT="0" distB="0" distL="0" distR="0">
          <wp:extent cx="1054100" cy="381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4100" cy="381000"/>
                  </a:xfrm>
                  <a:prstGeom prst="rect">
                    <a:avLst/>
                  </a:prstGeom>
                  <a:noFill/>
                  <a:ln>
                    <a:noFill/>
                  </a:ln>
                </pic:spPr>
              </pic:pic>
            </a:graphicData>
          </a:graphic>
        </wp:inline>
      </w:drawing>
    </w:r>
    <w:r>
      <w:rPr>
        <w:rFonts w:hint="eastAsia"/>
      </w:rPr>
      <w:t xml:space="preserve"> </w:t>
    </w:r>
    <w:r>
      <w:t xml:space="preserve">                                                                               </w:t>
    </w:r>
    <w:r>
      <w:rPr>
        <w:rFonts w:hint="eastAsia" w:ascii="微软雅黑 Light" w:hAnsi="微软雅黑 Light" w:eastAsia="微软雅黑 Light"/>
        <w:color w:val="FF0000"/>
        <w:sz w:val="21"/>
        <w:szCs w:val="21"/>
        <w:lang w:eastAsia="zh-TW"/>
      </w:rPr>
      <w:t>保密文件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2CA2">
    <w:pPr>
      <w:pStyle w:val="10"/>
      <w:tabs>
        <w:tab w:val="left" w:pos="9032"/>
        <w:tab w:val="clear" w:pos="8306"/>
      </w:tabs>
      <w:ind w:right="720"/>
    </w:pPr>
    <w:r>
      <w:drawing>
        <wp:inline distT="0" distB="0" distL="114300" distR="114300">
          <wp:extent cx="1052830" cy="381000"/>
          <wp:effectExtent l="0" t="0" r="139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1052830" cy="381000"/>
                  </a:xfrm>
                  <a:prstGeom prst="rect">
                    <a:avLst/>
                  </a:prstGeom>
                  <a:noFill/>
                  <a:ln>
                    <a:noFill/>
                  </a:ln>
                </pic:spPr>
              </pic:pic>
            </a:graphicData>
          </a:graphic>
        </wp:inline>
      </w:drawing>
    </w:r>
    <w:r>
      <w:rPr>
        <w:rFonts w:hint="eastAsia" w:ascii="微软雅黑 Light" w:hAnsi="微软雅黑 Light" w:eastAsia="微软雅黑 Light"/>
        <w:color w:val="FF0000"/>
        <w:sz w:val="21"/>
        <w:szCs w:val="21"/>
      </w:rPr>
      <w:t xml:space="preserve"> </w:t>
    </w:r>
    <w:r>
      <w:rPr>
        <w:rFonts w:ascii="微软雅黑 Light" w:hAnsi="微软雅黑 Light" w:eastAsia="微软雅黑 Light"/>
        <w:color w:val="FF0000"/>
        <w:sz w:val="21"/>
        <w:szCs w:val="21"/>
      </w:rPr>
      <w:t xml:space="preserve">                                                             </w:t>
    </w:r>
    <w:r>
      <w:rPr>
        <w:rFonts w:hint="eastAsia" w:ascii="微软雅黑 Light" w:hAnsi="微软雅黑 Light" w:eastAsia="微软雅黑 Light"/>
        <w:color w:val="FF0000"/>
        <w:sz w:val="21"/>
        <w:szCs w:val="21"/>
        <w:lang w:eastAsia="zh-TW"/>
      </w:rPr>
      <w:t>保密文件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C70CBA"/>
    <w:multiLevelType w:val="singleLevel"/>
    <w:tmpl w:val="E1C70CBA"/>
    <w:lvl w:ilvl="0" w:tentative="0">
      <w:start w:val="1"/>
      <w:numFmt w:val="decimal"/>
      <w:suff w:val="space"/>
      <w:lvlText w:val="%1."/>
      <w:lvlJc w:val="left"/>
    </w:lvl>
  </w:abstractNum>
  <w:abstractNum w:abstractNumId="1">
    <w:nsid w:val="07544EDE"/>
    <w:multiLevelType w:val="multilevel"/>
    <w:tmpl w:val="07544EDE"/>
    <w:lvl w:ilvl="0" w:tentative="0">
      <w:start w:val="1"/>
      <w:numFmt w:val="decimal"/>
      <w:lvlText w:val="5.%1"/>
      <w:lvlJc w:val="left"/>
      <w:pPr>
        <w:ind w:left="420" w:hanging="420"/>
      </w:pPr>
      <w:rPr>
        <w:rFonts w:hint="eastAsia"/>
      </w:rPr>
    </w:lvl>
    <w:lvl w:ilvl="1" w:tentative="0">
      <w:start w:val="1"/>
      <w:numFmt w:val="decimal"/>
      <w:pStyle w:val="29"/>
      <w:lvlText w:val="11.%2"/>
      <w:lvlJc w:val="left"/>
      <w:pPr>
        <w:ind w:left="845"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5085497"/>
    <w:multiLevelType w:val="multilevel"/>
    <w:tmpl w:val="25085497"/>
    <w:lvl w:ilvl="0" w:tentative="0">
      <w:start w:val="1"/>
      <w:numFmt w:val="chineseCountingThousand"/>
      <w:pStyle w:val="2"/>
      <w:suff w:val="space"/>
      <w:lvlText w:val="%1"/>
      <w:lvlJc w:val="left"/>
      <w:pPr>
        <w:ind w:left="0" w:firstLine="0"/>
      </w:pPr>
      <w:rPr>
        <w:rFonts w:hint="eastAsia"/>
      </w:rPr>
    </w:lvl>
    <w:lvl w:ilvl="1" w:tentative="0">
      <w:start w:val="1"/>
      <w:numFmt w:val="decimal"/>
      <w:pStyle w:val="3"/>
      <w:isLgl/>
      <w:suff w:val="space"/>
      <w:lvlText w:val="%1.%2"/>
      <w:lvlJc w:val="left"/>
      <w:pPr>
        <w:ind w:left="568" w:firstLine="0"/>
      </w:pPr>
      <w:rPr>
        <w:rFonts w:hint="eastAsia"/>
      </w:rPr>
    </w:lvl>
    <w:lvl w:ilvl="2" w:tentative="0">
      <w:start w:val="1"/>
      <w:numFmt w:val="decimal"/>
      <w:pStyle w:val="4"/>
      <w:isLgl/>
      <w:suff w:val="space"/>
      <w:lvlText w:val="%1.%2.%3"/>
      <w:lvlJc w:val="left"/>
      <w:pPr>
        <w:ind w:left="8080" w:firstLine="0"/>
      </w:pPr>
      <w:rPr>
        <w:rFonts w:hint="default" w:cs="Times New Roman" w:asciiTheme="minorEastAsia" w:hAnsiTheme="minorEastAsia" w:eastAsiaTheme="minorEastAsia"/>
      </w:rPr>
    </w:lvl>
    <w:lvl w:ilvl="3" w:tentative="0">
      <w:start w:val="1"/>
      <w:numFmt w:val="decimal"/>
      <w:pStyle w:val="5"/>
      <w:isLgl/>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2"/>
  </w:num>
  <w:num w:numId="2">
    <w:abstractNumId w:val="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forms" w:enforcement="1" w:cryptProviderType="rsaAES" w:cryptAlgorithmClass="hash" w:cryptAlgorithmType="typeAny" w:cryptAlgorithmSid="14" w:cryptSpinCount="100000" w:hash="Ey0utRGs9cvCbY8h8rZr/j1GlCdZ2QcX3Wcro0CysbjGd/nNEhbs9bk2jndwCe6XVF/OHUmQVZMQoFALGYs6AQ==" w:salt="XdJ/igv6Hisc6QCWCAhaSQ=="/>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NiZmU4ZTA4MTBkYjIwOTE5ZGJjMzE1ZWVmY2JkZmYifQ=="/>
  </w:docVars>
  <w:rsids>
    <w:rsidRoot w:val="0FD26F3E"/>
    <w:rsid w:val="00015E3D"/>
    <w:rsid w:val="00017C86"/>
    <w:rsid w:val="0003150A"/>
    <w:rsid w:val="000447B6"/>
    <w:rsid w:val="00063031"/>
    <w:rsid w:val="00065304"/>
    <w:rsid w:val="000715C2"/>
    <w:rsid w:val="000B0619"/>
    <w:rsid w:val="000D2BD0"/>
    <w:rsid w:val="000F2485"/>
    <w:rsid w:val="00103F96"/>
    <w:rsid w:val="00105C66"/>
    <w:rsid w:val="00127802"/>
    <w:rsid w:val="001326C8"/>
    <w:rsid w:val="00140AEB"/>
    <w:rsid w:val="00150315"/>
    <w:rsid w:val="00194D9B"/>
    <w:rsid w:val="001A205E"/>
    <w:rsid w:val="001A326B"/>
    <w:rsid w:val="001D26FA"/>
    <w:rsid w:val="00253620"/>
    <w:rsid w:val="0027123B"/>
    <w:rsid w:val="00282254"/>
    <w:rsid w:val="002A60CB"/>
    <w:rsid w:val="002C0892"/>
    <w:rsid w:val="002E53A1"/>
    <w:rsid w:val="002F7263"/>
    <w:rsid w:val="003125C4"/>
    <w:rsid w:val="003152C5"/>
    <w:rsid w:val="003230E1"/>
    <w:rsid w:val="00334736"/>
    <w:rsid w:val="003610A0"/>
    <w:rsid w:val="00363E90"/>
    <w:rsid w:val="00384BBF"/>
    <w:rsid w:val="003A574A"/>
    <w:rsid w:val="003B145B"/>
    <w:rsid w:val="003E3125"/>
    <w:rsid w:val="00406A92"/>
    <w:rsid w:val="0042103F"/>
    <w:rsid w:val="004376FD"/>
    <w:rsid w:val="00455E38"/>
    <w:rsid w:val="00457986"/>
    <w:rsid w:val="00466D72"/>
    <w:rsid w:val="00471144"/>
    <w:rsid w:val="0047614D"/>
    <w:rsid w:val="00480497"/>
    <w:rsid w:val="00497E0D"/>
    <w:rsid w:val="004A1815"/>
    <w:rsid w:val="004B7318"/>
    <w:rsid w:val="004C3C11"/>
    <w:rsid w:val="004D24CB"/>
    <w:rsid w:val="00503579"/>
    <w:rsid w:val="005241B5"/>
    <w:rsid w:val="00530A4B"/>
    <w:rsid w:val="0053142A"/>
    <w:rsid w:val="00552D47"/>
    <w:rsid w:val="0055310C"/>
    <w:rsid w:val="005556DC"/>
    <w:rsid w:val="005947BD"/>
    <w:rsid w:val="005A0374"/>
    <w:rsid w:val="005A385B"/>
    <w:rsid w:val="005C4EE4"/>
    <w:rsid w:val="005D2492"/>
    <w:rsid w:val="005E3C3E"/>
    <w:rsid w:val="005F1092"/>
    <w:rsid w:val="005F296E"/>
    <w:rsid w:val="00627637"/>
    <w:rsid w:val="006309FB"/>
    <w:rsid w:val="00661BBF"/>
    <w:rsid w:val="006D7B34"/>
    <w:rsid w:val="006E2E83"/>
    <w:rsid w:val="007373BB"/>
    <w:rsid w:val="0077557B"/>
    <w:rsid w:val="00792C91"/>
    <w:rsid w:val="00794F49"/>
    <w:rsid w:val="007B6B91"/>
    <w:rsid w:val="007D1328"/>
    <w:rsid w:val="007E2DAD"/>
    <w:rsid w:val="00816B43"/>
    <w:rsid w:val="008235A9"/>
    <w:rsid w:val="00892D8F"/>
    <w:rsid w:val="008A2A9A"/>
    <w:rsid w:val="008B0890"/>
    <w:rsid w:val="008B473D"/>
    <w:rsid w:val="008E20A9"/>
    <w:rsid w:val="008E3E99"/>
    <w:rsid w:val="008E6AFD"/>
    <w:rsid w:val="008E7E2A"/>
    <w:rsid w:val="009048CF"/>
    <w:rsid w:val="00940824"/>
    <w:rsid w:val="00963560"/>
    <w:rsid w:val="00963B9B"/>
    <w:rsid w:val="009A43A8"/>
    <w:rsid w:val="009B149D"/>
    <w:rsid w:val="009C5BB7"/>
    <w:rsid w:val="00A07E3A"/>
    <w:rsid w:val="00A10EB8"/>
    <w:rsid w:val="00A2555E"/>
    <w:rsid w:val="00AA3107"/>
    <w:rsid w:val="00AC3689"/>
    <w:rsid w:val="00AE5F00"/>
    <w:rsid w:val="00AF4E71"/>
    <w:rsid w:val="00B245E7"/>
    <w:rsid w:val="00B32A97"/>
    <w:rsid w:val="00B47A86"/>
    <w:rsid w:val="00B75232"/>
    <w:rsid w:val="00B91466"/>
    <w:rsid w:val="00B94A90"/>
    <w:rsid w:val="00BC432E"/>
    <w:rsid w:val="00BC5802"/>
    <w:rsid w:val="00BD7201"/>
    <w:rsid w:val="00BE07FE"/>
    <w:rsid w:val="00C01BDC"/>
    <w:rsid w:val="00C02136"/>
    <w:rsid w:val="00C06F7F"/>
    <w:rsid w:val="00C169C2"/>
    <w:rsid w:val="00C23928"/>
    <w:rsid w:val="00C26C59"/>
    <w:rsid w:val="00C465A1"/>
    <w:rsid w:val="00C46D83"/>
    <w:rsid w:val="00C564F6"/>
    <w:rsid w:val="00C72416"/>
    <w:rsid w:val="00C8136B"/>
    <w:rsid w:val="00D04778"/>
    <w:rsid w:val="00D53825"/>
    <w:rsid w:val="00D76BFC"/>
    <w:rsid w:val="00D95002"/>
    <w:rsid w:val="00DC1EC6"/>
    <w:rsid w:val="00DC43AE"/>
    <w:rsid w:val="00DD4F5B"/>
    <w:rsid w:val="00DE20D7"/>
    <w:rsid w:val="00DF02BF"/>
    <w:rsid w:val="00E07004"/>
    <w:rsid w:val="00E36DEE"/>
    <w:rsid w:val="00E60725"/>
    <w:rsid w:val="00E67411"/>
    <w:rsid w:val="00E90B19"/>
    <w:rsid w:val="00EE0EE0"/>
    <w:rsid w:val="00EE602A"/>
    <w:rsid w:val="00EF5018"/>
    <w:rsid w:val="00F0544E"/>
    <w:rsid w:val="00F0592E"/>
    <w:rsid w:val="00F05D35"/>
    <w:rsid w:val="00F352AB"/>
    <w:rsid w:val="00F42C4C"/>
    <w:rsid w:val="00F642DF"/>
    <w:rsid w:val="00F83949"/>
    <w:rsid w:val="00FA1EE0"/>
    <w:rsid w:val="00FC28F0"/>
    <w:rsid w:val="00FF3357"/>
    <w:rsid w:val="0E4E08B0"/>
    <w:rsid w:val="0FD26F3E"/>
    <w:rsid w:val="11373DD7"/>
    <w:rsid w:val="289075CF"/>
    <w:rsid w:val="394B4EDC"/>
    <w:rsid w:val="3B4519C2"/>
    <w:rsid w:val="3D6E3A00"/>
    <w:rsid w:val="3F723B0B"/>
    <w:rsid w:val="4641370E"/>
    <w:rsid w:val="4D3F2693"/>
    <w:rsid w:val="4D4238B2"/>
    <w:rsid w:val="4DF43128"/>
    <w:rsid w:val="5501496A"/>
    <w:rsid w:val="5FBF21CB"/>
    <w:rsid w:val="6AAE717F"/>
    <w:rsid w:val="6F202C8C"/>
    <w:rsid w:val="73CA0839"/>
    <w:rsid w:val="78D7388A"/>
    <w:rsid w:val="7E3D5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link w:val="25"/>
    <w:qFormat/>
    <w:uiPriority w:val="0"/>
    <w:pPr>
      <w:numPr>
        <w:ilvl w:val="0"/>
        <w:numId w:val="1"/>
      </w:numPr>
      <w:spacing w:before="240" w:after="240" w:line="360" w:lineRule="exact"/>
      <w:outlineLvl w:val="0"/>
    </w:pPr>
    <w:rPr>
      <w:rFonts w:ascii="Times New Roman" w:hAnsi="Times New Roman" w:eastAsia="微软雅黑" w:cs="Arial"/>
      <w:b/>
      <w:bCs/>
      <w:kern w:val="32"/>
      <w:sz w:val="21"/>
      <w:szCs w:val="32"/>
      <w:lang w:val="en-GB" w:eastAsia="en-US" w:bidi="ar-SA"/>
    </w:rPr>
  </w:style>
  <w:style w:type="paragraph" w:styleId="3">
    <w:name w:val="heading 2"/>
    <w:basedOn w:val="2"/>
    <w:link w:val="26"/>
    <w:autoRedefine/>
    <w:qFormat/>
    <w:uiPriority w:val="0"/>
    <w:pPr>
      <w:numPr>
        <w:ilvl w:val="1"/>
      </w:numPr>
      <w:spacing w:before="0" w:after="120"/>
      <w:outlineLvl w:val="1"/>
    </w:pPr>
    <w:rPr>
      <w:b w:val="0"/>
      <w:bCs w:val="0"/>
      <w:iCs/>
      <w:szCs w:val="28"/>
    </w:rPr>
  </w:style>
  <w:style w:type="paragraph" w:styleId="4">
    <w:name w:val="heading 3"/>
    <w:basedOn w:val="3"/>
    <w:next w:val="3"/>
    <w:link w:val="27"/>
    <w:qFormat/>
    <w:uiPriority w:val="0"/>
    <w:pPr>
      <w:numPr>
        <w:ilvl w:val="2"/>
      </w:numPr>
      <w:spacing w:after="50" w:afterLines="50"/>
      <w:ind w:right="100" w:rightChars="100"/>
      <w:outlineLvl w:val="2"/>
    </w:pPr>
    <w:rPr>
      <w:lang w:eastAsia="zh-CN"/>
    </w:rPr>
  </w:style>
  <w:style w:type="paragraph" w:styleId="5">
    <w:name w:val="heading 4"/>
    <w:basedOn w:val="4"/>
    <w:link w:val="28"/>
    <w:unhideWhenUsed/>
    <w:qFormat/>
    <w:uiPriority w:val="0"/>
    <w:pPr>
      <w:numPr>
        <w:ilvl w:val="3"/>
      </w:numPr>
      <w:spacing w:before="50" w:beforeLines="50" w:line="240" w:lineRule="auto"/>
      <w:outlineLvl w:val="3"/>
    </w:pPr>
    <w:rPr>
      <w:rFonts w:asciiTheme="majorHAnsi" w:hAnsiTheme="majorHAnsi" w:cstheme="majorBidi"/>
      <w:bCs/>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semiHidden/>
    <w:unhideWhenUsed/>
    <w:qFormat/>
    <w:uiPriority w:val="99"/>
    <w:pPr>
      <w:jc w:val="left"/>
    </w:pPr>
  </w:style>
  <w:style w:type="paragraph" w:styleId="7">
    <w:name w:val="Date"/>
    <w:basedOn w:val="1"/>
    <w:next w:val="1"/>
    <w:link w:val="30"/>
    <w:semiHidden/>
    <w:unhideWhenUsed/>
    <w:qFormat/>
    <w:uiPriority w:val="99"/>
    <w:pPr>
      <w:ind w:left="100" w:leftChars="2500"/>
    </w:pPr>
  </w:style>
  <w:style w:type="paragraph" w:styleId="8">
    <w:name w:val="Body Text Indent 2"/>
    <w:basedOn w:val="1"/>
    <w:link w:val="24"/>
    <w:qFormat/>
    <w:uiPriority w:val="0"/>
    <w:pPr>
      <w:spacing w:after="120" w:line="480" w:lineRule="auto"/>
      <w:ind w:left="420" w:leftChars="200"/>
    </w:pPr>
    <w:rPr>
      <w:rFonts w:ascii="Times New Roman" w:hAnsi="Times New Roman" w:eastAsia="宋体" w:cs="Times New Roman"/>
    </w:rPr>
  </w:style>
  <w:style w:type="paragraph" w:styleId="9">
    <w:name w:val="footer"/>
    <w:basedOn w:val="1"/>
    <w:link w:val="36"/>
    <w:unhideWhenUsed/>
    <w:qFormat/>
    <w:uiPriority w:val="99"/>
    <w:pPr>
      <w:tabs>
        <w:tab w:val="center" w:pos="4153"/>
        <w:tab w:val="right" w:pos="8306"/>
      </w:tabs>
      <w:snapToGrid w:val="0"/>
      <w:jc w:val="left"/>
    </w:pPr>
    <w:rPr>
      <w:sz w:val="18"/>
    </w:rPr>
  </w:style>
  <w:style w:type="paragraph" w:styleId="10">
    <w:name w:val="header"/>
    <w:basedOn w:val="1"/>
    <w:link w:val="37"/>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Body Text Indent 3"/>
    <w:basedOn w:val="1"/>
    <w:link w:val="38"/>
    <w:semiHidden/>
    <w:unhideWhenUsed/>
    <w:qFormat/>
    <w:uiPriority w:val="99"/>
    <w:pPr>
      <w:spacing w:after="120"/>
      <w:ind w:left="420" w:leftChars="200"/>
    </w:pPr>
    <w:rPr>
      <w:sz w:val="16"/>
      <w:szCs w:val="16"/>
    </w:rPr>
  </w:style>
  <w:style w:type="paragraph" w:styleId="12">
    <w:name w:val="Normal (Web)"/>
    <w:basedOn w:val="1"/>
    <w:unhideWhenUsed/>
    <w:qFormat/>
    <w:uiPriority w:val="0"/>
    <w:pPr>
      <w:widowControl/>
      <w:spacing w:before="100" w:beforeAutospacing="1" w:after="100" w:afterAutospacing="1"/>
      <w:jc w:val="left"/>
    </w:pPr>
    <w:rPr>
      <w:rFonts w:ascii="宋体" w:hAnsi="宋体" w:eastAsia="宋体" w:cs="宋体"/>
      <w:kern w:val="0"/>
      <w:sz w:val="24"/>
    </w:rPr>
  </w:style>
  <w:style w:type="paragraph" w:styleId="13">
    <w:name w:val="annotation subject"/>
    <w:basedOn w:val="6"/>
    <w:next w:val="6"/>
    <w:link w:val="32"/>
    <w:semiHidden/>
    <w:unhideWhenUsed/>
    <w:qFormat/>
    <w:uiPriority w:val="99"/>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99"/>
    <w:rPr>
      <w:sz w:val="21"/>
      <w:szCs w:val="21"/>
    </w:rPr>
  </w:style>
  <w:style w:type="paragraph" w:customStyle="1" w:styleId="19">
    <w:name w:val="分类号"/>
    <w:basedOn w:val="1"/>
    <w:qFormat/>
    <w:uiPriority w:val="0"/>
    <w:rPr>
      <w:rFonts w:ascii="仿宋_GB2312" w:hAnsi="Times New Roman" w:eastAsia="仿宋_GB2312" w:cs="Times New Roman"/>
      <w:sz w:val="28"/>
      <w:szCs w:val="28"/>
    </w:rPr>
  </w:style>
  <w:style w:type="paragraph" w:customStyle="1" w:styleId="20">
    <w:name w:val="封面日期"/>
    <w:basedOn w:val="1"/>
    <w:qFormat/>
    <w:uiPriority w:val="0"/>
    <w:pPr>
      <w:jc w:val="center"/>
    </w:pPr>
    <w:rPr>
      <w:rFonts w:ascii="黑体" w:hAnsi="Times New Roman" w:eastAsia="黑体" w:cs="Times New Roman"/>
      <w:sz w:val="32"/>
      <w:szCs w:val="32"/>
    </w:rPr>
  </w:style>
  <w:style w:type="paragraph" w:customStyle="1" w:styleId="21">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22">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23">
    <w:name w:val="研究生姓名"/>
    <w:basedOn w:val="1"/>
    <w:qFormat/>
    <w:uiPriority w:val="0"/>
    <w:pPr>
      <w:ind w:firstLine="700" w:firstLineChars="700"/>
    </w:pPr>
    <w:rPr>
      <w:rFonts w:ascii="Times New Roman" w:hAnsi="Times New Roman" w:eastAsia="宋体" w:cs="Times New Roman"/>
      <w:sz w:val="28"/>
      <w:szCs w:val="28"/>
    </w:rPr>
  </w:style>
  <w:style w:type="character" w:customStyle="1" w:styleId="24">
    <w:name w:val="正文文本缩进 2 字符"/>
    <w:basedOn w:val="16"/>
    <w:link w:val="8"/>
    <w:qFormat/>
    <w:uiPriority w:val="0"/>
    <w:rPr>
      <w:kern w:val="2"/>
      <w:sz w:val="21"/>
      <w:szCs w:val="24"/>
    </w:rPr>
  </w:style>
  <w:style w:type="character" w:customStyle="1" w:styleId="25">
    <w:name w:val="标题 1 字符"/>
    <w:basedOn w:val="16"/>
    <w:link w:val="2"/>
    <w:qFormat/>
    <w:uiPriority w:val="0"/>
    <w:rPr>
      <w:rFonts w:eastAsia="微软雅黑" w:cs="Arial"/>
      <w:b/>
      <w:bCs/>
      <w:kern w:val="32"/>
      <w:sz w:val="21"/>
      <w:szCs w:val="32"/>
      <w:lang w:val="en-GB" w:eastAsia="en-US"/>
    </w:rPr>
  </w:style>
  <w:style w:type="character" w:customStyle="1" w:styleId="26">
    <w:name w:val="标题 2 字符"/>
    <w:basedOn w:val="16"/>
    <w:link w:val="3"/>
    <w:qFormat/>
    <w:uiPriority w:val="0"/>
    <w:rPr>
      <w:rFonts w:eastAsia="微软雅黑" w:cs="Arial"/>
      <w:iCs/>
      <w:kern w:val="32"/>
      <w:sz w:val="21"/>
      <w:szCs w:val="28"/>
      <w:lang w:val="en-GB" w:eastAsia="en-US"/>
    </w:rPr>
  </w:style>
  <w:style w:type="character" w:customStyle="1" w:styleId="27">
    <w:name w:val="标题 3 字符"/>
    <w:basedOn w:val="16"/>
    <w:link w:val="4"/>
    <w:qFormat/>
    <w:uiPriority w:val="0"/>
    <w:rPr>
      <w:rFonts w:eastAsia="微软雅黑" w:cs="Arial"/>
      <w:iCs/>
      <w:kern w:val="32"/>
      <w:sz w:val="21"/>
      <w:szCs w:val="28"/>
      <w:lang w:val="en-GB"/>
    </w:rPr>
  </w:style>
  <w:style w:type="character" w:customStyle="1" w:styleId="28">
    <w:name w:val="标题 4 字符"/>
    <w:basedOn w:val="16"/>
    <w:link w:val="5"/>
    <w:qFormat/>
    <w:uiPriority w:val="0"/>
    <w:rPr>
      <w:rFonts w:eastAsia="微软雅黑" w:asciiTheme="majorHAnsi" w:hAnsiTheme="majorHAnsi" w:cstheme="majorBidi"/>
      <w:bCs/>
      <w:iCs/>
      <w:kern w:val="32"/>
      <w:sz w:val="21"/>
      <w:szCs w:val="28"/>
      <w:lang w:val="en-GB"/>
    </w:rPr>
  </w:style>
  <w:style w:type="paragraph" w:customStyle="1" w:styleId="29">
    <w:name w:val="样式8"/>
    <w:basedOn w:val="1"/>
    <w:qFormat/>
    <w:uiPriority w:val="0"/>
    <w:pPr>
      <w:widowControl/>
      <w:numPr>
        <w:ilvl w:val="1"/>
        <w:numId w:val="2"/>
      </w:numPr>
      <w:spacing w:before="100"/>
      <w:ind w:firstLine="0"/>
      <w:jc w:val="left"/>
    </w:pPr>
    <w:rPr>
      <w:rFonts w:ascii="微软雅黑" w:hAnsi="微软雅黑" w:eastAsia="微软雅黑" w:cs="Arial"/>
      <w:iCs/>
      <w:kern w:val="32"/>
      <w:szCs w:val="28"/>
      <w:lang w:val="en-GB" w:eastAsia="en-US"/>
    </w:rPr>
  </w:style>
  <w:style w:type="character" w:customStyle="1" w:styleId="30">
    <w:name w:val="日期 字符"/>
    <w:basedOn w:val="16"/>
    <w:link w:val="7"/>
    <w:semiHidden/>
    <w:qFormat/>
    <w:uiPriority w:val="99"/>
    <w:rPr>
      <w:rFonts w:asciiTheme="minorHAnsi" w:hAnsiTheme="minorHAnsi" w:eastAsiaTheme="minorEastAsia" w:cstheme="minorBidi"/>
      <w:kern w:val="2"/>
      <w:sz w:val="21"/>
      <w:szCs w:val="24"/>
    </w:rPr>
  </w:style>
  <w:style w:type="character" w:customStyle="1" w:styleId="31">
    <w:name w:val="批注文字 字符"/>
    <w:basedOn w:val="16"/>
    <w:link w:val="6"/>
    <w:semiHidden/>
    <w:qFormat/>
    <w:uiPriority w:val="99"/>
    <w:rPr>
      <w:rFonts w:asciiTheme="minorHAnsi" w:hAnsiTheme="minorHAnsi" w:eastAsiaTheme="minorEastAsia" w:cstheme="minorBidi"/>
      <w:kern w:val="2"/>
      <w:sz w:val="21"/>
      <w:szCs w:val="24"/>
    </w:rPr>
  </w:style>
  <w:style w:type="character" w:customStyle="1" w:styleId="32">
    <w:name w:val="批注主题 字符"/>
    <w:basedOn w:val="31"/>
    <w:link w:val="13"/>
    <w:semiHidden/>
    <w:qFormat/>
    <w:uiPriority w:val="99"/>
    <w:rPr>
      <w:rFonts w:asciiTheme="minorHAnsi" w:hAnsiTheme="minorHAnsi" w:eastAsiaTheme="minorEastAsia" w:cstheme="minorBidi"/>
      <w:b/>
      <w:bCs/>
      <w:kern w:val="2"/>
      <w:sz w:val="21"/>
      <w:szCs w:val="24"/>
    </w:rPr>
  </w:style>
  <w:style w:type="paragraph" w:customStyle="1" w:styleId="33">
    <w:name w:val="Revision"/>
    <w:hidden/>
    <w:semiHidden/>
    <w:qFormat/>
    <w:uiPriority w:val="99"/>
    <w:rPr>
      <w:rFonts w:asciiTheme="minorHAnsi" w:hAnsiTheme="minorHAnsi" w:eastAsiaTheme="minorEastAsia" w:cstheme="minorBidi"/>
      <w:kern w:val="2"/>
      <w:sz w:val="21"/>
      <w:szCs w:val="24"/>
      <w:lang w:val="en-US" w:eastAsia="zh-CN" w:bidi="ar-SA"/>
    </w:rPr>
  </w:style>
  <w:style w:type="paragraph" w:styleId="34">
    <w:name w:val="List Paragraph"/>
    <w:basedOn w:val="1"/>
    <w:link w:val="35"/>
    <w:qFormat/>
    <w:uiPriority w:val="34"/>
    <w:pPr>
      <w:ind w:firstLine="420" w:firstLineChars="200"/>
    </w:pPr>
  </w:style>
  <w:style w:type="character" w:customStyle="1" w:styleId="35">
    <w:name w:val="列表段落 字符"/>
    <w:link w:val="34"/>
    <w:qFormat/>
    <w:uiPriority w:val="34"/>
    <w:rPr>
      <w:rFonts w:asciiTheme="minorHAnsi" w:hAnsiTheme="minorHAnsi" w:eastAsiaTheme="minorEastAsia" w:cstheme="minorBidi"/>
      <w:kern w:val="2"/>
      <w:sz w:val="21"/>
      <w:szCs w:val="24"/>
    </w:rPr>
  </w:style>
  <w:style w:type="character" w:customStyle="1" w:styleId="36">
    <w:name w:val="页脚 字符"/>
    <w:basedOn w:val="16"/>
    <w:link w:val="9"/>
    <w:qFormat/>
    <w:uiPriority w:val="99"/>
    <w:rPr>
      <w:rFonts w:asciiTheme="minorHAnsi" w:hAnsiTheme="minorHAnsi" w:eastAsiaTheme="minorEastAsia" w:cstheme="minorBidi"/>
      <w:kern w:val="2"/>
      <w:sz w:val="18"/>
      <w:szCs w:val="24"/>
    </w:rPr>
  </w:style>
  <w:style w:type="character" w:customStyle="1" w:styleId="37">
    <w:name w:val="页眉 字符"/>
    <w:link w:val="10"/>
    <w:qFormat/>
    <w:uiPriority w:val="0"/>
    <w:rPr>
      <w:rFonts w:asciiTheme="minorHAnsi" w:hAnsiTheme="minorHAnsi" w:eastAsiaTheme="minorEastAsia" w:cstheme="minorBidi"/>
      <w:kern w:val="2"/>
      <w:sz w:val="18"/>
      <w:szCs w:val="24"/>
    </w:rPr>
  </w:style>
  <w:style w:type="character" w:customStyle="1" w:styleId="38">
    <w:name w:val="正文文本缩进 3 字符"/>
    <w:basedOn w:val="16"/>
    <w:link w:val="11"/>
    <w:semiHidden/>
    <w:qFormat/>
    <w:uiPriority w:val="99"/>
    <w:rPr>
      <w:rFonts w:asciiTheme="minorHAnsi" w:hAnsiTheme="minorHAnsi" w:eastAsiaTheme="minorEastAsia" w:cstheme="minorBidi"/>
      <w:kern w:val="2"/>
      <w:sz w:val="16"/>
      <w:szCs w:val="16"/>
    </w:rPr>
  </w:style>
  <w:style w:type="character" w:styleId="39">
    <w:name w:val="Placeholder Text"/>
    <w:basedOn w:val="1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115D8973149487E9C10DA36F9660DD4"/>
        <w:style w:val=""/>
        <w:category>
          <w:name w:val="常规"/>
          <w:gallery w:val="placeholder"/>
        </w:category>
        <w:types>
          <w:type w:val="bbPlcHdr"/>
        </w:types>
        <w:behaviors>
          <w:behavior w:val="content"/>
        </w:behaviors>
        <w:description w:val=""/>
        <w:guid w:val="{9913687C-F648-4D67-AEB3-1035755B5879}"/>
      </w:docPartPr>
      <w:docPartBody>
        <w:p w14:paraId="0415CBB2">
          <w:pPr>
            <w:pStyle w:val="5"/>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3D9FE6D8-216D-48AE-8FB5-FEBDC5E9FD35}"/>
      </w:docPartPr>
      <w:docPartBody>
        <w:p w14:paraId="2FCAFCCF">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96C"/>
    <w:rsid w:val="002B22B0"/>
    <w:rsid w:val="0030596C"/>
    <w:rsid w:val="003D1B9D"/>
    <w:rsid w:val="003E2F64"/>
    <w:rsid w:val="00417A46"/>
    <w:rsid w:val="004B11FF"/>
    <w:rsid w:val="00551676"/>
    <w:rsid w:val="00575750"/>
    <w:rsid w:val="007A3A49"/>
    <w:rsid w:val="00822852"/>
    <w:rsid w:val="00844909"/>
    <w:rsid w:val="009C4AF5"/>
    <w:rsid w:val="00BD499E"/>
    <w:rsid w:val="00BF775A"/>
    <w:rsid w:val="00C91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115D8973149487E9C10DA36F9660DD4"/>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D37FA-73C3-4B49-A4B5-E3F4829E745A}">
  <ds:schemaRefs/>
</ds:datastoreItem>
</file>

<file path=docProps/app.xml><?xml version="1.0" encoding="utf-8"?>
<Properties xmlns="http://schemas.openxmlformats.org/officeDocument/2006/extended-properties" xmlns:vt="http://schemas.openxmlformats.org/officeDocument/2006/docPropsVTypes">
  <Template>Normal</Template>
  <Pages>31</Pages>
  <Words>18732</Words>
  <Characters>19661</Characters>
  <Lines>189</Lines>
  <Paragraphs>53</Paragraphs>
  <TotalTime>9</TotalTime>
  <ScaleCrop>false</ScaleCrop>
  <LinksUpToDate>false</LinksUpToDate>
  <CharactersWithSpaces>20066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2025-11-25T03:51:00Z</dcterms:created>
  <dc:creator>xiaofei li</dc:creator>
  <cp:lastModifiedBy>冰释凝霜</cp:lastModifiedBy>
  <dcterms:modified xsi:type="dcterms:W3CDTF">2026-08-10T12:29:24Z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36F67B9843054FE6B30CBD654DC6D9BB_13</vt:lpwstr>
  </property>
  <property fmtid="{D5CDD505-2E9C-101B-9397-08002B2CF9AE}" pid="4" name="KSOTemplateDocerSaveRecord">
    <vt:lpwstr>eyJoZGlkIjoiNWUxYTgxOTBhMTU2MmE2ZTQxYWQ2YjAxN2JiZjMzYTEiLCJ1c2VySWQiOiI2NjY2Nzk2NzQifQ==</vt:lpwstr>
  </property>
</Properties>
</file>