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20260326</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付凯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26</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付凯</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城镇</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11022319970701461X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北京市通州区台湖镇次二村282号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rPr>
        <w:t xml:space="preserve">  </w:t>
      </w:r>
      <w:r>
        <w:rPr>
          <w:rFonts w:hint="eastAsia" w:ascii="宋体" w:hAnsi="宋体"/>
          <w:szCs w:val="21"/>
          <w:u w:val="single"/>
          <w:lang w:val="en-US" w:eastAsia="zh-CN"/>
        </w:rPr>
        <w:t>北京市次渠南里十一区</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13718991926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可红霞</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w:t>
      </w:r>
      <w:r>
        <w:rPr>
          <w:rFonts w:hint="eastAsia" w:ascii="宋体" w:hAnsi="宋体"/>
          <w:szCs w:val="21"/>
          <w:u w:val="single"/>
          <w:lang w:val="en-US" w:eastAsia="zh-CN"/>
        </w:rPr>
        <w:t>5010474482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25</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26</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bookmarkStart w:id="18" w:name="_GoBack"/>
      <w:bookmarkEnd w:id="18"/>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26</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26</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7D2CBB"/>
    <w:rsid w:val="0A383362"/>
    <w:rsid w:val="2EE707EF"/>
    <w:rsid w:val="3289561A"/>
    <w:rsid w:val="4502452F"/>
    <w:rsid w:val="46CD13B8"/>
    <w:rsid w:val="706459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8393</Words>
  <Characters>8504</Characters>
  <Paragraphs>186</Paragraphs>
  <TotalTime>12</TotalTime>
  <ScaleCrop>false</ScaleCrop>
  <LinksUpToDate>false</LinksUpToDate>
  <CharactersWithSpaces>9597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2026-03-31T08:46:58Z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1FCCEF7AFAF142A0BE336DBC8E2131E5_13</vt:lpwstr>
  </property>
</Properties>
</file>