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672" w:tblpY="2751"/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3124"/>
        <w:gridCol w:w="1701"/>
        <w:gridCol w:w="1134"/>
        <w:gridCol w:w="1417"/>
        <w:gridCol w:w="993"/>
        <w:gridCol w:w="1134"/>
      </w:tblGrid>
      <w:tr w:rsidR="005F7DD8" w14:paraId="4CB87E01" w14:textId="77777777" w:rsidTr="006B6F59">
        <w:trPr>
          <w:trHeight w:val="9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9D4D6" w14:textId="77777777" w:rsidR="005F7DD8" w:rsidRDefault="005F7DD8" w:rsidP="005F7DD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6D0A2" w14:textId="77777777" w:rsidR="005F7DD8" w:rsidRPr="00FD60F6" w:rsidRDefault="005F7DD8" w:rsidP="005F7DD8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Cs w:val="21"/>
              </w:rPr>
              <w:t>文件名称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ECE36" w14:textId="77777777" w:rsidR="005F7DD8" w:rsidRPr="002D502F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D506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Cs w:val="21"/>
              </w:rPr>
              <w:t>版本状态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DEDC5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适用性条款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766F2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PMingLiU" w:hAnsi="PMingLiU" w:hint="eastAsia"/>
                <w:b/>
                <w:bCs/>
              </w:rPr>
              <w:t>现状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3D96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PMingLiU" w:hAnsi="PMingLiU" w:hint="eastAsia"/>
                <w:b/>
                <w:bCs/>
              </w:rPr>
              <w:t>符合性</w:t>
            </w:r>
          </w:p>
        </w:tc>
      </w:tr>
      <w:tr w:rsidR="005F7DD8" w14:paraId="10A26311" w14:textId="77777777" w:rsidTr="006B6F59">
        <w:trPr>
          <w:trHeight w:val="9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6D663" w14:textId="740E0F3C" w:rsidR="005F7DD8" w:rsidRDefault="005F7DD8" w:rsidP="005F7DD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34</w:t>
            </w:r>
            <w:r w:rsidR="006B6F59">
              <w:rPr>
                <w:rFonts w:ascii="宋体" w:eastAsia="宋体" w:hAnsi="宋体" w:cs="宋体" w:hint="eastAsia"/>
                <w:sz w:val="18"/>
                <w:szCs w:val="18"/>
              </w:rPr>
              <w:t>新增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B6EA1" w14:textId="77777777" w:rsidR="005F7DD8" w:rsidRPr="00FD60F6" w:rsidRDefault="005F7DD8" w:rsidP="002F7F4B">
            <w:pPr>
              <w:jc w:val="left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FD60F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《</w:t>
            </w:r>
            <w:r w:rsidRPr="00FD60F6">
              <w:rPr>
                <w:rFonts w:ascii="宋体" w:hAnsi="宋体" w:cs="宋体"/>
                <w:b/>
                <w:bCs/>
                <w:sz w:val="18"/>
                <w:szCs w:val="18"/>
              </w:rPr>
              <w:t>电动汽车用动力蓄电池安全要求》</w:t>
            </w:r>
            <w:r w:rsidRPr="00FD60F6">
              <w:rPr>
                <w:rFonts w:ascii="宋体" w:hAnsi="宋体" w:cs="宋体"/>
                <w:b/>
                <w:bCs/>
                <w:sz w:val="18"/>
                <w:szCs w:val="18"/>
              </w:rPr>
              <w:t>GB 38031-2020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FE815" w14:textId="77777777" w:rsidR="005F7DD8" w:rsidRPr="002D502F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2D502F">
              <w:rPr>
                <w:rFonts w:ascii="宋体" w:hAnsi="宋体" w:cs="宋体"/>
                <w:sz w:val="18"/>
                <w:szCs w:val="18"/>
              </w:rPr>
              <w:t xml:space="preserve">2021-01-01 </w:t>
            </w:r>
            <w:r w:rsidRPr="002D502F">
              <w:rPr>
                <w:rFonts w:ascii="宋体" w:hAnsi="宋体" w:cs="宋体"/>
                <w:sz w:val="18"/>
                <w:szCs w:val="18"/>
              </w:rPr>
              <w:t>实施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7666B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现行有效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0C2DB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全文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016F0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按规定要求执行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CC4AF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</w:tr>
      <w:tr w:rsidR="005F7DD8" w14:paraId="6BE7708E" w14:textId="77777777" w:rsidTr="006B6F59">
        <w:trPr>
          <w:trHeight w:val="343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F2F75" w14:textId="65FF0AD0" w:rsidR="005F7DD8" w:rsidRDefault="005F7DD8" w:rsidP="005F7DD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35</w:t>
            </w:r>
            <w:r w:rsidR="006B6F59">
              <w:rPr>
                <w:rFonts w:ascii="宋体" w:eastAsia="宋体" w:hAnsi="宋体" w:cs="宋体" w:hint="eastAsia"/>
                <w:sz w:val="18"/>
                <w:szCs w:val="18"/>
              </w:rPr>
              <w:t>新增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C82C2" w14:textId="77777777" w:rsidR="005F7DD8" w:rsidRPr="00FD60F6" w:rsidRDefault="005F7DD8" w:rsidP="002F7F4B">
            <w:pPr>
              <w:jc w:val="left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bookmarkStart w:id="0" w:name="OLE_LINK32"/>
            <w:r w:rsidRPr="00FD60F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《</w:t>
            </w:r>
            <w:r w:rsidRPr="00FD60F6">
              <w:rPr>
                <w:rFonts w:ascii="宋体" w:hAnsi="宋体" w:cs="宋体"/>
                <w:b/>
                <w:bCs/>
                <w:sz w:val="18"/>
                <w:szCs w:val="18"/>
              </w:rPr>
              <w:t>新能源汽车废旧动力电池回收和综合利用管理暂行办法</w:t>
            </w:r>
            <w:r w:rsidRPr="00FD60F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》</w:t>
            </w:r>
          </w:p>
          <w:bookmarkEnd w:id="0"/>
          <w:p w14:paraId="06810B7F" w14:textId="77777777" w:rsidR="005F7DD8" w:rsidRPr="00FD60F6" w:rsidRDefault="005F7DD8" w:rsidP="002F7F4B">
            <w:pPr>
              <w:jc w:val="left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2B166" w14:textId="4B370CC3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5B03A0">
              <w:rPr>
                <w:rFonts w:ascii="宋体" w:hAnsi="宋体" w:cs="宋体"/>
                <w:sz w:val="18"/>
                <w:szCs w:val="18"/>
              </w:rPr>
              <w:t>2026</w:t>
            </w:r>
            <w:r w:rsidRPr="005B03A0">
              <w:rPr>
                <w:rFonts w:ascii="宋体" w:hAnsi="宋体" w:cs="宋体"/>
                <w:sz w:val="18"/>
                <w:szCs w:val="18"/>
              </w:rPr>
              <w:t>年</w:t>
            </w:r>
            <w:r w:rsidRPr="005B03A0">
              <w:rPr>
                <w:rFonts w:ascii="宋体" w:hAnsi="宋体" w:cs="宋体"/>
                <w:sz w:val="18"/>
                <w:szCs w:val="18"/>
              </w:rPr>
              <w:t>4</w:t>
            </w:r>
            <w:r w:rsidRPr="005B03A0">
              <w:rPr>
                <w:rFonts w:ascii="宋体" w:hAnsi="宋体" w:cs="宋体"/>
                <w:sz w:val="18"/>
                <w:szCs w:val="18"/>
              </w:rPr>
              <w:t>月</w:t>
            </w:r>
            <w:r w:rsidRPr="005B03A0">
              <w:rPr>
                <w:rFonts w:ascii="宋体" w:hAnsi="宋体" w:cs="宋体"/>
                <w:sz w:val="18"/>
                <w:szCs w:val="18"/>
              </w:rPr>
              <w:t>1</w:t>
            </w:r>
            <w:r w:rsidRPr="005B03A0">
              <w:rPr>
                <w:rFonts w:ascii="宋体" w:hAnsi="宋体" w:cs="宋体"/>
                <w:sz w:val="18"/>
                <w:szCs w:val="18"/>
              </w:rPr>
              <w:t>日施行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C661C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现行有效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628BD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全文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58D50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按规定要求执行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B07CF" w14:textId="77777777" w:rsidR="005F7DD8" w:rsidRDefault="005F7DD8" w:rsidP="005F7DD8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</w:tr>
    </w:tbl>
    <w:p w14:paraId="5F498E35" w14:textId="23E172C7" w:rsidR="005F7DD8" w:rsidRDefault="005F7DD8" w:rsidP="005F7DD8">
      <w:pPr>
        <w:jc w:val="center"/>
        <w:rPr>
          <w:rFonts w:hAnsi="宋体" w:cs="宋体" w:hint="eastAsia"/>
          <w:sz w:val="28"/>
          <w:szCs w:val="28"/>
        </w:rPr>
      </w:pPr>
      <w:r>
        <w:rPr>
          <w:rFonts w:hAnsi="宋体" w:cs="宋体" w:hint="eastAsia"/>
          <w:b/>
          <w:sz w:val="36"/>
          <w:szCs w:val="36"/>
        </w:rPr>
        <w:t>法律法规及其他要求清单</w:t>
      </w:r>
    </w:p>
    <w:p w14:paraId="2E9425B0" w14:textId="19F17606" w:rsidR="005F7DD8" w:rsidRDefault="005F7DD8" w:rsidP="005F7DD8">
      <w:pPr>
        <w:ind w:firstLineChars="3100" w:firstLine="6510"/>
        <w:rPr>
          <w:rFonts w:hAnsi="宋体" w:cs="宋体" w:hint="eastAsia"/>
          <w:b/>
          <w:sz w:val="36"/>
          <w:szCs w:val="36"/>
        </w:rPr>
      </w:pPr>
      <w:r>
        <w:rPr>
          <w:rFonts w:hAnsi="宋体" w:cs="宋体" w:hint="eastAsia"/>
          <w:szCs w:val="21"/>
        </w:rPr>
        <w:t>编号：</w:t>
      </w:r>
      <w:r>
        <w:rPr>
          <w:rFonts w:ascii="宋体" w:hAnsi="宋体" w:cs="宋体" w:hint="eastAsia"/>
          <w:kern w:val="0"/>
          <w:sz w:val="22"/>
          <w:szCs w:val="22"/>
          <w:lang w:bidi="ar"/>
        </w:rPr>
        <w:t>NJ-JL-6109</w:t>
      </w:r>
    </w:p>
    <w:p w14:paraId="71EDFD0E" w14:textId="77777777" w:rsidR="000A2D1D" w:rsidRDefault="000A2D1D" w:rsidP="005F7DD8"/>
    <w:p w14:paraId="1A9263FF" w14:textId="659E1210" w:rsidR="00BE27DC" w:rsidRDefault="00BE27DC" w:rsidP="005E1762">
      <w:pPr>
        <w:spacing w:line="360" w:lineRule="exact"/>
        <w:jc w:val="center"/>
      </w:pPr>
    </w:p>
    <w:p w14:paraId="5AA5EC6F" w14:textId="7C27D988" w:rsidR="00BE27DC" w:rsidRDefault="00BE27DC">
      <w:pPr>
        <w:widowControl/>
        <w:jc w:val="left"/>
      </w:pPr>
      <w:r>
        <w:br w:type="page"/>
      </w:r>
    </w:p>
    <w:p w14:paraId="004C7941" w14:textId="2C192FDA" w:rsidR="005E1762" w:rsidRPr="005E1762" w:rsidRDefault="00BE27DC" w:rsidP="00BE27DC">
      <w:pPr>
        <w:tabs>
          <w:tab w:val="left" w:pos="1860"/>
        </w:tabs>
        <w:spacing w:line="360" w:lineRule="exact"/>
        <w:rPr>
          <w:rFonts w:ascii="宋体" w:eastAsia="宋体" w:hAnsi="宋体" w:cs="宋体" w:hint="eastAsia"/>
          <w:b/>
          <w:bCs/>
          <w:sz w:val="24"/>
        </w:rPr>
      </w:pPr>
      <w:r>
        <w:lastRenderedPageBreak/>
        <w:tab/>
      </w:r>
      <w:bookmarkStart w:id="1" w:name="OLE_LINK21"/>
      <w:bookmarkStart w:id="2" w:name="OLE_LINK17"/>
      <w:bookmarkStart w:id="3" w:name="OLE_LINK30"/>
      <w:r w:rsidR="005E1762" w:rsidRPr="005E1762">
        <w:rPr>
          <w:rFonts w:ascii="宋体" w:eastAsia="宋体" w:hAnsi="宋体" w:cs="宋体" w:hint="eastAsia"/>
          <w:b/>
          <w:bCs/>
          <w:sz w:val="24"/>
        </w:rPr>
        <w:t>法律法规获取、识别更新和评价管理程序</w:t>
      </w:r>
    </w:p>
    <w:p w14:paraId="10D46EA2" w14:textId="1E4B994B" w:rsidR="005E1762" w:rsidRPr="005E1762" w:rsidRDefault="005E1762" w:rsidP="005E1762">
      <w:pPr>
        <w:spacing w:line="360" w:lineRule="exact"/>
        <w:jc w:val="center"/>
        <w:rPr>
          <w:rFonts w:ascii="宋体" w:eastAsia="宋体" w:hAnsi="宋体" w:cs="宋体" w:hint="eastAsia"/>
          <w:b/>
          <w:bCs/>
          <w:sz w:val="22"/>
          <w:szCs w:val="22"/>
        </w:rPr>
      </w:pPr>
      <w:r w:rsidRPr="005E1762">
        <w:rPr>
          <w:rFonts w:ascii="宋体" w:eastAsia="宋体" w:hAnsi="宋体" w:cs="宋体" w:hint="eastAsia"/>
          <w:b/>
          <w:sz w:val="22"/>
          <w:szCs w:val="22"/>
        </w:rPr>
        <w:t>（NJ-CX-</w:t>
      </w:r>
      <w:r w:rsidRPr="005E1762">
        <w:rPr>
          <w:rFonts w:ascii="宋体" w:eastAsia="宋体" w:hAnsi="宋体" w:cs="宋体" w:hint="eastAsia"/>
          <w:sz w:val="22"/>
          <w:szCs w:val="22"/>
        </w:rPr>
        <w:t>004</w:t>
      </w:r>
      <w:r w:rsidR="007A1D28">
        <w:rPr>
          <w:rFonts w:ascii="宋体" w:eastAsia="宋体" w:hAnsi="宋体" w:cs="宋体" w:hint="eastAsia"/>
          <w:sz w:val="22"/>
          <w:szCs w:val="22"/>
        </w:rPr>
        <w:t xml:space="preserve">  </w:t>
      </w:r>
      <w:bookmarkStart w:id="4" w:name="OLE_LINK31"/>
      <w:r w:rsidR="007A1D28">
        <w:rPr>
          <w:rFonts w:ascii="宋体" w:eastAsia="宋体" w:hAnsi="宋体" w:cs="宋体" w:hint="eastAsia"/>
          <w:sz w:val="22"/>
          <w:szCs w:val="22"/>
        </w:rPr>
        <w:t>A/1</w:t>
      </w:r>
      <w:bookmarkEnd w:id="4"/>
      <w:r w:rsidRPr="005E1762">
        <w:rPr>
          <w:rFonts w:ascii="宋体" w:eastAsia="宋体" w:hAnsi="宋体" w:cs="宋体" w:hint="eastAsia"/>
          <w:b/>
          <w:sz w:val="22"/>
          <w:szCs w:val="22"/>
        </w:rPr>
        <w:t>）</w:t>
      </w:r>
    </w:p>
    <w:bookmarkEnd w:id="1"/>
    <w:p w14:paraId="40A50349" w14:textId="77777777" w:rsidR="005E1762" w:rsidRDefault="005E1762" w:rsidP="005E1762">
      <w:pPr>
        <w:spacing w:line="3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 目的</w:t>
      </w:r>
    </w:p>
    <w:p w14:paraId="157BE5D7" w14:textId="77777777" w:rsidR="005E1762" w:rsidRDefault="005E1762" w:rsidP="005E1762">
      <w:pPr>
        <w:spacing w:line="360" w:lineRule="exact"/>
        <w:ind w:firstLine="60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用来确定公司的活动和服务中应遵守的与质量、环境、职业健康安全相关的法律、法规及其他要求，并建立获取与识别更新的渠道。以满足标准要求和相关方的期望，提高本公司的管理水平。</w:t>
      </w:r>
    </w:p>
    <w:p w14:paraId="4D2D1862" w14:textId="77777777" w:rsidR="005E1762" w:rsidRDefault="005E1762" w:rsidP="005E1762">
      <w:pPr>
        <w:spacing w:line="3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 适应范围</w:t>
      </w:r>
    </w:p>
    <w:p w14:paraId="560D590B" w14:textId="77777777" w:rsidR="005E1762" w:rsidRDefault="005E1762" w:rsidP="005E1762">
      <w:pPr>
        <w:spacing w:line="360" w:lineRule="exact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适用于公司整合管理体系所涉及的法律、法规及其他要求的获取与识别更新。</w:t>
      </w:r>
    </w:p>
    <w:p w14:paraId="4E0A9572" w14:textId="008EC8FC" w:rsidR="005E1762" w:rsidRDefault="005E1762" w:rsidP="005E1762">
      <w:pPr>
        <w:spacing w:line="3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。。。。。。。</w:t>
      </w:r>
    </w:p>
    <w:p w14:paraId="0EA3B7D0" w14:textId="0BE7C052" w:rsidR="005E1762" w:rsidRPr="005E1762" w:rsidRDefault="005E1762" w:rsidP="005E1762">
      <w:pPr>
        <w:spacing w:line="360" w:lineRule="exact"/>
        <w:rPr>
          <w:rFonts w:ascii="宋体" w:eastAsia="宋体" w:hAnsi="宋体" w:cs="宋体" w:hint="eastAsia"/>
          <w:b/>
          <w:bCs/>
        </w:rPr>
      </w:pPr>
      <w:r w:rsidRPr="005E1762">
        <w:rPr>
          <w:rFonts w:ascii="宋体" w:eastAsia="宋体" w:hAnsi="宋体" w:cs="宋体" w:hint="eastAsia"/>
          <w:b/>
          <w:bCs/>
        </w:rPr>
        <w:t>6.2.6对公司核心业务（新能源汽车配件及电池销售），</w:t>
      </w:r>
      <w:proofErr w:type="gramStart"/>
      <w:r w:rsidRPr="005E1762">
        <w:rPr>
          <w:rFonts w:ascii="宋体" w:eastAsia="宋体" w:hAnsi="宋体" w:cs="宋体" w:hint="eastAsia"/>
          <w:b/>
          <w:bCs/>
        </w:rPr>
        <w:t>必须</w:t>
      </w:r>
      <w:r w:rsidRPr="005E1762">
        <w:rPr>
          <w:rFonts w:ascii="宋体" w:eastAsia="宋体" w:hAnsi="宋体" w:cs="宋体"/>
          <w:b/>
          <w:bCs/>
        </w:rPr>
        <w:t>必须</w:t>
      </w:r>
      <w:proofErr w:type="gramEnd"/>
      <w:r w:rsidRPr="005E1762">
        <w:rPr>
          <w:rFonts w:ascii="宋体" w:eastAsia="宋体" w:hAnsi="宋体" w:cs="宋体"/>
          <w:b/>
          <w:bCs/>
        </w:rPr>
        <w:t>在法律法规清单中建立专项识别区域，确保包含所有适用的产品安全、环保回收、运输安全等强制性法规与标准</w:t>
      </w:r>
      <w:r w:rsidRPr="005E1762">
        <w:rPr>
          <w:rFonts w:ascii="宋体" w:eastAsia="宋体" w:hAnsi="宋体" w:cs="宋体" w:hint="eastAsia"/>
          <w:b/>
          <w:bCs/>
        </w:rPr>
        <w:t>。</w:t>
      </w:r>
    </w:p>
    <w:p w14:paraId="0714259D" w14:textId="77777777" w:rsidR="005E1762" w:rsidRPr="005E1762" w:rsidRDefault="005E1762" w:rsidP="005E1762">
      <w:pPr>
        <w:spacing w:line="360" w:lineRule="exact"/>
        <w:rPr>
          <w:rFonts w:ascii="宋体" w:eastAsia="宋体" w:hAnsi="宋体" w:cs="宋体" w:hint="eastAsia"/>
          <w:b/>
          <w:bCs/>
        </w:rPr>
      </w:pPr>
      <w:r w:rsidRPr="005E1762">
        <w:rPr>
          <w:rFonts w:ascii="宋体" w:eastAsia="宋体" w:hAnsi="宋体" w:cs="宋体" w:hint="eastAsia"/>
          <w:b/>
          <w:bCs/>
        </w:rPr>
        <w:t>6.3 获取途径</w:t>
      </w:r>
    </w:p>
    <w:p w14:paraId="2AF39A6E" w14:textId="320B8D91" w:rsidR="005E1762" w:rsidRPr="005E1762" w:rsidRDefault="005E1762" w:rsidP="005E1762">
      <w:pPr>
        <w:spacing w:line="360" w:lineRule="exact"/>
        <w:rPr>
          <w:rFonts w:ascii="宋体" w:eastAsia="宋体" w:hAnsi="宋体" w:cs="宋体" w:hint="eastAsia"/>
          <w:b/>
          <w:bCs/>
        </w:rPr>
      </w:pPr>
      <w:r w:rsidRPr="005E1762">
        <w:rPr>
          <w:rFonts w:ascii="宋体" w:eastAsia="宋体" w:hAnsi="宋体" w:cs="宋体" w:hint="eastAsia"/>
        </w:rPr>
        <w:t>6.3.1 法律法规通过报刊、图书、网络等公共传媒多途径获取。</w:t>
      </w:r>
      <w:r w:rsidRPr="005E1762">
        <w:rPr>
          <w:rFonts w:ascii="宋体" w:eastAsia="宋体" w:hAnsi="宋体" w:cs="宋体"/>
          <w:b/>
          <w:bCs/>
        </w:rPr>
        <w:t>应定期访问国家部委（如工信部、生态环境部、市场监管总局）、行业</w:t>
      </w:r>
      <w:proofErr w:type="gramStart"/>
      <w:r w:rsidRPr="005E1762">
        <w:rPr>
          <w:rFonts w:ascii="宋体" w:eastAsia="宋体" w:hAnsi="宋体" w:cs="宋体"/>
          <w:b/>
          <w:bCs/>
        </w:rPr>
        <w:t>协会官网及</w:t>
      </w:r>
      <w:proofErr w:type="gramEnd"/>
      <w:r w:rsidRPr="005E1762">
        <w:rPr>
          <w:rFonts w:ascii="宋体" w:eastAsia="宋体" w:hAnsi="宋体" w:cs="宋体"/>
          <w:b/>
          <w:bCs/>
        </w:rPr>
        <w:t>国家标准全文公开系统等权威渠道进行定向检索。</w:t>
      </w:r>
    </w:p>
    <w:p w14:paraId="5E782FBF" w14:textId="77777777" w:rsidR="005E1762" w:rsidRDefault="005E1762" w:rsidP="005E1762">
      <w:pPr>
        <w:spacing w:line="3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6.3.2 部门规章通过国务院各部门行政</w:t>
      </w:r>
      <w:proofErr w:type="gramStart"/>
      <w:r>
        <w:rPr>
          <w:rFonts w:ascii="宋体" w:eastAsia="宋体" w:hAnsi="宋体" w:cs="宋体" w:hint="eastAsia"/>
        </w:rPr>
        <w:t>长官令及报刊</w:t>
      </w:r>
      <w:proofErr w:type="gramEnd"/>
      <w:r>
        <w:rPr>
          <w:rFonts w:ascii="宋体" w:eastAsia="宋体" w:hAnsi="宋体" w:cs="宋体" w:hint="eastAsia"/>
        </w:rPr>
        <w:t>、图书、网络等公共传媒多途径获取。</w:t>
      </w:r>
    </w:p>
    <w:p w14:paraId="43CC9EA8" w14:textId="77777777" w:rsidR="005E1762" w:rsidRDefault="005E1762" w:rsidP="005E1762">
      <w:pPr>
        <w:spacing w:line="3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6.3.3 地方法规、政府规章通过各地报刊、图书、网络等公共传媒多途径获取。</w:t>
      </w:r>
    </w:p>
    <w:p w14:paraId="1BEF7EEE" w14:textId="77777777" w:rsidR="005E1762" w:rsidRDefault="005E1762" w:rsidP="005E1762">
      <w:pPr>
        <w:spacing w:line="3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6.3.4 行业规定、标准及其他要求通过国务院各部门、各地政府主管部门、行业协会文件及报刊、图书、网络等公共传媒多途径获取。</w:t>
      </w:r>
    </w:p>
    <w:p w14:paraId="4DE53984" w14:textId="77777777" w:rsidR="005E1762" w:rsidRDefault="005E1762" w:rsidP="005E1762">
      <w:pPr>
        <w:spacing w:line="3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6.3.5 上级机构的规章制度及其他要求通过上级机构文件获取。</w:t>
      </w:r>
    </w:p>
    <w:p w14:paraId="6DDC5A9C" w14:textId="77777777" w:rsidR="005E1762" w:rsidRDefault="005E1762" w:rsidP="005E1762">
      <w:pPr>
        <w:spacing w:line="3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6.4 适用性确认</w:t>
      </w:r>
    </w:p>
    <w:p w14:paraId="398D14D3" w14:textId="714A9F77" w:rsidR="005E1762" w:rsidRPr="005E1762" w:rsidRDefault="005E1762" w:rsidP="005E1762">
      <w:pPr>
        <w:spacing w:line="360" w:lineRule="exact"/>
        <w:ind w:firstLineChars="200" w:firstLine="422"/>
        <w:rPr>
          <w:rFonts w:ascii="宋体" w:eastAsia="宋体" w:hAnsi="宋体" w:cs="宋体" w:hint="eastAsia"/>
          <w:b/>
          <w:bCs/>
        </w:rPr>
      </w:pPr>
      <w:r w:rsidRPr="005E1762">
        <w:rPr>
          <w:rFonts w:ascii="宋体" w:eastAsia="宋体" w:hAnsi="宋体" w:cs="宋体" w:hint="eastAsia"/>
          <w:b/>
          <w:bCs/>
        </w:rPr>
        <w:t>公司销售部等业务部门有责任对公司服务、活动及服务中与质量、环境和职业健康安全有关的法律、法规及其他要求的适用性进行识别，</w:t>
      </w:r>
      <w:r w:rsidRPr="005E1762">
        <w:rPr>
          <w:rFonts w:ascii="宋体" w:eastAsia="宋体" w:hAnsi="宋体" w:cs="宋体"/>
          <w:b/>
          <w:bCs/>
        </w:rPr>
        <w:t>定期（如每季度）向综合部提供新识别的或变化的法规需求</w:t>
      </w:r>
      <w:r w:rsidRPr="005E1762">
        <w:rPr>
          <w:rFonts w:ascii="宋体" w:eastAsia="宋体" w:hAnsi="宋体" w:cs="宋体" w:hint="eastAsia"/>
          <w:b/>
          <w:bCs/>
        </w:rPr>
        <w:t xml:space="preserve">。 </w:t>
      </w:r>
    </w:p>
    <w:p w14:paraId="628EFDB7" w14:textId="5F184E29" w:rsidR="005E1762" w:rsidRDefault="005E1762" w:rsidP="005E1762">
      <w:pPr>
        <w:spacing w:line="3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。。。。。。。。。。</w:t>
      </w:r>
    </w:p>
    <w:p w14:paraId="2FE69858" w14:textId="47678495" w:rsidR="005E1762" w:rsidRPr="005E1762" w:rsidRDefault="005E1762" w:rsidP="005E1762">
      <w:pPr>
        <w:spacing w:line="360" w:lineRule="exac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</w:rPr>
        <w:t>6.8.3 各部门对本部门负责的《法律、法规及其他要求清单》实行动态识别更新。综合部对公司《法律、法规及其他要求清单》每年识别更新汇总整理一次。</w:t>
      </w:r>
      <w:r w:rsidRPr="005E1762">
        <w:rPr>
          <w:rFonts w:ascii="宋体" w:eastAsia="宋体" w:hAnsi="宋体" w:cs="宋体"/>
          <w:b/>
          <w:bCs/>
        </w:rPr>
        <w:t>但当新业务引入、法律法规重大变化或发生相关不符合时，应立即启动临时评审更新</w:t>
      </w:r>
    </w:p>
    <w:p w14:paraId="3C6F3585" w14:textId="77777777" w:rsidR="005E1762" w:rsidRDefault="005E1762" w:rsidP="005E1762">
      <w:pPr>
        <w:spacing w:line="3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6.9 各部门应保存本部门《法律、法规及其他要求清单》及相应的文本，供有关方面查阅。</w:t>
      </w:r>
    </w:p>
    <w:p w14:paraId="11650915" w14:textId="77777777" w:rsidR="005E1762" w:rsidRDefault="005E1762" w:rsidP="005E1762">
      <w:pPr>
        <w:spacing w:line="3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6.10 对失效或作废的法律、法规及其他要求的处置，按《文件控制程序》执行。</w:t>
      </w:r>
    </w:p>
    <w:bookmarkEnd w:id="2"/>
    <w:p w14:paraId="6C1A3554" w14:textId="77777777" w:rsidR="005E1762" w:rsidRDefault="005E1762" w:rsidP="005E1762">
      <w:pPr>
        <w:spacing w:line="360" w:lineRule="exact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    </w:t>
      </w:r>
    </w:p>
    <w:bookmarkEnd w:id="3"/>
    <w:p w14:paraId="772923B9" w14:textId="77777777" w:rsidR="00C57F93" w:rsidRDefault="00C57F93">
      <w:pPr>
        <w:widowControl/>
        <w:jc w:val="left"/>
      </w:pPr>
    </w:p>
    <w:p w14:paraId="1C5BCE98" w14:textId="77777777" w:rsidR="00BE27DC" w:rsidRDefault="00BD167A" w:rsidP="00BD167A">
      <w:pPr>
        <w:spacing w:line="400" w:lineRule="exact"/>
        <w:ind w:right="1280"/>
        <w:jc w:val="center"/>
        <w:outlineLvl w:val="0"/>
        <w:rPr>
          <w:sz w:val="32"/>
          <w:szCs w:val="40"/>
        </w:rPr>
      </w:pPr>
      <w:r>
        <w:rPr>
          <w:rFonts w:hint="eastAsia"/>
          <w:sz w:val="32"/>
          <w:szCs w:val="40"/>
        </w:rPr>
        <w:t xml:space="preserve"> </w:t>
      </w:r>
    </w:p>
    <w:p w14:paraId="7812512E" w14:textId="77777777" w:rsidR="00BE27DC" w:rsidRDefault="00BE27DC">
      <w:pPr>
        <w:widowControl/>
        <w:jc w:val="left"/>
        <w:rPr>
          <w:sz w:val="32"/>
          <w:szCs w:val="40"/>
        </w:rPr>
      </w:pPr>
      <w:r>
        <w:rPr>
          <w:sz w:val="32"/>
          <w:szCs w:val="40"/>
        </w:rPr>
        <w:br w:type="page"/>
      </w:r>
    </w:p>
    <w:p w14:paraId="6DB6FE52" w14:textId="09114F0D" w:rsidR="00BD167A" w:rsidRDefault="00BD167A" w:rsidP="00BD167A">
      <w:pPr>
        <w:spacing w:line="400" w:lineRule="exact"/>
        <w:ind w:right="1280"/>
        <w:jc w:val="center"/>
        <w:outlineLvl w:val="0"/>
        <w:rPr>
          <w:sz w:val="32"/>
          <w:szCs w:val="40"/>
        </w:rPr>
      </w:pPr>
      <w:r>
        <w:rPr>
          <w:rFonts w:hint="eastAsia"/>
          <w:sz w:val="32"/>
          <w:szCs w:val="40"/>
        </w:rPr>
        <w:lastRenderedPageBreak/>
        <w:t xml:space="preserve"> </w:t>
      </w:r>
      <w:r>
        <w:rPr>
          <w:rFonts w:hint="eastAsia"/>
          <w:sz w:val="32"/>
          <w:szCs w:val="40"/>
        </w:rPr>
        <w:t>培训记录</w:t>
      </w:r>
    </w:p>
    <w:p w14:paraId="20477AA4" w14:textId="0088FAB4" w:rsidR="00BD167A" w:rsidRPr="002D4FE3" w:rsidRDefault="00BD167A" w:rsidP="00BD167A">
      <w:pPr>
        <w:jc w:val="right"/>
      </w:pPr>
      <w:r>
        <w:rPr>
          <w:rFonts w:hint="eastAsia"/>
        </w:rPr>
        <w:t xml:space="preserve">                                                                                           </w:t>
      </w:r>
      <w:r>
        <w:rPr>
          <w:rFonts w:hint="eastAsia"/>
        </w:rPr>
        <w:t>编号：</w:t>
      </w:r>
      <w:r>
        <w:rPr>
          <w:rFonts w:ascii="宋体" w:hAnsi="宋体" w:hint="eastAsia"/>
          <w:sz w:val="24"/>
        </w:rPr>
        <w:t xml:space="preserve"> NJ-JL-7202</w:t>
      </w:r>
    </w:p>
    <w:tbl>
      <w:tblPr>
        <w:tblStyle w:val="af4"/>
        <w:tblW w:w="9357" w:type="dxa"/>
        <w:tblInd w:w="-431" w:type="dxa"/>
        <w:tblLook w:val="04A0" w:firstRow="1" w:lastRow="0" w:firstColumn="1" w:lastColumn="0" w:noHBand="0" w:noVBand="1"/>
      </w:tblPr>
      <w:tblGrid>
        <w:gridCol w:w="2291"/>
        <w:gridCol w:w="7066"/>
      </w:tblGrid>
      <w:tr w:rsidR="00BD167A" w:rsidRPr="0037636C" w14:paraId="270305B5" w14:textId="77777777" w:rsidTr="00A72068">
        <w:trPr>
          <w:trHeight w:val="636"/>
        </w:trPr>
        <w:tc>
          <w:tcPr>
            <w:tcW w:w="2291" w:type="dxa"/>
          </w:tcPr>
          <w:p w14:paraId="713899F3" w14:textId="77777777" w:rsidR="00BD167A" w:rsidRPr="00C63F74" w:rsidRDefault="00BD167A" w:rsidP="00A72068">
            <w:pPr>
              <w:widowControl/>
              <w:jc w:val="left"/>
              <w:rPr>
                <w:sz w:val="24"/>
                <w:szCs w:val="32"/>
              </w:rPr>
            </w:pPr>
            <w:r w:rsidRPr="00C63F74">
              <w:rPr>
                <w:rFonts w:hint="eastAsia"/>
                <w:sz w:val="24"/>
                <w:szCs w:val="32"/>
              </w:rPr>
              <w:t>培训项目</w:t>
            </w:r>
          </w:p>
        </w:tc>
        <w:tc>
          <w:tcPr>
            <w:tcW w:w="7066" w:type="dxa"/>
          </w:tcPr>
          <w:p w14:paraId="2376FE35" w14:textId="77777777" w:rsidR="00BD167A" w:rsidRPr="00C63F74" w:rsidRDefault="00BD167A" w:rsidP="00A72068">
            <w:pPr>
              <w:widowControl/>
              <w:spacing w:line="520" w:lineRule="exact"/>
              <w:jc w:val="left"/>
              <w:rPr>
                <w:sz w:val="24"/>
                <w:szCs w:val="32"/>
              </w:rPr>
            </w:pPr>
            <w:proofErr w:type="gramStart"/>
            <w:r w:rsidRPr="00C63F74">
              <w:rPr>
                <w:rFonts w:hint="eastAsia"/>
                <w:sz w:val="24"/>
                <w:szCs w:val="32"/>
              </w:rPr>
              <w:t>外审不符合</w:t>
            </w:r>
            <w:proofErr w:type="gramEnd"/>
            <w:r w:rsidRPr="00C63F74">
              <w:rPr>
                <w:rFonts w:hint="eastAsia"/>
                <w:sz w:val="24"/>
                <w:szCs w:val="32"/>
              </w:rPr>
              <w:t>项</w:t>
            </w:r>
          </w:p>
        </w:tc>
      </w:tr>
      <w:tr w:rsidR="00BD167A" w14:paraId="400FB240" w14:textId="77777777" w:rsidTr="00A72068">
        <w:trPr>
          <w:trHeight w:val="636"/>
        </w:trPr>
        <w:tc>
          <w:tcPr>
            <w:tcW w:w="2291" w:type="dxa"/>
          </w:tcPr>
          <w:p w14:paraId="39FEAB0C" w14:textId="77777777" w:rsidR="00BD167A" w:rsidRPr="00C63F74" w:rsidRDefault="00BD167A" w:rsidP="00A72068">
            <w:pPr>
              <w:widowControl/>
              <w:jc w:val="left"/>
              <w:rPr>
                <w:sz w:val="24"/>
                <w:szCs w:val="32"/>
              </w:rPr>
            </w:pPr>
            <w:r w:rsidRPr="00C63F74">
              <w:rPr>
                <w:rFonts w:hint="eastAsia"/>
                <w:sz w:val="24"/>
                <w:szCs w:val="32"/>
              </w:rPr>
              <w:t>主办部门</w:t>
            </w:r>
          </w:p>
        </w:tc>
        <w:tc>
          <w:tcPr>
            <w:tcW w:w="7066" w:type="dxa"/>
          </w:tcPr>
          <w:p w14:paraId="79F4D155" w14:textId="028EC473" w:rsidR="00BD167A" w:rsidRPr="00C63F74" w:rsidRDefault="00BD167A" w:rsidP="00A72068">
            <w:pPr>
              <w:widowControl/>
              <w:spacing w:line="520" w:lineRule="exact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综合部</w:t>
            </w:r>
          </w:p>
        </w:tc>
      </w:tr>
      <w:tr w:rsidR="00BD167A" w14:paraId="66291C1C" w14:textId="77777777" w:rsidTr="00A72068">
        <w:trPr>
          <w:trHeight w:val="636"/>
        </w:trPr>
        <w:tc>
          <w:tcPr>
            <w:tcW w:w="2291" w:type="dxa"/>
          </w:tcPr>
          <w:p w14:paraId="35360B35" w14:textId="77777777" w:rsidR="00BD167A" w:rsidRPr="00C63F74" w:rsidRDefault="00BD167A" w:rsidP="00A72068">
            <w:pPr>
              <w:widowControl/>
              <w:jc w:val="left"/>
              <w:rPr>
                <w:sz w:val="24"/>
                <w:szCs w:val="32"/>
              </w:rPr>
            </w:pPr>
            <w:r w:rsidRPr="00C63F74">
              <w:rPr>
                <w:rFonts w:hint="eastAsia"/>
                <w:sz w:val="24"/>
                <w:szCs w:val="32"/>
              </w:rPr>
              <w:t>培训时间</w:t>
            </w:r>
          </w:p>
        </w:tc>
        <w:tc>
          <w:tcPr>
            <w:tcW w:w="7066" w:type="dxa"/>
          </w:tcPr>
          <w:p w14:paraId="7558AE71" w14:textId="3E383766" w:rsidR="00BD167A" w:rsidRPr="00C63F74" w:rsidRDefault="00BD167A" w:rsidP="00A72068">
            <w:pPr>
              <w:widowControl/>
              <w:spacing w:line="520" w:lineRule="exact"/>
              <w:jc w:val="left"/>
              <w:rPr>
                <w:sz w:val="24"/>
                <w:szCs w:val="32"/>
              </w:rPr>
            </w:pPr>
            <w:r w:rsidRPr="00C63F74">
              <w:rPr>
                <w:rFonts w:hint="eastAsia"/>
                <w:sz w:val="24"/>
                <w:szCs w:val="32"/>
              </w:rPr>
              <w:t>202</w:t>
            </w:r>
            <w:r>
              <w:rPr>
                <w:rFonts w:hint="eastAsia"/>
                <w:sz w:val="24"/>
                <w:szCs w:val="32"/>
              </w:rPr>
              <w:t>6</w:t>
            </w:r>
            <w:r w:rsidRPr="00C63F74">
              <w:rPr>
                <w:rFonts w:hint="eastAsia"/>
                <w:sz w:val="24"/>
                <w:szCs w:val="32"/>
              </w:rPr>
              <w:t>年</w:t>
            </w:r>
            <w:r>
              <w:rPr>
                <w:rFonts w:hint="eastAsia"/>
                <w:sz w:val="24"/>
                <w:szCs w:val="32"/>
              </w:rPr>
              <w:t>05</w:t>
            </w:r>
            <w:r w:rsidRPr="00C63F74">
              <w:rPr>
                <w:rFonts w:hint="eastAsia"/>
                <w:sz w:val="24"/>
                <w:szCs w:val="32"/>
              </w:rPr>
              <w:t>月</w:t>
            </w:r>
            <w:r>
              <w:rPr>
                <w:rFonts w:hint="eastAsia"/>
                <w:sz w:val="24"/>
                <w:szCs w:val="32"/>
              </w:rPr>
              <w:t>06</w:t>
            </w:r>
            <w:r w:rsidRPr="00C63F74">
              <w:rPr>
                <w:rFonts w:hint="eastAsia"/>
                <w:sz w:val="24"/>
                <w:szCs w:val="32"/>
              </w:rPr>
              <w:t>日</w:t>
            </w:r>
          </w:p>
        </w:tc>
      </w:tr>
      <w:tr w:rsidR="00BD167A" w14:paraId="512E8D06" w14:textId="77777777" w:rsidTr="002365AB">
        <w:trPr>
          <w:trHeight w:val="2092"/>
        </w:trPr>
        <w:tc>
          <w:tcPr>
            <w:tcW w:w="2291" w:type="dxa"/>
          </w:tcPr>
          <w:p w14:paraId="52285023" w14:textId="77777777" w:rsidR="00BD167A" w:rsidRPr="00C63F74" w:rsidRDefault="00BD167A" w:rsidP="00A72068">
            <w:pPr>
              <w:widowControl/>
              <w:jc w:val="left"/>
              <w:rPr>
                <w:sz w:val="24"/>
                <w:szCs w:val="32"/>
              </w:rPr>
            </w:pPr>
            <w:r w:rsidRPr="00934874">
              <w:rPr>
                <w:rFonts w:hint="eastAsia"/>
                <w:sz w:val="24"/>
                <w:szCs w:val="32"/>
              </w:rPr>
              <w:t>培训内容</w:t>
            </w:r>
          </w:p>
        </w:tc>
        <w:tc>
          <w:tcPr>
            <w:tcW w:w="7066" w:type="dxa"/>
          </w:tcPr>
          <w:p w14:paraId="6F97331E" w14:textId="5655D51E" w:rsidR="00BD167A" w:rsidRDefault="00A033A0" w:rsidP="00874355">
            <w:pPr>
              <w:widowControl/>
              <w:spacing w:line="400" w:lineRule="exact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</w:t>
            </w:r>
            <w:r>
              <w:rPr>
                <w:rFonts w:hint="eastAsia"/>
                <w:sz w:val="24"/>
                <w:szCs w:val="32"/>
              </w:rPr>
              <w:t>、</w:t>
            </w:r>
            <w:r w:rsidR="00BD167A">
              <w:rPr>
                <w:rFonts w:hint="eastAsia"/>
                <w:sz w:val="24"/>
                <w:szCs w:val="32"/>
              </w:rPr>
              <w:t>解读</w:t>
            </w:r>
            <w:r w:rsidR="00BD167A">
              <w:rPr>
                <w:rFonts w:ascii="宋体" w:hint="eastAsia"/>
                <w:sz w:val="24"/>
              </w:rPr>
              <w:t>GB/T24001-2016的6.1.3条款、GB/T45001-2020的6.1.3条款</w:t>
            </w:r>
            <w:r w:rsidR="00BD167A">
              <w:rPr>
                <w:rFonts w:hint="eastAsia"/>
                <w:sz w:val="24"/>
                <w:szCs w:val="32"/>
              </w:rPr>
              <w:t>；</w:t>
            </w:r>
            <w:r w:rsidR="00BD167A">
              <w:rPr>
                <w:rFonts w:hint="eastAsia"/>
                <w:sz w:val="24"/>
                <w:szCs w:val="32"/>
              </w:rPr>
              <w:t xml:space="preserve"> </w:t>
            </w:r>
          </w:p>
          <w:p w14:paraId="2D263D07" w14:textId="08702367" w:rsidR="00A033A0" w:rsidRDefault="00A033A0" w:rsidP="00874355">
            <w:pPr>
              <w:widowControl/>
              <w:spacing w:line="400" w:lineRule="exact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2</w:t>
            </w:r>
            <w:r>
              <w:rPr>
                <w:rFonts w:hint="eastAsia"/>
                <w:sz w:val="24"/>
                <w:szCs w:val="32"/>
              </w:rPr>
              <w:t>、解读</w:t>
            </w:r>
            <w:r w:rsidRPr="00A033A0">
              <w:rPr>
                <w:rFonts w:hint="eastAsia"/>
                <w:sz w:val="24"/>
                <w:szCs w:val="32"/>
              </w:rPr>
              <w:t>《新能源汽车废旧动力电池回收和综合利用管理暂行办法》</w:t>
            </w:r>
            <w:r>
              <w:rPr>
                <w:rFonts w:hint="eastAsia"/>
                <w:sz w:val="24"/>
                <w:szCs w:val="32"/>
              </w:rPr>
              <w:t>、</w:t>
            </w:r>
            <w:r w:rsidRPr="00A033A0">
              <w:rPr>
                <w:rFonts w:hint="eastAsia"/>
                <w:sz w:val="24"/>
                <w:szCs w:val="32"/>
              </w:rPr>
              <w:t>《电动汽车用动力蓄电池安全要求》</w:t>
            </w:r>
            <w:r>
              <w:rPr>
                <w:rFonts w:hint="eastAsia"/>
                <w:sz w:val="24"/>
                <w:szCs w:val="32"/>
              </w:rPr>
              <w:t>的核心要求；</w:t>
            </w:r>
            <w:r w:rsidRPr="00A033A0">
              <w:rPr>
                <w:rFonts w:hint="eastAsia"/>
                <w:sz w:val="24"/>
                <w:szCs w:val="32"/>
              </w:rPr>
              <w:t xml:space="preserve">   </w:t>
            </w:r>
          </w:p>
          <w:p w14:paraId="1690EF07" w14:textId="510AD339" w:rsidR="00BD167A" w:rsidRPr="00344183" w:rsidRDefault="00A033A0" w:rsidP="00874355">
            <w:pPr>
              <w:widowControl/>
              <w:spacing w:line="400" w:lineRule="exact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3</w:t>
            </w:r>
            <w:r>
              <w:rPr>
                <w:rFonts w:hint="eastAsia"/>
                <w:sz w:val="24"/>
                <w:szCs w:val="32"/>
              </w:rPr>
              <w:t>、</w:t>
            </w:r>
            <w:r w:rsidR="00BD167A">
              <w:rPr>
                <w:rFonts w:hint="eastAsia"/>
                <w:sz w:val="24"/>
                <w:szCs w:val="32"/>
              </w:rPr>
              <w:t>讲解</w:t>
            </w:r>
            <w:r w:rsidR="001813EB">
              <w:rPr>
                <w:rFonts w:hint="eastAsia"/>
                <w:sz w:val="24"/>
                <w:szCs w:val="32"/>
              </w:rPr>
              <w:t>修订的</w:t>
            </w:r>
            <w:r w:rsidR="00BD167A">
              <w:rPr>
                <w:rFonts w:ascii="宋体" w:hint="eastAsia"/>
                <w:sz w:val="24"/>
              </w:rPr>
              <w:t>《</w:t>
            </w:r>
            <w:r w:rsidR="00BD167A" w:rsidRPr="001F5DEB">
              <w:rPr>
                <w:rFonts w:ascii="宋体"/>
                <w:sz w:val="24"/>
              </w:rPr>
              <w:t>法律法规获取、识别更新和评价管理程序</w:t>
            </w:r>
            <w:r w:rsidR="00BD167A">
              <w:rPr>
                <w:rFonts w:ascii="宋体" w:hint="eastAsia"/>
                <w:sz w:val="24"/>
              </w:rPr>
              <w:t>》</w:t>
            </w:r>
            <w:r w:rsidR="00BD167A" w:rsidRPr="001F5DEB">
              <w:rPr>
                <w:rFonts w:ascii="宋体"/>
                <w:sz w:val="24"/>
              </w:rPr>
              <w:t>（NJ-CX-004</w:t>
            </w:r>
            <w:r w:rsidR="00DF036C">
              <w:rPr>
                <w:rFonts w:ascii="宋体" w:hint="eastAsia"/>
                <w:sz w:val="24"/>
              </w:rPr>
              <w:t xml:space="preserve">  </w:t>
            </w:r>
            <w:r w:rsidR="00DF036C" w:rsidRPr="00DF036C">
              <w:rPr>
                <w:rFonts w:ascii="宋体"/>
                <w:sz w:val="24"/>
              </w:rPr>
              <w:t>A/1</w:t>
            </w:r>
            <w:r w:rsidR="00BD167A">
              <w:rPr>
                <w:rFonts w:ascii="宋体" w:hint="eastAsia"/>
                <w:sz w:val="24"/>
              </w:rPr>
              <w:t>）</w:t>
            </w:r>
            <w:r w:rsidR="00BD167A">
              <w:rPr>
                <w:rFonts w:hint="eastAsia"/>
                <w:sz w:val="24"/>
                <w:szCs w:val="32"/>
              </w:rPr>
              <w:t>要点与执行要求。</w:t>
            </w:r>
          </w:p>
        </w:tc>
      </w:tr>
      <w:tr w:rsidR="00BD167A" w14:paraId="3037F27B" w14:textId="77777777" w:rsidTr="00A72068">
        <w:trPr>
          <w:trHeight w:val="636"/>
        </w:trPr>
        <w:tc>
          <w:tcPr>
            <w:tcW w:w="2291" w:type="dxa"/>
          </w:tcPr>
          <w:p w14:paraId="01E502D7" w14:textId="77777777" w:rsidR="00BD167A" w:rsidRPr="00C63F74" w:rsidRDefault="00BD167A" w:rsidP="00A72068">
            <w:pPr>
              <w:widowControl/>
              <w:jc w:val="left"/>
              <w:rPr>
                <w:sz w:val="24"/>
                <w:szCs w:val="32"/>
              </w:rPr>
            </w:pPr>
            <w:r w:rsidRPr="00934874">
              <w:rPr>
                <w:rFonts w:hint="eastAsia"/>
                <w:sz w:val="24"/>
                <w:szCs w:val="32"/>
              </w:rPr>
              <w:t>培训方式</w:t>
            </w:r>
            <w:r w:rsidRPr="00934874">
              <w:rPr>
                <w:rFonts w:hint="eastAsia"/>
                <w:sz w:val="24"/>
                <w:szCs w:val="32"/>
              </w:rPr>
              <w:t xml:space="preserve"> </w:t>
            </w:r>
          </w:p>
        </w:tc>
        <w:tc>
          <w:tcPr>
            <w:tcW w:w="7066" w:type="dxa"/>
          </w:tcPr>
          <w:p w14:paraId="49AA958C" w14:textId="77777777" w:rsidR="00BD167A" w:rsidRPr="00C63F74" w:rsidRDefault="00BD167A" w:rsidP="00874355">
            <w:pPr>
              <w:widowControl/>
              <w:spacing w:line="400" w:lineRule="exact"/>
              <w:jc w:val="left"/>
              <w:rPr>
                <w:sz w:val="24"/>
                <w:szCs w:val="32"/>
              </w:rPr>
            </w:pPr>
            <w:r w:rsidRPr="00934874">
              <w:rPr>
                <w:sz w:val="24"/>
                <w:szCs w:val="32"/>
              </w:rPr>
              <w:t>理论讲解、小组讨论与互动答疑相结合</w:t>
            </w:r>
          </w:p>
        </w:tc>
      </w:tr>
      <w:tr w:rsidR="00BD167A" w14:paraId="166163E3" w14:textId="77777777" w:rsidTr="00BD167A">
        <w:trPr>
          <w:trHeight w:val="1615"/>
        </w:trPr>
        <w:tc>
          <w:tcPr>
            <w:tcW w:w="2291" w:type="dxa"/>
          </w:tcPr>
          <w:p w14:paraId="6D5E2243" w14:textId="77777777" w:rsidR="00BD167A" w:rsidRPr="00C63F74" w:rsidRDefault="00BD167A" w:rsidP="00A72068">
            <w:pPr>
              <w:widowControl/>
              <w:jc w:val="left"/>
              <w:rPr>
                <w:sz w:val="24"/>
                <w:szCs w:val="32"/>
              </w:rPr>
            </w:pPr>
            <w:r w:rsidRPr="00C63F74">
              <w:rPr>
                <w:rFonts w:hint="eastAsia"/>
                <w:sz w:val="24"/>
                <w:szCs w:val="32"/>
              </w:rPr>
              <w:t>参加培训人员</w:t>
            </w:r>
          </w:p>
        </w:tc>
        <w:tc>
          <w:tcPr>
            <w:tcW w:w="7066" w:type="dxa"/>
          </w:tcPr>
          <w:p w14:paraId="4F554C6A" w14:textId="77777777" w:rsidR="00BD167A" w:rsidRPr="002D4FE3" w:rsidRDefault="00BD167A" w:rsidP="00874355">
            <w:pPr>
              <w:widowControl/>
              <w:spacing w:line="400" w:lineRule="exact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 xml:space="preserve"> </w:t>
            </w:r>
          </w:p>
        </w:tc>
      </w:tr>
      <w:tr w:rsidR="00BD167A" w14:paraId="4FD590B9" w14:textId="77777777" w:rsidTr="00BD167A">
        <w:tc>
          <w:tcPr>
            <w:tcW w:w="2291" w:type="dxa"/>
          </w:tcPr>
          <w:p w14:paraId="3141CC17" w14:textId="77777777" w:rsidR="00BD167A" w:rsidRPr="00C63F74" w:rsidRDefault="00BD167A" w:rsidP="00A72068">
            <w:pPr>
              <w:widowControl/>
              <w:jc w:val="left"/>
              <w:rPr>
                <w:sz w:val="24"/>
                <w:szCs w:val="32"/>
              </w:rPr>
            </w:pPr>
            <w:r w:rsidRPr="00C63F74">
              <w:rPr>
                <w:rFonts w:hint="eastAsia"/>
                <w:sz w:val="24"/>
                <w:szCs w:val="32"/>
              </w:rPr>
              <w:t>培训效果评价</w:t>
            </w:r>
          </w:p>
        </w:tc>
        <w:tc>
          <w:tcPr>
            <w:tcW w:w="7066" w:type="dxa"/>
          </w:tcPr>
          <w:p w14:paraId="443F52EA" w14:textId="566DA96F" w:rsidR="00BD167A" w:rsidRPr="00C63F74" w:rsidRDefault="00BD167A" w:rsidP="00874355">
            <w:pPr>
              <w:widowControl/>
              <w:spacing w:line="400" w:lineRule="exact"/>
              <w:ind w:firstLineChars="150" w:firstLine="360"/>
              <w:rPr>
                <w:sz w:val="24"/>
                <w:szCs w:val="32"/>
              </w:rPr>
            </w:pPr>
            <w:r w:rsidRPr="002D4FE3">
              <w:rPr>
                <w:rFonts w:hint="eastAsia"/>
                <w:sz w:val="24"/>
                <w:szCs w:val="32"/>
              </w:rPr>
              <w:t>参训人员已理解</w:t>
            </w:r>
            <w:r w:rsidRPr="002D4FE3">
              <w:rPr>
                <w:sz w:val="24"/>
                <w:szCs w:val="32"/>
              </w:rPr>
              <w:t xml:space="preserve"> </w:t>
            </w:r>
            <w:r>
              <w:rPr>
                <w:rFonts w:ascii="宋体" w:hint="eastAsia"/>
                <w:sz w:val="24"/>
              </w:rPr>
              <w:t>GB/T24001-2016的6.1.3条款、GB/T45001-2020的6.1.3条款</w:t>
            </w:r>
            <w:r>
              <w:rPr>
                <w:rFonts w:hint="eastAsia"/>
                <w:sz w:val="24"/>
                <w:szCs w:val="32"/>
              </w:rPr>
              <w:t>核心</w:t>
            </w:r>
            <w:r w:rsidR="00A033A0">
              <w:rPr>
                <w:rFonts w:hint="eastAsia"/>
                <w:sz w:val="24"/>
                <w:szCs w:val="32"/>
              </w:rPr>
              <w:t>内涵</w:t>
            </w:r>
            <w:r>
              <w:rPr>
                <w:rFonts w:hint="eastAsia"/>
                <w:sz w:val="24"/>
                <w:szCs w:val="32"/>
              </w:rPr>
              <w:t>；</w:t>
            </w:r>
            <w:r w:rsidR="00A033A0">
              <w:rPr>
                <w:rFonts w:hint="eastAsia"/>
                <w:sz w:val="24"/>
                <w:szCs w:val="32"/>
              </w:rPr>
              <w:t>能</w:t>
            </w:r>
            <w:r w:rsidR="00A033A0" w:rsidRPr="00A033A0">
              <w:rPr>
                <w:sz w:val="24"/>
                <w:szCs w:val="32"/>
              </w:rPr>
              <w:t>掌握新能源动力电池回收管理办法、蓄电池安全要求的关键管控要点，知晓行业合</w:t>
            </w:r>
            <w:proofErr w:type="gramStart"/>
            <w:r w:rsidR="00A033A0" w:rsidRPr="00A033A0">
              <w:rPr>
                <w:sz w:val="24"/>
                <w:szCs w:val="32"/>
              </w:rPr>
              <w:t>规约束与安全</w:t>
            </w:r>
            <w:proofErr w:type="gramEnd"/>
            <w:r w:rsidR="00A033A0" w:rsidRPr="00A033A0">
              <w:rPr>
                <w:sz w:val="24"/>
                <w:szCs w:val="32"/>
              </w:rPr>
              <w:t>管控标准</w:t>
            </w:r>
            <w:r w:rsidR="00A033A0">
              <w:rPr>
                <w:rFonts w:hint="eastAsia"/>
                <w:sz w:val="24"/>
                <w:szCs w:val="32"/>
              </w:rPr>
              <w:t>；熟悉新版</w:t>
            </w:r>
            <w:r>
              <w:rPr>
                <w:rFonts w:ascii="宋体" w:hint="eastAsia"/>
                <w:sz w:val="24"/>
              </w:rPr>
              <w:t>《</w:t>
            </w:r>
            <w:r w:rsidRPr="001F5DEB">
              <w:rPr>
                <w:rFonts w:ascii="宋体"/>
                <w:sz w:val="24"/>
              </w:rPr>
              <w:t>法律法规获取、识别更新和评价管理程序</w:t>
            </w:r>
            <w:r>
              <w:rPr>
                <w:rFonts w:ascii="宋体" w:hint="eastAsia"/>
                <w:sz w:val="24"/>
              </w:rPr>
              <w:t>》</w:t>
            </w:r>
            <w:r w:rsidRPr="001F5DEB">
              <w:rPr>
                <w:rFonts w:ascii="宋体"/>
                <w:sz w:val="24"/>
              </w:rPr>
              <w:t>（NJ-CX-004</w:t>
            </w:r>
            <w:r>
              <w:rPr>
                <w:rFonts w:ascii="宋体" w:hint="eastAsia"/>
                <w:sz w:val="24"/>
              </w:rPr>
              <w:t>）要点及执行要求；</w:t>
            </w:r>
            <w:r w:rsidRPr="002D4FE3">
              <w:rPr>
                <w:rFonts w:hint="eastAsia"/>
                <w:sz w:val="24"/>
                <w:szCs w:val="32"/>
              </w:rPr>
              <w:t>可结合案例说明如何按标准和程序开展</w:t>
            </w:r>
            <w:proofErr w:type="gramStart"/>
            <w:r>
              <w:rPr>
                <w:rFonts w:hint="eastAsia"/>
                <w:sz w:val="24"/>
                <w:szCs w:val="32"/>
              </w:rPr>
              <w:t>法规法规</w:t>
            </w:r>
            <w:proofErr w:type="gramEnd"/>
            <w:r>
              <w:rPr>
                <w:rFonts w:hint="eastAsia"/>
                <w:sz w:val="24"/>
                <w:szCs w:val="32"/>
              </w:rPr>
              <w:t>及其它要求识别</w:t>
            </w:r>
            <w:r w:rsidRPr="002D4FE3">
              <w:rPr>
                <w:rFonts w:hint="eastAsia"/>
                <w:sz w:val="24"/>
                <w:szCs w:val="32"/>
              </w:rPr>
              <w:t>工作，具备应用能力</w:t>
            </w:r>
            <w:r>
              <w:rPr>
                <w:rFonts w:hint="eastAsia"/>
                <w:sz w:val="24"/>
                <w:szCs w:val="32"/>
              </w:rPr>
              <w:t>；</w:t>
            </w:r>
            <w:r w:rsidRPr="002D4FE3">
              <w:rPr>
                <w:rFonts w:hint="eastAsia"/>
                <w:sz w:val="24"/>
                <w:szCs w:val="32"/>
              </w:rPr>
              <w:t>培训有效解决了标准理解和程序掌握问题，为规范执行奠定基础</w:t>
            </w:r>
            <w:r>
              <w:rPr>
                <w:rFonts w:hint="eastAsia"/>
                <w:sz w:val="24"/>
                <w:szCs w:val="32"/>
              </w:rPr>
              <w:t>；</w:t>
            </w:r>
            <w:r w:rsidRPr="00B2195C">
              <w:rPr>
                <w:sz w:val="24"/>
                <w:szCs w:val="32"/>
              </w:rPr>
              <w:t>此次培训</w:t>
            </w:r>
            <w:r w:rsidR="00874355" w:rsidRPr="00874355">
              <w:rPr>
                <w:sz w:val="24"/>
                <w:szCs w:val="32"/>
              </w:rPr>
              <w:t>提升了体系合</w:t>
            </w:r>
            <w:proofErr w:type="gramStart"/>
            <w:r w:rsidR="00874355" w:rsidRPr="00874355">
              <w:rPr>
                <w:sz w:val="24"/>
                <w:szCs w:val="32"/>
              </w:rPr>
              <w:t>规</w:t>
            </w:r>
            <w:proofErr w:type="gramEnd"/>
            <w:r w:rsidR="00874355" w:rsidRPr="00874355">
              <w:rPr>
                <w:sz w:val="24"/>
                <w:szCs w:val="32"/>
              </w:rPr>
              <w:t>意识与法规应用能力</w:t>
            </w:r>
            <w:r w:rsidRPr="00B2195C">
              <w:rPr>
                <w:sz w:val="24"/>
                <w:szCs w:val="32"/>
              </w:rPr>
              <w:t>，培训达成预期目标。</w:t>
            </w:r>
          </w:p>
          <w:p w14:paraId="4C5CBC90" w14:textId="77777777" w:rsidR="00BD167A" w:rsidRDefault="00BD167A" w:rsidP="00874355">
            <w:pPr>
              <w:widowControl/>
              <w:spacing w:line="400" w:lineRule="exact"/>
              <w:jc w:val="left"/>
              <w:rPr>
                <w:sz w:val="24"/>
                <w:szCs w:val="32"/>
              </w:rPr>
            </w:pPr>
            <w:r w:rsidRPr="00C63F74">
              <w:rPr>
                <w:rFonts w:hint="eastAsia"/>
                <w:sz w:val="24"/>
                <w:szCs w:val="32"/>
              </w:rPr>
              <w:t xml:space="preserve">                          </w:t>
            </w:r>
            <w:r>
              <w:rPr>
                <w:rFonts w:hint="eastAsia"/>
                <w:sz w:val="24"/>
                <w:szCs w:val="32"/>
              </w:rPr>
              <w:t xml:space="preserve">   </w:t>
            </w:r>
          </w:p>
          <w:p w14:paraId="1CBACD30" w14:textId="77777777" w:rsidR="00BD167A" w:rsidRPr="00C63F74" w:rsidRDefault="00BD167A" w:rsidP="00874355">
            <w:pPr>
              <w:widowControl/>
              <w:spacing w:line="400" w:lineRule="exact"/>
              <w:ind w:firstLineChars="1400" w:firstLine="3360"/>
              <w:jc w:val="left"/>
              <w:rPr>
                <w:sz w:val="24"/>
                <w:szCs w:val="32"/>
              </w:rPr>
            </w:pPr>
            <w:r w:rsidRPr="00C63F74">
              <w:rPr>
                <w:rFonts w:hint="eastAsia"/>
                <w:sz w:val="24"/>
                <w:szCs w:val="32"/>
              </w:rPr>
              <w:t>评价人：</w:t>
            </w:r>
          </w:p>
          <w:p w14:paraId="455E5AFE" w14:textId="50E35CEF" w:rsidR="00BD167A" w:rsidRPr="00C63F74" w:rsidRDefault="00BD167A" w:rsidP="00874355">
            <w:pPr>
              <w:widowControl/>
              <w:spacing w:line="400" w:lineRule="exact"/>
              <w:jc w:val="left"/>
              <w:rPr>
                <w:sz w:val="24"/>
                <w:szCs w:val="32"/>
              </w:rPr>
            </w:pPr>
            <w:r w:rsidRPr="00C63F74">
              <w:rPr>
                <w:rFonts w:hint="eastAsia"/>
                <w:sz w:val="24"/>
                <w:szCs w:val="32"/>
              </w:rPr>
              <w:t xml:space="preserve">                             </w:t>
            </w:r>
            <w:r w:rsidRPr="00C63F74">
              <w:rPr>
                <w:rFonts w:hint="eastAsia"/>
                <w:sz w:val="24"/>
                <w:szCs w:val="32"/>
              </w:rPr>
              <w:t>日期：</w:t>
            </w:r>
            <w:r>
              <w:rPr>
                <w:rFonts w:hint="eastAsia"/>
                <w:sz w:val="24"/>
                <w:szCs w:val="32"/>
              </w:rPr>
              <w:t>2026.5.6</w:t>
            </w:r>
          </w:p>
        </w:tc>
      </w:tr>
    </w:tbl>
    <w:p w14:paraId="464B1FCB" w14:textId="77777777" w:rsidR="00C57F93" w:rsidRPr="00C57F93" w:rsidRDefault="00C57F93" w:rsidP="00C57F93"/>
    <w:sectPr w:rsidR="00C57F93" w:rsidRPr="00C57F93" w:rsidSect="005F7D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A4CFD" w14:textId="77777777" w:rsidR="007C03F6" w:rsidRDefault="007C03F6" w:rsidP="005F7DD8">
      <w:r>
        <w:separator/>
      </w:r>
    </w:p>
  </w:endnote>
  <w:endnote w:type="continuationSeparator" w:id="0">
    <w:p w14:paraId="6666545C" w14:textId="77777777" w:rsidR="007C03F6" w:rsidRDefault="007C03F6" w:rsidP="005F7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2DEA5" w14:textId="77777777" w:rsidR="007C03F6" w:rsidRDefault="007C03F6" w:rsidP="005F7DD8">
      <w:r>
        <w:separator/>
      </w:r>
    </w:p>
  </w:footnote>
  <w:footnote w:type="continuationSeparator" w:id="0">
    <w:p w14:paraId="246C8676" w14:textId="77777777" w:rsidR="007C03F6" w:rsidRDefault="007C03F6" w:rsidP="005F7D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B0E1E"/>
    <w:multiLevelType w:val="singleLevel"/>
    <w:tmpl w:val="7C4B0E1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17217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5C"/>
    <w:rsid w:val="000A2D1D"/>
    <w:rsid w:val="0011165C"/>
    <w:rsid w:val="001813EB"/>
    <w:rsid w:val="00231CEC"/>
    <w:rsid w:val="002365AB"/>
    <w:rsid w:val="002F7B67"/>
    <w:rsid w:val="002F7F4B"/>
    <w:rsid w:val="00462CA7"/>
    <w:rsid w:val="005E1762"/>
    <w:rsid w:val="005F7DD8"/>
    <w:rsid w:val="006B6F59"/>
    <w:rsid w:val="007A1D28"/>
    <w:rsid w:val="007C03F6"/>
    <w:rsid w:val="00800BE3"/>
    <w:rsid w:val="00874355"/>
    <w:rsid w:val="00877C87"/>
    <w:rsid w:val="00A033A0"/>
    <w:rsid w:val="00A10F35"/>
    <w:rsid w:val="00BD167A"/>
    <w:rsid w:val="00BE27DC"/>
    <w:rsid w:val="00C57F93"/>
    <w:rsid w:val="00DC5270"/>
    <w:rsid w:val="00DF036C"/>
    <w:rsid w:val="00F2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20E4D"/>
  <w15:chartTrackingRefBased/>
  <w15:docId w15:val="{103C5848-71F6-4BC8-BC5E-11C43B41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DD8"/>
    <w:pPr>
      <w:widowControl w:val="0"/>
      <w:jc w:val="both"/>
    </w:pPr>
    <w:rPr>
      <w:rFonts w:ascii="Times New Roman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1116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6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6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6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6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6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6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6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6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6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6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16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6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6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6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6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6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6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6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6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6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6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6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6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7D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7D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7D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7DD8"/>
    <w:rPr>
      <w:sz w:val="18"/>
      <w:szCs w:val="18"/>
    </w:rPr>
  </w:style>
  <w:style w:type="paragraph" w:styleId="af2">
    <w:name w:val="Balloon Text"/>
    <w:basedOn w:val="a"/>
    <w:link w:val="af3"/>
    <w:uiPriority w:val="99"/>
    <w:unhideWhenUsed/>
    <w:rsid w:val="00BD167A"/>
    <w:rPr>
      <w:rFonts w:eastAsia="宋体"/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qFormat/>
    <w:rsid w:val="00BD167A"/>
    <w:rPr>
      <w:rFonts w:ascii="Times New Roman" w:eastAsia="宋体" w:hAnsi="Times New Roman" w:cs="Times New Roman"/>
      <w:sz w:val="18"/>
      <w:szCs w:val="18"/>
    </w:rPr>
  </w:style>
  <w:style w:type="table" w:styleId="af4">
    <w:name w:val="Table Grid"/>
    <w:basedOn w:val="a1"/>
    <w:uiPriority w:val="59"/>
    <w:rsid w:val="00BD167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颜 宫</dc:creator>
  <cp:keywords/>
  <dc:description/>
  <cp:lastModifiedBy>颜 宫</cp:lastModifiedBy>
  <cp:revision>24</cp:revision>
  <dcterms:created xsi:type="dcterms:W3CDTF">2026-05-02T11:26:00Z</dcterms:created>
  <dcterms:modified xsi:type="dcterms:W3CDTF">2026-05-02T12:59:00Z</dcterms:modified>
</cp:coreProperties>
</file>