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1B7C0B">
      <w:pPr>
        <w:jc w:val="center"/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解除劳动合同通知书</w:t>
      </w:r>
    </w:p>
    <w:p w14:paraId="20C3D93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致：石创（身份证号：13063319880605387X）</w:t>
      </w:r>
    </w:p>
    <w:p w14:paraId="285CC01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您于2026年3月31日入职宁家 (北京) 汽车服务有限公司，任职仓库岗位，劳动合同期限2026年3月31日至2029年3月30日，试用期至2026年6月30日。现就解除劳动关系事宜正式通知如下：</w:t>
      </w:r>
    </w:p>
    <w:p w14:paraId="4B1C1F31">
      <w:pPr>
        <w:rPr>
          <w:rFonts w:hint="eastAsia"/>
          <w:sz w:val="24"/>
          <w:szCs w:val="32"/>
        </w:rPr>
      </w:pPr>
    </w:p>
    <w:p w14:paraId="5FAFC72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一、失职事实</w:t>
      </w:r>
    </w:p>
    <w:p w14:paraId="11B77F8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2026年</w:t>
      </w:r>
      <w:r>
        <w:rPr>
          <w:rFonts w:hint="eastAsia"/>
          <w:sz w:val="24"/>
          <w:szCs w:val="32"/>
        </w:rPr>
        <w:t>5月25日，外服经理刘利伟在直营站物料群下发明确指令：物料 RB02675537 返还溧阳FA，物料RB02675535 返还宁德FA。旧件核对、打包、确认收货地址、安排发货为你的专属岗位职责，你未核对区分两处收货地址，将两件旧件全部错发至江苏，需二次中转，预估产生运费</w:t>
      </w:r>
      <w:r>
        <w:rPr>
          <w:rFonts w:hint="eastAsia"/>
          <w:sz w:val="24"/>
          <w:szCs w:val="32"/>
          <w:lang w:val="en-US" w:eastAsia="zh-CN"/>
        </w:rPr>
        <w:t>50</w:t>
      </w:r>
      <w:r>
        <w:rPr>
          <w:rFonts w:hint="eastAsia"/>
          <w:sz w:val="24"/>
          <w:szCs w:val="32"/>
        </w:rPr>
        <w:t>00</w:t>
      </w:r>
      <w:r>
        <w:rPr>
          <w:rFonts w:hint="eastAsia"/>
          <w:sz w:val="24"/>
          <w:szCs w:val="32"/>
          <w:lang w:val="en-US" w:eastAsia="zh-CN"/>
        </w:rPr>
        <w:t>余</w:t>
      </w:r>
      <w:r>
        <w:rPr>
          <w:rFonts w:hint="eastAsia"/>
          <w:sz w:val="24"/>
          <w:szCs w:val="32"/>
        </w:rPr>
        <w:t>元，该费用全部由公司承担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后期从责任人石创工资扣除。</w:t>
      </w:r>
    </w:p>
    <w:p w14:paraId="1370D7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本次错发严重违反宁德外服操作标准，合作方对我司仓储管控能力完全失去信任，现已停止向本站派发业务工单，造成公司直接经济损失、商业信誉受损、长期业务资源流失。</w:t>
      </w:r>
    </w:p>
    <w:p w14:paraId="0F407A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你尚处于试用期，在职期间工作主动性差，多次发生物料操作失误，多次收到同事、业务对接方投诉，管理人员多次提醒纠正，工作状态未任何改善，不满足仓库岗位录用标准。</w:t>
      </w:r>
    </w:p>
    <w:p w14:paraId="325BC5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上述事实有物料聊天记录、物流发货单据、宁德外服沟通记录、运费报价凭证完整佐证。公司已出具书面情况说明并现场向你宣读，同步出示全部客观证据，但你无视客观材料，一味强词夺理、拒不认可自身过错，无正当理由拒绝签字确认，本次沟通全过程录音录像，两名管理人员现场见证。</w:t>
      </w:r>
    </w:p>
    <w:p w14:paraId="3AD93172">
      <w:pPr>
        <w:rPr>
          <w:rFonts w:hint="eastAsia"/>
          <w:sz w:val="24"/>
          <w:szCs w:val="32"/>
        </w:rPr>
      </w:pPr>
    </w:p>
    <w:p w14:paraId="3288718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二、解除法律与合同依据</w:t>
      </w:r>
    </w:p>
    <w:p w14:paraId="759732D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双方《劳动合同》第二十七条第（五）款约定：员工严重失职，造成公司经济损失、损害商业声誉或丢失业务资源，属于对甲方造成重大损害，甲方可单方解除劳动合同，无需支付经济补偿金；</w:t>
      </w:r>
    </w:p>
    <w:p w14:paraId="47790F2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《中华人民共和国劳动合同法》第三十九条第（一）项、第（三）项：劳动者试用期被证明不符合录用条件、严重失职给用人单位造成重大损害的，用人单位可依法解除劳动合同，无需支付经济补偿金、代通知金、赔偿金（N+1）。</w:t>
      </w:r>
    </w:p>
    <w:p w14:paraId="000621BD">
      <w:pPr>
        <w:rPr>
          <w:rFonts w:hint="eastAsia"/>
          <w:sz w:val="24"/>
          <w:szCs w:val="32"/>
        </w:rPr>
      </w:pPr>
    </w:p>
    <w:p w14:paraId="577405D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三、后续相关安排</w:t>
      </w:r>
      <w:bookmarkStart w:id="0" w:name="_GoBack"/>
      <w:bookmarkEnd w:id="0"/>
    </w:p>
    <w:p w14:paraId="4A9A53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双方劳动关系自 2026 年</w:t>
      </w:r>
      <w:r>
        <w:rPr>
          <w:rFonts w:hint="eastAsia"/>
          <w:sz w:val="24"/>
          <w:szCs w:val="32"/>
          <w:lang w:val="en-US" w:eastAsia="zh-CN"/>
        </w:rPr>
        <w:t>6</w:t>
      </w:r>
      <w:r>
        <w:rPr>
          <w:rFonts w:hint="eastAsia"/>
          <w:sz w:val="24"/>
          <w:szCs w:val="32"/>
        </w:rPr>
        <w:t>月</w:t>
      </w:r>
      <w:r>
        <w:rPr>
          <w:rFonts w:hint="eastAsia"/>
          <w:sz w:val="24"/>
          <w:szCs w:val="32"/>
          <w:lang w:val="en-US" w:eastAsia="zh-CN"/>
        </w:rPr>
        <w:t>23</w:t>
      </w:r>
      <w:r>
        <w:rPr>
          <w:rFonts w:hint="eastAsia"/>
          <w:sz w:val="24"/>
          <w:szCs w:val="32"/>
        </w:rPr>
        <w:t>日 正式解除。</w:t>
      </w:r>
    </w:p>
    <w:p w14:paraId="60093BF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请于本通知送达当日完成仓库物料、工具、工作资料全部交接；交接完成后，公司一次性结清你截至解除当日的在岗工资，无任何额外补偿。</w:t>
      </w:r>
    </w:p>
    <w:p w14:paraId="084E6CDD">
      <w:pPr>
        <w:rPr>
          <w:rFonts w:hint="eastAsia"/>
          <w:sz w:val="24"/>
          <w:szCs w:val="32"/>
          <w:u w:val="none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就您的失职行为给公司造成的直接经济损失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5000.00</w:t>
      </w:r>
      <w:r>
        <w:rPr>
          <w:rFonts w:hint="eastAsia"/>
          <w:sz w:val="24"/>
          <w:szCs w:val="32"/>
          <w:u w:val="none"/>
          <w:lang w:val="en-US" w:eastAsia="zh-CN"/>
        </w:rPr>
        <w:t>元；本公司依据《工资支付暂行规定》及《劳动合同书》第五十条之规定，公司依法扣除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912.00 </w:t>
      </w:r>
      <w:r>
        <w:rPr>
          <w:rFonts w:hint="eastAsia"/>
          <w:sz w:val="24"/>
          <w:szCs w:val="32"/>
          <w:u w:val="none"/>
          <w:lang w:val="en-US" w:eastAsia="zh-CN"/>
        </w:rPr>
        <w:t>元；剩余损失</w:t>
      </w:r>
      <w:r>
        <w:rPr>
          <w:rFonts w:hint="eastAsia"/>
          <w:sz w:val="24"/>
          <w:szCs w:val="32"/>
          <w:u w:val="single"/>
          <w:lang w:val="en-US" w:eastAsia="zh-CN"/>
        </w:rPr>
        <w:t xml:space="preserve"> 4088.00  </w:t>
      </w:r>
      <w:r>
        <w:rPr>
          <w:rFonts w:hint="eastAsia"/>
          <w:sz w:val="24"/>
          <w:szCs w:val="32"/>
          <w:u w:val="none"/>
          <w:lang w:val="en-US" w:eastAsia="zh-CN"/>
        </w:rPr>
        <w:t>元；请您于离职当日即</w:t>
      </w:r>
      <w:r>
        <w:rPr>
          <w:rFonts w:hint="eastAsia"/>
          <w:sz w:val="24"/>
          <w:szCs w:val="32"/>
          <w:u w:val="single"/>
          <w:lang w:val="en-US" w:eastAsia="zh-CN"/>
        </w:rPr>
        <w:t>2026</w:t>
      </w:r>
      <w:r>
        <w:rPr>
          <w:rFonts w:hint="eastAsia"/>
          <w:sz w:val="24"/>
          <w:szCs w:val="32"/>
          <w:u w:val="none"/>
          <w:lang w:val="en-US" w:eastAsia="zh-CN"/>
        </w:rPr>
        <w:t>年</w:t>
      </w:r>
      <w:r>
        <w:rPr>
          <w:rFonts w:hint="eastAsia"/>
          <w:sz w:val="24"/>
          <w:szCs w:val="32"/>
          <w:u w:val="single"/>
          <w:lang w:val="en-US" w:eastAsia="zh-CN"/>
        </w:rPr>
        <w:t>6</w:t>
      </w:r>
      <w:r>
        <w:rPr>
          <w:rFonts w:hint="eastAsia"/>
          <w:sz w:val="24"/>
          <w:szCs w:val="32"/>
          <w:u w:val="none"/>
          <w:lang w:val="en-US" w:eastAsia="zh-CN"/>
        </w:rPr>
        <w:t>月</w:t>
      </w:r>
      <w:r>
        <w:rPr>
          <w:rFonts w:hint="eastAsia"/>
          <w:sz w:val="24"/>
          <w:szCs w:val="32"/>
          <w:u w:val="single"/>
          <w:lang w:val="en-US" w:eastAsia="zh-CN"/>
        </w:rPr>
        <w:t>23</w:t>
      </w:r>
      <w:r>
        <w:rPr>
          <w:rFonts w:hint="eastAsia"/>
          <w:sz w:val="24"/>
          <w:szCs w:val="32"/>
          <w:u w:val="none"/>
          <w:lang w:val="en-US" w:eastAsia="zh-CN"/>
        </w:rPr>
        <w:t>日，将上述款项打入我公司指定的账户：</w:t>
      </w:r>
    </w:p>
    <w:p w14:paraId="793A7681">
      <w:pPr>
        <w:rPr>
          <w:rFonts w:hint="eastAsia"/>
          <w:sz w:val="24"/>
          <w:szCs w:val="32"/>
          <w:u w:val="none"/>
          <w:lang w:val="en-US" w:eastAsia="zh-CN"/>
        </w:rPr>
      </w:pPr>
    </w:p>
    <w:p w14:paraId="16E7A2D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888888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none"/>
          <w:lang w:val="en-US" w:eastAsia="zh-CN" w:bidi="ar"/>
        </w:rPr>
        <w:t>户名：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single"/>
          <w:lang w:val="en-US" w:eastAsia="zh-CN" w:bidi="ar"/>
        </w:rPr>
        <w:t>宁家(北京)汽车服务有限公司</w:t>
      </w:r>
    </w:p>
    <w:p w14:paraId="47F7599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888888"/>
          <w:kern w:val="0"/>
          <w:sz w:val="22"/>
          <w:szCs w:val="22"/>
          <w:u w:val="single"/>
          <w:lang w:val="en-US" w:eastAsia="zh-CN" w:bidi="ar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none"/>
          <w:lang w:val="en-US" w:eastAsia="zh-CN" w:bidi="ar"/>
        </w:rPr>
        <w:t>账号：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single"/>
          <w:lang w:val="en-US" w:eastAsia="zh-CN" w:bidi="ar"/>
        </w:rPr>
        <w:t>11050161610000000322</w:t>
      </w:r>
    </w:p>
    <w:p w14:paraId="5838EB35">
      <w:pPr>
        <w:keepNext w:val="0"/>
        <w:keepLines w:val="0"/>
        <w:widowControl/>
        <w:suppressLineNumbers w:val="0"/>
        <w:jc w:val="left"/>
        <w:rPr>
          <w:rFonts w:hint="eastAsia"/>
          <w:sz w:val="24"/>
          <w:szCs w:val="32"/>
          <w:u w:val="single"/>
        </w:rPr>
      </w:pP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none"/>
          <w:lang w:val="en-US" w:eastAsia="zh-CN" w:bidi="ar"/>
        </w:rPr>
        <w:t>开户行：</w:t>
      </w:r>
      <w:r>
        <w:rPr>
          <w:rFonts w:hint="eastAsia" w:asciiTheme="minorHAnsi" w:hAnsiTheme="minorHAnsi" w:eastAsiaTheme="minorEastAsia" w:cstheme="minorBidi"/>
          <w:color w:val="auto"/>
          <w:kern w:val="2"/>
          <w:sz w:val="24"/>
          <w:szCs w:val="32"/>
          <w:u w:val="single"/>
          <w:lang w:val="en-US" w:eastAsia="zh-CN" w:bidi="ar"/>
        </w:rPr>
        <w:t>中国建设银行股份有限公司北京丰盛支行</w:t>
      </w:r>
    </w:p>
    <w:p w14:paraId="5A9EDEB4">
      <w:pPr>
        <w:rPr>
          <w:rFonts w:hint="eastAsia"/>
          <w:sz w:val="24"/>
          <w:szCs w:val="32"/>
          <w:u w:val="none"/>
          <w:lang w:val="en-US" w:eastAsia="zh-CN"/>
        </w:rPr>
      </w:pPr>
    </w:p>
    <w:p w14:paraId="76A08737">
      <w:pPr>
        <w:rPr>
          <w:rFonts w:hint="default" w:eastAsiaTheme="minorEastAsia"/>
          <w:sz w:val="24"/>
          <w:szCs w:val="32"/>
          <w:u w:val="none"/>
          <w:lang w:val="en-US" w:eastAsia="zh-CN"/>
        </w:rPr>
      </w:pPr>
    </w:p>
    <w:p w14:paraId="6FD89F9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劳动关系解除后，公司依法出具离职证明，社保缴纳至解除当月</w:t>
      </w:r>
      <w:r>
        <w:rPr>
          <w:rFonts w:hint="eastAsia"/>
          <w:sz w:val="24"/>
          <w:szCs w:val="32"/>
          <w:lang w:val="en-US" w:eastAsia="zh-CN"/>
        </w:rPr>
        <w:t>即2026年</w:t>
      </w:r>
      <w:r>
        <w:rPr>
          <w:rFonts w:hint="eastAsia"/>
          <w:sz w:val="24"/>
          <w:szCs w:val="32"/>
          <w:u w:val="single"/>
          <w:lang w:val="en-US" w:eastAsia="zh-CN"/>
        </w:rPr>
        <w:t>6</w:t>
      </w:r>
      <w:r>
        <w:rPr>
          <w:rFonts w:hint="eastAsia"/>
          <w:sz w:val="24"/>
          <w:szCs w:val="32"/>
          <w:lang w:val="en-US" w:eastAsia="zh-CN"/>
        </w:rPr>
        <w:t>月</w:t>
      </w:r>
      <w:r>
        <w:rPr>
          <w:rFonts w:hint="eastAsia"/>
          <w:sz w:val="24"/>
          <w:szCs w:val="32"/>
        </w:rPr>
        <w:t>。</w:t>
      </w:r>
    </w:p>
    <w:p w14:paraId="3B868E5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针对你严重失职给公司造成的运费损失、业务损失，公司保留通过法律途径向你追偿全部损失的权利。</w:t>
      </w:r>
    </w:p>
    <w:p w14:paraId="6F27AEE6">
      <w:pPr>
        <w:rPr>
          <w:rFonts w:hint="eastAsia"/>
          <w:sz w:val="24"/>
          <w:szCs w:val="32"/>
        </w:rPr>
      </w:pPr>
    </w:p>
    <w:p w14:paraId="19DE194B">
      <w:pPr>
        <w:tabs>
          <w:tab w:val="left" w:pos="5898"/>
        </w:tabs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</w:rPr>
        <w:t>四、相关告知</w:t>
      </w:r>
      <w:r>
        <w:rPr>
          <w:rFonts w:hint="eastAsia"/>
          <w:sz w:val="24"/>
          <w:szCs w:val="32"/>
          <w:lang w:eastAsia="zh-CN"/>
        </w:rPr>
        <w:tab/>
      </w:r>
    </w:p>
    <w:p w14:paraId="56B1F4D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你提出N+1经济补偿的诉求无法律、合同依据，公司不予认可。若对本次解除存在异议，可自行向劳动仲裁机构申请仲裁，公司将提交全套客观证据配合核查。</w:t>
      </w:r>
    </w:p>
    <w:p w14:paraId="4CED43B8">
      <w:pPr>
        <w:rPr>
          <w:rFonts w:hint="eastAsia"/>
          <w:sz w:val="24"/>
          <w:szCs w:val="32"/>
          <w:lang w:val="en-US" w:eastAsia="zh-CN"/>
        </w:rPr>
      </w:pPr>
    </w:p>
    <w:p w14:paraId="49C8DDAA">
      <w:pPr>
        <w:rPr>
          <w:rFonts w:hint="eastAsia"/>
          <w:sz w:val="24"/>
          <w:szCs w:val="32"/>
          <w:lang w:val="en-US" w:eastAsia="zh-CN"/>
        </w:rPr>
      </w:pPr>
    </w:p>
    <w:p w14:paraId="4B4EF150">
      <w:pPr>
        <w:ind w:firstLine="5760" w:firstLineChars="2400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2026 年</w:t>
      </w:r>
      <w:r>
        <w:rPr>
          <w:rFonts w:hint="eastAsia"/>
          <w:sz w:val="24"/>
          <w:szCs w:val="32"/>
          <w:u w:val="none"/>
          <w:lang w:val="en-US" w:eastAsia="zh-CN"/>
        </w:rPr>
        <w:t>6</w:t>
      </w:r>
      <w:r>
        <w:rPr>
          <w:rFonts w:hint="eastAsia"/>
          <w:sz w:val="24"/>
          <w:szCs w:val="32"/>
        </w:rPr>
        <w:t>月</w:t>
      </w:r>
      <w:r>
        <w:rPr>
          <w:rFonts w:hint="eastAsia"/>
          <w:sz w:val="24"/>
          <w:szCs w:val="32"/>
          <w:u w:val="none"/>
          <w:lang w:val="en-US" w:eastAsia="zh-CN"/>
        </w:rPr>
        <w:t>23</w:t>
      </w:r>
      <w:r>
        <w:rPr>
          <w:rFonts w:hint="eastAsia"/>
          <w:sz w:val="24"/>
          <w:szCs w:val="32"/>
        </w:rPr>
        <w:t xml:space="preserve">日 </w:t>
      </w:r>
    </w:p>
    <w:p w14:paraId="6CA39AB3">
      <w:pPr>
        <w:ind w:firstLine="0" w:firstLineChars="0"/>
        <w:jc w:val="right"/>
        <w:rPr>
          <w:rFonts w:hint="eastAsia"/>
          <w:sz w:val="24"/>
          <w:szCs w:val="32"/>
        </w:rPr>
      </w:pPr>
      <w:r>
        <w:rPr>
          <w:rFonts w:hint="eastAsia" w:asciiTheme="minorHAnsi" w:hAnsiTheme="minorHAnsi" w:eastAsiaTheme="minorEastAsia" w:cstheme="minorBidi"/>
          <w:sz w:val="24"/>
          <w:szCs w:val="32"/>
        </w:rPr>
        <w:t xml:space="preserve">宁家（北京）汽车服务有限公司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revisionView w:markup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E77C2D"/>
    <w:rsid w:val="007E4DB6"/>
    <w:rsid w:val="015B4FE6"/>
    <w:rsid w:val="122745B7"/>
    <w:rsid w:val="17A91008"/>
    <w:rsid w:val="19A1317E"/>
    <w:rsid w:val="19B66E06"/>
    <w:rsid w:val="34BE2568"/>
    <w:rsid w:val="353635E0"/>
    <w:rsid w:val="3A1C7404"/>
    <w:rsid w:val="3F4D5267"/>
    <w:rsid w:val="431F0E8B"/>
    <w:rsid w:val="46DC584E"/>
    <w:rsid w:val="4C5010E7"/>
    <w:rsid w:val="530B3EA0"/>
    <w:rsid w:val="5F1E415F"/>
    <w:rsid w:val="6CC10EBE"/>
    <w:rsid w:val="73B11254"/>
    <w:rsid w:val="75E77C2D"/>
    <w:rsid w:val="77035551"/>
    <w:rsid w:val="7A886347"/>
    <w:rsid w:val="7B2745E3"/>
    <w:rsid w:val="7B7E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1184</Words>
  <Characters>1300</Characters>
  <Lines>0</Lines>
  <Paragraphs>0</Paragraphs>
  <TotalTime>3</TotalTime>
  <ScaleCrop>false</ScaleCrop>
  <LinksUpToDate>false</LinksUpToDate>
  <CharactersWithSpaces>1339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2026-06-18T07:08:00Z</dcterms:created>
  <dc:creator>蕾</dc:creator>
  <cp:lastModifiedBy>蕾</cp:lastModifiedBy>
  <cp:lastPrinted>2026-06-22T10:03:34Z</cp:lastPrinted>
  <dcterms:modified xsi:type="dcterms:W3CDTF">2026-06-22T10:08:55Z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6329082E18F1482F9A29E81790D9CF44_13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