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4A479">
      <w:pPr>
        <w:keepNext w:val="0"/>
        <w:keepLines w:val="0"/>
        <w:pageBreakBefore w:val="0"/>
        <w:widowControl w:val="0"/>
        <w:kinsoku/>
        <w:wordWrap/>
        <w:overflowPunct/>
        <w:topLinePunct w:val="0"/>
        <w:autoSpaceDE/>
        <w:autoSpaceDN/>
        <w:bidi w:val="0"/>
        <w:adjustRightInd/>
        <w:snapToGrid w:val="0"/>
        <w:spacing w:after="157" w:afterLines="50" w:line="300" w:lineRule="auto"/>
        <w:jc w:val="center"/>
        <w:textAlignment w:val="auto"/>
        <w:rPr>
          <w:rFonts w:hint="eastAsia" w:ascii="黑体" w:hAnsi="黑体" w:eastAsia="黑体" w:cs="黑体"/>
          <w:sz w:val="36"/>
          <w:szCs w:val="36"/>
          <w:highlight w:val="none"/>
        </w:rPr>
      </w:pPr>
      <w:bookmarkStart w:id="0" w:name="_GoBack"/>
      <w:bookmarkEnd w:id="0"/>
      <w:r>
        <w:rPr>
          <w:rFonts w:hint="eastAsia" w:ascii="黑体" w:hAnsi="黑体" w:eastAsia="黑体" w:cs="黑体"/>
          <w:sz w:val="36"/>
          <w:szCs w:val="36"/>
          <w:highlight w:val="none"/>
          <w:lang w:val="en-US" w:eastAsia="zh-CN"/>
        </w:rPr>
        <w:t>宁德时代电池维修养护培训项目授权说明函</w:t>
      </w:r>
    </w:p>
    <w:p w14:paraId="0EB0E487">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致：大道智行数字科技（宁波）有限公司</w:t>
      </w:r>
    </w:p>
    <w:p w14:paraId="51A46498">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鉴于北京中能时代科技集团有限公司（以下简称“中能时代”）已于2026年5月22日与大道智行数字科技（宁波）有限公司（以下简称“贵方”）签订了基于新能源电池后市场服务及相关技术培训项目的框架合作协议，现宁家（北京）汽车服务有限公司（以下简称“我方”）就宁德时代电池维修养护培训项目的培训内容、收费标准、返佣规则等做出正式说明，贵方可依据本说明函，进行培训项目推广、学员招募等相关工作，函件具备合同效力，可作为双方招生合作、费用结算的有效依据。</w:t>
      </w:r>
    </w:p>
    <w:p w14:paraId="0DFF52CB">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一、授权事项说明</w:t>
      </w:r>
    </w:p>
    <w:p w14:paraId="6FCF1FBB">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我方正式授权贵方为我方官方指定培训项目招生合作伙伴，授权范围及权限如下：</w:t>
      </w:r>
    </w:p>
    <w:p w14:paraId="1247F514">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1.1授权区域：【全国授权】</w:t>
      </w:r>
    </w:p>
    <w:p w14:paraId="3223C286">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1.2授权业务：全权负责我方指定培训项目的学员招募、咨询答疑、意向客户对接、学员初步登记及报名引导工作。</w:t>
      </w:r>
    </w:p>
    <w:p w14:paraId="45094939">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1.3授权性质：合作方在授权范围内开展的招生推广工作，均为我方认可的合规合作行为，我方对合作方招募的学员予以官方认可，保障学员正常参训、享受课程服务及相关权益。</w:t>
      </w:r>
    </w:p>
    <w:p w14:paraId="01310316">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1.4授权期限：自2026年8月1日起至2027年7月31日止，授权期满后双方如未提出书面异议，本授权自动续期1年，以此类推。</w:t>
      </w:r>
    </w:p>
    <w:p w14:paraId="7FF4CB23">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二、培训项目详细内容</w:t>
      </w:r>
    </w:p>
    <w:p w14:paraId="080E9186">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本次授权合作招募的培训项目具体信息如下，所有合作招生工作均围绕以下项目开展：</w:t>
      </w:r>
    </w:p>
    <w:p w14:paraId="3A6A0D09">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2.1项目名称：【电池维修养护培训】</w:t>
      </w:r>
    </w:p>
    <w:p w14:paraId="1A13E64A">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2.2培训内容：【动力蓄电池维修专业认证、动力蓄电池保险查勘定损专业认证、动力蓄电池检测专业认证】</w:t>
      </w:r>
    </w:p>
    <w:p w14:paraId="4FFC800E">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2.3培训形式：【线上、线下结合】</w:t>
      </w:r>
    </w:p>
    <w:p w14:paraId="42DB801E">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2.4培训周期：【根据学习课程决定，详情见下表】</w:t>
      </w:r>
    </w:p>
    <w:p w14:paraId="7875E430">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2.5结业权益：学员完成全部培训课程、考核合格后，可获得【宁德时代颁发的结业证书】，我方全程负责课程授课、教学管理、证书办理及后续保障服务。</w:t>
      </w:r>
    </w:p>
    <w:p w14:paraId="7FCCCF1F">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三、培训项目官方定价</w:t>
      </w:r>
    </w:p>
    <w:p w14:paraId="60EEDA3B">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为统一招生标准、规范市场价格，本培训项目官方统一收费标准如下：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4060"/>
        <w:gridCol w:w="2200"/>
        <w:gridCol w:w="1496"/>
      </w:tblGrid>
      <w:tr w14:paraId="5BCE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50F0DBF5">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序号</w:t>
            </w:r>
          </w:p>
        </w:tc>
        <w:tc>
          <w:tcPr>
            <w:tcW w:w="4060" w:type="dxa"/>
            <w:vAlign w:val="center"/>
          </w:tcPr>
          <w:p w14:paraId="763E4BAD">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课程名称</w:t>
            </w:r>
          </w:p>
        </w:tc>
        <w:tc>
          <w:tcPr>
            <w:tcW w:w="2200" w:type="dxa"/>
            <w:vAlign w:val="center"/>
          </w:tcPr>
          <w:p w14:paraId="488F1B1B">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学习时长</w:t>
            </w:r>
          </w:p>
        </w:tc>
        <w:tc>
          <w:tcPr>
            <w:tcW w:w="1496" w:type="dxa"/>
            <w:vAlign w:val="center"/>
          </w:tcPr>
          <w:p w14:paraId="191DBDB5">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费用</w:t>
            </w:r>
          </w:p>
        </w:tc>
      </w:tr>
      <w:tr w14:paraId="6677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5AA17629">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w:t>
            </w:r>
          </w:p>
        </w:tc>
        <w:tc>
          <w:tcPr>
            <w:tcW w:w="4060" w:type="dxa"/>
            <w:vAlign w:val="center"/>
          </w:tcPr>
          <w:p w14:paraId="2C12E329">
            <w:pPr>
              <w:bidi w:val="0"/>
              <w:spacing w:line="240" w:lineRule="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vertAlign w:val="baseline"/>
                <w:lang w:val="en-US" w:eastAsia="zh-CN"/>
              </w:rPr>
              <w:t>动力蓄电池维修专业认证-初级班（乘用车/商用车）</w:t>
            </w:r>
          </w:p>
        </w:tc>
        <w:tc>
          <w:tcPr>
            <w:tcW w:w="2200" w:type="dxa"/>
            <w:vAlign w:val="center"/>
          </w:tcPr>
          <w:p w14:paraId="30C0BF1A">
            <w:pPr>
              <w:bidi w:val="0"/>
              <w:spacing w:line="240" w:lineRule="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线上4.5小时</w:t>
            </w:r>
          </w:p>
        </w:tc>
        <w:tc>
          <w:tcPr>
            <w:tcW w:w="1496" w:type="dxa"/>
            <w:vAlign w:val="center"/>
          </w:tcPr>
          <w:p w14:paraId="421A50CB">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300元/人</w:t>
            </w:r>
          </w:p>
        </w:tc>
      </w:tr>
      <w:tr w14:paraId="01CA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616DBC35">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w:t>
            </w:r>
          </w:p>
        </w:tc>
        <w:tc>
          <w:tcPr>
            <w:tcW w:w="4060" w:type="dxa"/>
            <w:vAlign w:val="center"/>
          </w:tcPr>
          <w:p w14:paraId="1E08FFBB">
            <w:pPr>
              <w:bidi w:val="0"/>
              <w:spacing w:line="240" w:lineRule="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vertAlign w:val="baseline"/>
                <w:lang w:val="en-US" w:eastAsia="zh-CN"/>
              </w:rPr>
              <w:t>动力蓄电池维修专业认证-中级直通班（乘用车/商用车）</w:t>
            </w:r>
          </w:p>
        </w:tc>
        <w:tc>
          <w:tcPr>
            <w:tcW w:w="2200" w:type="dxa"/>
            <w:vAlign w:val="center"/>
          </w:tcPr>
          <w:p w14:paraId="70ECBF15">
            <w:pPr>
              <w:bidi w:val="0"/>
              <w:spacing w:line="240" w:lineRule="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线上4.5小时+5天线下</w:t>
            </w:r>
          </w:p>
        </w:tc>
        <w:tc>
          <w:tcPr>
            <w:tcW w:w="1496" w:type="dxa"/>
            <w:vAlign w:val="center"/>
          </w:tcPr>
          <w:p w14:paraId="1C20A118">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6000元/人</w:t>
            </w:r>
          </w:p>
        </w:tc>
      </w:tr>
      <w:tr w14:paraId="59191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0AB10DAD">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3</w:t>
            </w:r>
          </w:p>
        </w:tc>
        <w:tc>
          <w:tcPr>
            <w:tcW w:w="4060" w:type="dxa"/>
            <w:vAlign w:val="center"/>
          </w:tcPr>
          <w:p w14:paraId="6F8C5F92">
            <w:pPr>
              <w:bidi w:val="0"/>
              <w:spacing w:line="240" w:lineRule="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vertAlign w:val="baseline"/>
                <w:lang w:val="en-US" w:eastAsia="zh-CN"/>
              </w:rPr>
              <w:t>动力蓄电池维修专业认证-高级班</w:t>
            </w:r>
          </w:p>
        </w:tc>
        <w:tc>
          <w:tcPr>
            <w:tcW w:w="2200" w:type="dxa"/>
            <w:vAlign w:val="center"/>
          </w:tcPr>
          <w:p w14:paraId="0ECACB8F">
            <w:pPr>
              <w:bidi w:val="0"/>
              <w:spacing w:line="240" w:lineRule="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2天线下</w:t>
            </w:r>
          </w:p>
        </w:tc>
        <w:tc>
          <w:tcPr>
            <w:tcW w:w="1496" w:type="dxa"/>
            <w:vAlign w:val="center"/>
          </w:tcPr>
          <w:p w14:paraId="7C589CD0">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3000元/人</w:t>
            </w:r>
          </w:p>
        </w:tc>
      </w:tr>
      <w:tr w14:paraId="18E8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24849E50">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4</w:t>
            </w:r>
          </w:p>
        </w:tc>
        <w:tc>
          <w:tcPr>
            <w:tcW w:w="4060" w:type="dxa"/>
            <w:vAlign w:val="center"/>
          </w:tcPr>
          <w:p w14:paraId="7EFFCCFD">
            <w:pPr>
              <w:bidi w:val="0"/>
              <w:spacing w:line="240" w:lineRule="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vertAlign w:val="baseline"/>
                <w:lang w:val="en-US" w:eastAsia="zh-CN"/>
              </w:rPr>
              <w:t>动力蓄电池维修专业认证-高级直通班（乘用车/商用车）</w:t>
            </w:r>
          </w:p>
        </w:tc>
        <w:tc>
          <w:tcPr>
            <w:tcW w:w="2200" w:type="dxa"/>
            <w:vAlign w:val="center"/>
          </w:tcPr>
          <w:p w14:paraId="5BAB50AE">
            <w:pPr>
              <w:bidi w:val="0"/>
              <w:spacing w:line="240" w:lineRule="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线上4.5小时+7天线下</w:t>
            </w:r>
          </w:p>
        </w:tc>
        <w:tc>
          <w:tcPr>
            <w:tcW w:w="1496" w:type="dxa"/>
            <w:vAlign w:val="center"/>
          </w:tcPr>
          <w:p w14:paraId="351EAF7C">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9000元/人</w:t>
            </w:r>
          </w:p>
        </w:tc>
      </w:tr>
      <w:tr w14:paraId="081D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39E40556">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5</w:t>
            </w:r>
          </w:p>
        </w:tc>
        <w:tc>
          <w:tcPr>
            <w:tcW w:w="4060" w:type="dxa"/>
            <w:vAlign w:val="center"/>
          </w:tcPr>
          <w:p w14:paraId="0F8765B8">
            <w:pPr>
              <w:bidi w:val="0"/>
              <w:spacing w:line="240" w:lineRule="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动力蓄电池保险查勘定损专业认证-初级班</w:t>
            </w:r>
          </w:p>
        </w:tc>
        <w:tc>
          <w:tcPr>
            <w:tcW w:w="2200" w:type="dxa"/>
            <w:vAlign w:val="center"/>
          </w:tcPr>
          <w:p w14:paraId="6124652D">
            <w:pPr>
              <w:bidi w:val="0"/>
              <w:spacing w:line="240" w:lineRule="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1天线下</w:t>
            </w:r>
          </w:p>
        </w:tc>
        <w:tc>
          <w:tcPr>
            <w:tcW w:w="1496" w:type="dxa"/>
            <w:vAlign w:val="center"/>
          </w:tcPr>
          <w:p w14:paraId="4DD51ACB">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1200元/人</w:t>
            </w:r>
          </w:p>
        </w:tc>
      </w:tr>
      <w:tr w14:paraId="7277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5A06C932">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6</w:t>
            </w:r>
          </w:p>
        </w:tc>
        <w:tc>
          <w:tcPr>
            <w:tcW w:w="4060" w:type="dxa"/>
            <w:vAlign w:val="center"/>
          </w:tcPr>
          <w:p w14:paraId="56224F76">
            <w:pPr>
              <w:bidi w:val="0"/>
              <w:spacing w:line="240" w:lineRule="auto"/>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动力蓄电池保险查勘定损专业认证-高级直通班</w:t>
            </w:r>
          </w:p>
        </w:tc>
        <w:tc>
          <w:tcPr>
            <w:tcW w:w="2200" w:type="dxa"/>
            <w:vAlign w:val="center"/>
          </w:tcPr>
          <w:p w14:paraId="4407D5F5">
            <w:pPr>
              <w:bidi w:val="0"/>
              <w:spacing w:line="240" w:lineRule="auto"/>
              <w:rPr>
                <w:rFonts w:hint="default"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4天线下</w:t>
            </w:r>
          </w:p>
        </w:tc>
        <w:tc>
          <w:tcPr>
            <w:tcW w:w="1496" w:type="dxa"/>
            <w:vAlign w:val="center"/>
          </w:tcPr>
          <w:p w14:paraId="468EC013">
            <w:pPr>
              <w:bidi w:val="0"/>
              <w:spacing w:line="240" w:lineRule="auto"/>
              <w:jc w:val="center"/>
              <w:rPr>
                <w:rFonts w:hint="eastAsia" w:ascii="宋体" w:hAnsi="宋体" w:eastAsia="宋体" w:cs="宋体"/>
                <w:b w:val="0"/>
                <w:bCs w:val="0"/>
                <w:sz w:val="24"/>
                <w:szCs w:val="24"/>
                <w:highlight w:val="none"/>
                <w:lang w:val="en-US" w:eastAsia="zh-CN"/>
              </w:rPr>
            </w:pPr>
            <w:r>
              <w:rPr>
                <w:rFonts w:hint="eastAsia" w:ascii="宋体" w:hAnsi="宋体" w:eastAsia="宋体" w:cs="宋体"/>
                <w:b w:val="0"/>
                <w:bCs w:val="0"/>
                <w:sz w:val="24"/>
                <w:szCs w:val="24"/>
                <w:highlight w:val="none"/>
                <w:lang w:val="en-US" w:eastAsia="zh-CN"/>
              </w:rPr>
              <w:t>4800元/人</w:t>
            </w:r>
          </w:p>
        </w:tc>
      </w:tr>
    </w:tbl>
    <w:p w14:paraId="35EEA580">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sz w:val="28"/>
          <w:szCs w:val="28"/>
          <w:highlight w:val="none"/>
          <w:lang w:val="en-US" w:eastAsia="zh-CN"/>
        </w:rPr>
      </w:pPr>
    </w:p>
    <w:p w14:paraId="776A56AC">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四、学员招募返佣比例</w:t>
      </w:r>
    </w:p>
    <w:p w14:paraId="463184E5">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针对贵方合规招募、成功报名缴费的学员，我方按照以下标准向合作方支付招生返佣，所有返佣基数以学员实际缴纳的全款金额为准：</w:t>
      </w:r>
    </w:p>
    <w:p w14:paraId="3B33A9ED">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4.1常规返佣比例：贵方每成功招募1名付费学员，我方按学员实缴费用的20%支付返佣。</w:t>
      </w:r>
    </w:p>
    <w:p w14:paraId="2AFF67DC">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4.2无效订单剔除：学员缴费后7日内退费、非真实自主报名的订单，不计入返佣核算范围，我方无需支付对应返佣。</w:t>
      </w:r>
    </w:p>
    <w:p w14:paraId="53EC4AA0">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4.3转介绍学员返佣比例：如贵方招募学员向我方推荐学员，被推荐学员的返佣比例，适用本函件4.1、4.2的返佣比例及阶梯奖励规则。</w:t>
      </w:r>
    </w:p>
    <w:p w14:paraId="4BF532B6">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default"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4.4其他返佣：如贵方推荐学员通过我方购买电池维修养护工具、参加宁德时代内部L类证书培训，以及在培训过程中新报名其他相关培训，则我方按照学员支付金额的10%向贵方支付返佣。</w:t>
      </w:r>
    </w:p>
    <w:p w14:paraId="0DA570CF">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五、返佣结算方式及周期</w:t>
      </w:r>
    </w:p>
    <w:p w14:paraId="6C78947A">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5.1结算周期：按月结算，每月【10日】核对上一自然月（1日-月末）全部有效报名订单，完成返佣核算。</w:t>
      </w:r>
    </w:p>
    <w:p w14:paraId="736265AC">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5.2对账流程：我方每月出具返佣结算对账单，发送至合作方对接人，合作方需在【5】个工作日内核对确认，逾期无异议视为默认对账无误。</w:t>
      </w:r>
    </w:p>
    <w:p w14:paraId="7487ACD9">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5.3支付方式：对账确认无误后【3个工作日】内，我方通过对公转账方式将对应返佣金额支付至贵方指定对公账户。</w:t>
      </w:r>
    </w:p>
    <w:p w14:paraId="2467D10C">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5.4发票要求：贵方需按照我方要求，提供合法有效的【服务费专用发票】。</w:t>
      </w:r>
    </w:p>
    <w:p w14:paraId="01441C41">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5.5特殊说明：若学员后续产生合规退费，我方将从下期返佣中扣除对应已结算的返佣金额。</w:t>
      </w:r>
    </w:p>
    <w:p w14:paraId="7F3897B8">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b/>
          <w:bCs/>
          <w:sz w:val="28"/>
          <w:szCs w:val="28"/>
          <w:highlight w:val="none"/>
        </w:rPr>
      </w:pPr>
      <w:r>
        <w:rPr>
          <w:rFonts w:hint="eastAsia" w:ascii="仿宋" w:hAnsi="仿宋" w:eastAsia="仿宋" w:cs="仿宋"/>
          <w:b/>
          <w:bCs/>
          <w:sz w:val="28"/>
          <w:szCs w:val="28"/>
          <w:highlight w:val="none"/>
        </w:rPr>
        <w:t>六、其他说明</w:t>
      </w:r>
    </w:p>
    <w:p w14:paraId="6EDC4AA9">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6.1本函件为双方培训合作项目的正式说明文件，合同效力，可作为双方招生合作、费用结算的有效依据。</w:t>
      </w:r>
    </w:p>
    <w:p w14:paraId="75B4B0B3">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6.2我方有权对培训项目内容、定价、返佣规则进行调整，若发生变更，将提前7个工作日书面通知合作方并协商变更后规则，调整后规则仅适用于后续新报名学员。</w:t>
      </w:r>
    </w:p>
    <w:p w14:paraId="41A85F44">
      <w:pPr>
        <w:keepNext w:val="0"/>
        <w:keepLines w:val="0"/>
        <w:pageBreakBefore w:val="0"/>
        <w:widowControl w:val="0"/>
        <w:kinsoku/>
        <w:wordWrap/>
        <w:overflowPunct/>
        <w:topLinePunct w:val="0"/>
        <w:autoSpaceDE/>
        <w:autoSpaceDN/>
        <w:bidi w:val="0"/>
        <w:adjustRightInd/>
        <w:snapToGrid w:val="0"/>
        <w:spacing w:after="157" w:afterLines="50" w:line="300" w:lineRule="auto"/>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特此函告！</w:t>
      </w:r>
    </w:p>
    <w:p w14:paraId="55545C11">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发函方（盖章）：宁家（北京）汽车服务有限公司</w:t>
      </w:r>
    </w:p>
    <w:p w14:paraId="589A70BB">
      <w:pPr>
        <w:keepNext w:val="0"/>
        <w:keepLines w:val="0"/>
        <w:pageBreakBefore w:val="0"/>
        <w:widowControl w:val="0"/>
        <w:kinsoku/>
        <w:wordWrap/>
        <w:overflowPunct/>
        <w:topLinePunct w:val="0"/>
        <w:autoSpaceDE/>
        <w:autoSpaceDN/>
        <w:bidi w:val="0"/>
        <w:adjustRightInd/>
        <w:snapToGrid w:val="0"/>
        <w:spacing w:after="157" w:afterLines="50" w:line="300" w:lineRule="auto"/>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日期：2026年8月1日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974C0"/>
    <w:rsid w:val="017B2F92"/>
    <w:rsid w:val="03863E8D"/>
    <w:rsid w:val="05C70E9C"/>
    <w:rsid w:val="073045E1"/>
    <w:rsid w:val="075E75DE"/>
    <w:rsid w:val="088F5575"/>
    <w:rsid w:val="08FA6E92"/>
    <w:rsid w:val="09EA33AB"/>
    <w:rsid w:val="0CC47A23"/>
    <w:rsid w:val="0EA0672E"/>
    <w:rsid w:val="0F0F5662"/>
    <w:rsid w:val="0F227143"/>
    <w:rsid w:val="10D34B99"/>
    <w:rsid w:val="12242D1E"/>
    <w:rsid w:val="13076D7C"/>
    <w:rsid w:val="15061B7F"/>
    <w:rsid w:val="18510A99"/>
    <w:rsid w:val="199E7D0E"/>
    <w:rsid w:val="1A767FBD"/>
    <w:rsid w:val="1BCB4255"/>
    <w:rsid w:val="1CF2284B"/>
    <w:rsid w:val="1E167B9E"/>
    <w:rsid w:val="1EE91A2B"/>
    <w:rsid w:val="214747E7"/>
    <w:rsid w:val="23515DF1"/>
    <w:rsid w:val="240F5A90"/>
    <w:rsid w:val="27CE7A10"/>
    <w:rsid w:val="2AD52E64"/>
    <w:rsid w:val="2DCC054E"/>
    <w:rsid w:val="301B57BD"/>
    <w:rsid w:val="355157DD"/>
    <w:rsid w:val="37537F32"/>
    <w:rsid w:val="37A758C0"/>
    <w:rsid w:val="3A5816D1"/>
    <w:rsid w:val="3AD82C28"/>
    <w:rsid w:val="3AED7D56"/>
    <w:rsid w:val="3B471B5C"/>
    <w:rsid w:val="3B9823B7"/>
    <w:rsid w:val="3BB0325D"/>
    <w:rsid w:val="3BC61DE6"/>
    <w:rsid w:val="3C4D6CFE"/>
    <w:rsid w:val="3DD35929"/>
    <w:rsid w:val="40642868"/>
    <w:rsid w:val="409969B6"/>
    <w:rsid w:val="40CB3E72"/>
    <w:rsid w:val="40FC5196"/>
    <w:rsid w:val="456652D4"/>
    <w:rsid w:val="45851780"/>
    <w:rsid w:val="46C60373"/>
    <w:rsid w:val="47257CC7"/>
    <w:rsid w:val="48897ABD"/>
    <w:rsid w:val="4A556025"/>
    <w:rsid w:val="51226553"/>
    <w:rsid w:val="52DD7B03"/>
    <w:rsid w:val="53995187"/>
    <w:rsid w:val="53E6288E"/>
    <w:rsid w:val="548408F4"/>
    <w:rsid w:val="55592760"/>
    <w:rsid w:val="580D2ECA"/>
    <w:rsid w:val="5854456A"/>
    <w:rsid w:val="58657616"/>
    <w:rsid w:val="59484FC5"/>
    <w:rsid w:val="59745DBA"/>
    <w:rsid w:val="59DB7BE7"/>
    <w:rsid w:val="5A706581"/>
    <w:rsid w:val="5B3E083D"/>
    <w:rsid w:val="5D7A7717"/>
    <w:rsid w:val="5F323284"/>
    <w:rsid w:val="5FD650D9"/>
    <w:rsid w:val="608368E3"/>
    <w:rsid w:val="61783F6D"/>
    <w:rsid w:val="623B56C7"/>
    <w:rsid w:val="62620EA5"/>
    <w:rsid w:val="62FB09B2"/>
    <w:rsid w:val="64B74B21"/>
    <w:rsid w:val="67566AFF"/>
    <w:rsid w:val="685A261F"/>
    <w:rsid w:val="68CA77A4"/>
    <w:rsid w:val="69166BE6"/>
    <w:rsid w:val="69B65F90"/>
    <w:rsid w:val="69E421A0"/>
    <w:rsid w:val="69F61ED3"/>
    <w:rsid w:val="6A575068"/>
    <w:rsid w:val="6A7E0502"/>
    <w:rsid w:val="6AC10733"/>
    <w:rsid w:val="6ADB7A47"/>
    <w:rsid w:val="6B572E46"/>
    <w:rsid w:val="6C5E0930"/>
    <w:rsid w:val="6C96292C"/>
    <w:rsid w:val="700469AA"/>
    <w:rsid w:val="71500A63"/>
    <w:rsid w:val="71E82A49"/>
    <w:rsid w:val="725F6999"/>
    <w:rsid w:val="73074B35"/>
    <w:rsid w:val="73F97AB4"/>
    <w:rsid w:val="741F547D"/>
    <w:rsid w:val="7472484C"/>
    <w:rsid w:val="755739A6"/>
    <w:rsid w:val="76D57A40"/>
    <w:rsid w:val="780E52FA"/>
    <w:rsid w:val="79E518FA"/>
    <w:rsid w:val="7A574C10"/>
    <w:rsid w:val="7A680BCB"/>
    <w:rsid w:val="7AAD2A82"/>
    <w:rsid w:val="7D0568C2"/>
    <w:rsid w:val="7D787377"/>
    <w:rsid w:val="7F8B2BB5"/>
    <w:rsid w:val="7FE44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1658</Words>
  <Characters>1746</Characters>
  <Lines>0</Lines>
  <Paragraphs>0</Paragraphs>
  <TotalTime>301</TotalTime>
  <ScaleCrop>false</ScaleCrop>
  <LinksUpToDate>false</LinksUpToDate>
  <CharactersWithSpaces>1746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2026-06-12T02:44:00Z</dcterms:created>
  <dc:creator>wangyang</dc:creator>
  <cp:lastModifiedBy>WPS_1651196735</cp:lastModifiedBy>
  <dcterms:modified xsi:type="dcterms:W3CDTF">2026-07-30T05:49:54Z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eyJoZGlkIjoiNzZmMmE2M2Q4MTE1MjcwODNhOTBiM2JjMTliNDgzOGMiLCJ1c2VySWQiOiIxNDQ3ODU0NTA0In0=</vt:lpwstr>
  </property>
  <property fmtid="{D5CDD505-2E9C-101B-9397-08002B2CF9AE}" pid="4" name="ICV">
    <vt:lpwstr>33DE0A139DFA4C8AA9B6D6E57E311416_13</vt:lpwstr>
  </property>
</Properties>
</file>