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96EB8" w14:textId="77777777" w:rsidR="00330E8E" w:rsidRPr="00D47221" w:rsidRDefault="00330E8E" w:rsidP="00D47221">
      <w:pPr>
        <w:jc w:val="center"/>
        <w:rPr>
          <w:rFonts w:ascii="Aptos" w:eastAsia="Microsoft JhengHei" w:hAnsi="Aptos"/>
        </w:rPr>
      </w:pPr>
    </w:p>
    <w:p w14:paraId="087965FC" w14:textId="77777777" w:rsidR="00330E8E" w:rsidRPr="00D47221" w:rsidRDefault="00000000" w:rsidP="00D47221">
      <w:pPr>
        <w:jc w:val="center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color w:val="1A1A2E"/>
          <w:sz w:val="36"/>
          <w:szCs w:val="36"/>
        </w:rPr>
        <w:t>Free Play Case Conference</w:t>
      </w:r>
    </w:p>
    <w:p w14:paraId="344A1F8F" w14:textId="77777777" w:rsidR="00330E8E" w:rsidRPr="00D47221" w:rsidRDefault="00000000" w:rsidP="00D47221">
      <w:pPr>
        <w:jc w:val="center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b/>
          <w:bCs/>
          <w:color w:val="2B3990"/>
          <w:sz w:val="40"/>
          <w:szCs w:val="40"/>
        </w:rPr>
        <w:t>帶領員工作手冊</w:t>
      </w:r>
    </w:p>
    <w:p w14:paraId="1AA96E78" w14:textId="77777777" w:rsidR="00330E8E" w:rsidRPr="00D47221" w:rsidRDefault="00000000" w:rsidP="00D47221">
      <w:pPr>
        <w:jc w:val="center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color w:val="5A5A72"/>
        </w:rPr>
        <w:t>Facilitator Activity Guide</w:t>
      </w:r>
    </w:p>
    <w:p w14:paraId="70FFA9F0" w14:textId="77777777" w:rsidR="00330E8E" w:rsidRPr="00D47221" w:rsidRDefault="00000000" w:rsidP="00D47221">
      <w:pPr>
        <w:jc w:val="center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color w:val="5A5A72"/>
        </w:rPr>
        <w:t>2026</w:t>
      </w:r>
      <w:r w:rsidRPr="00D47221">
        <w:rPr>
          <w:rFonts w:ascii="Aptos" w:eastAsia="Microsoft JhengHei" w:hAnsi="Aptos"/>
          <w:color w:val="5A5A72"/>
        </w:rPr>
        <w:t>年</w:t>
      </w:r>
      <w:r w:rsidRPr="00D47221">
        <w:rPr>
          <w:rFonts w:ascii="Aptos" w:eastAsia="Microsoft JhengHei" w:hAnsi="Aptos"/>
          <w:color w:val="5A5A72"/>
        </w:rPr>
        <w:t>1</w:t>
      </w:r>
      <w:r w:rsidRPr="00D47221">
        <w:rPr>
          <w:rFonts w:ascii="Aptos" w:eastAsia="Microsoft JhengHei" w:hAnsi="Aptos"/>
          <w:color w:val="5A5A72"/>
        </w:rPr>
        <w:t>月</w:t>
      </w:r>
      <w:r w:rsidRPr="00D47221">
        <w:rPr>
          <w:rFonts w:ascii="Aptos" w:eastAsia="Microsoft JhengHei" w:hAnsi="Aptos"/>
          <w:color w:val="5A5A72"/>
        </w:rPr>
        <w:t>8</w:t>
      </w:r>
      <w:r w:rsidRPr="00D47221">
        <w:rPr>
          <w:rFonts w:ascii="Aptos" w:eastAsia="Microsoft JhengHei" w:hAnsi="Aptos"/>
          <w:color w:val="5A5A72"/>
        </w:rPr>
        <w:t>日</w:t>
      </w:r>
    </w:p>
    <w:p w14:paraId="1B274CCF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4DBA54F9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活動概覽</w:t>
      </w:r>
    </w:p>
    <w:p w14:paraId="005AC202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本次研討會共設兩個體驗活動，各活動目標不同，但同樣以「自由遊戲」理念為核心。以下為兩個活動的對比總覽：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202"/>
        <w:gridCol w:w="3707"/>
        <w:gridCol w:w="4451"/>
      </w:tblGrid>
      <w:tr w:rsidR="00330E8E" w:rsidRPr="00D47221" w14:paraId="476257F6" w14:textId="77777777">
        <w:trPr>
          <w:tblHeader/>
        </w:trPr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3990"/>
            <w:vAlign w:val="center"/>
          </w:tcPr>
          <w:p w14:paraId="34D16945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3990"/>
            <w:vAlign w:val="center"/>
          </w:tcPr>
          <w:p w14:paraId="60C04BCA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活動一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3990"/>
            <w:vAlign w:val="center"/>
          </w:tcPr>
          <w:p w14:paraId="4C2876CC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活動二</w:t>
            </w:r>
          </w:p>
        </w:tc>
      </w:tr>
      <w:tr w:rsidR="00330E8E" w:rsidRPr="00D47221" w14:paraId="662F77C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22D548C4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活動名稱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6B555D38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2B3990"/>
                <w:sz w:val="22"/>
                <w:szCs w:val="22"/>
              </w:rPr>
              <w:t>解決實施障礙</w:t>
            </w:r>
          </w:p>
          <w:p w14:paraId="44E61B4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color w:val="5A5A72"/>
                <w:sz w:val="20"/>
                <w:szCs w:val="20"/>
              </w:rPr>
              <w:t>Solving Persistent Implementation Barriers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4AB0C529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8DBE50"/>
                <w:sz w:val="22"/>
                <w:szCs w:val="22"/>
              </w:rPr>
              <w:t>「我們的玩樂社區」資源地圖</w:t>
            </w:r>
          </w:p>
          <w:p w14:paraId="7A889E5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color w:val="5A5A72"/>
                <w:sz w:val="20"/>
                <w:szCs w:val="20"/>
              </w:rPr>
              <w:t>Our Playful Community Resource Mapping</w:t>
            </w:r>
          </w:p>
        </w:tc>
      </w:tr>
      <w:tr w:rsidR="00330E8E" w:rsidRPr="00D47221" w14:paraId="2E505D0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11DC3D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分組方式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3AE1AF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混合分組（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5–6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組，刻意不按學校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地區）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F0C208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按地區分組（屯門、元朗、九龍城、沙田、深水埗）</w:t>
            </w:r>
          </w:p>
        </w:tc>
      </w:tr>
      <w:tr w:rsidR="00330E8E" w:rsidRPr="00D47221" w14:paraId="09B4912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5C0D071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估計時間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7AD5F6BC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約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40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7D67946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約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40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</w:tr>
      <w:tr w:rsidR="00330E8E" w:rsidRPr="00D47221" w14:paraId="019A948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3244E2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主要工具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8994A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挑戰紙條、排行榜、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CPS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提示表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17A82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Padlet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數碼地圖、圖例表</w:t>
            </w:r>
          </w:p>
        </w:tc>
      </w:tr>
      <w:tr w:rsidR="00330E8E" w:rsidRPr="00D47221" w14:paraId="31518FF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2241711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帶領員人數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439B411D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需要多位帶領員同時巡組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</w:tcPr>
          <w:p w14:paraId="361DD3C2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需要多位帶領員同時巡組</w:t>
            </w:r>
          </w:p>
        </w:tc>
      </w:tr>
    </w:tbl>
    <w:p w14:paraId="210C01EB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64B26764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活動一：解決實施障礙</w:t>
      </w:r>
    </w:p>
    <w:p w14:paraId="2B354B0F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活動目標</w:t>
      </w:r>
    </w:p>
    <w:p w14:paraId="368D4F39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協助教師整合所學，識別並解決在幼稚園推行自由遊戲時持續面對的困難</w:t>
      </w:r>
    </w:p>
    <w:p w14:paraId="66251033" w14:textId="4988DC2C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運用</w:t>
      </w:r>
      <w:r w:rsidRPr="00D47221">
        <w:rPr>
          <w:rFonts w:ascii="Aptos" w:eastAsia="Microsoft JhengHei" w:hAnsi="Aptos"/>
        </w:rPr>
        <w:t>CPS</w:t>
      </w:r>
      <w:r w:rsidRPr="00D47221">
        <w:rPr>
          <w:rFonts w:ascii="Aptos" w:eastAsia="Microsoft JhengHei" w:hAnsi="Aptos"/>
        </w:rPr>
        <w:t>（</w:t>
      </w:r>
      <w:r w:rsidR="00D47221" w:rsidRPr="00D47221">
        <w:rPr>
          <w:rFonts w:ascii="Aptos" w:eastAsia="Microsoft JhengHei" w:hAnsi="Aptos"/>
        </w:rPr>
        <w:t>兒童遊戲性量表</w:t>
      </w:r>
      <w:r w:rsidRPr="00D47221">
        <w:rPr>
          <w:rFonts w:ascii="Aptos" w:eastAsia="Microsoft JhengHei" w:hAnsi="Aptos"/>
        </w:rPr>
        <w:t>）的五個維度分析障礙</w:t>
      </w:r>
    </w:p>
    <w:p w14:paraId="36EB7435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為最困擾的挑戰制訂具體可行的解決方案</w:t>
      </w:r>
    </w:p>
    <w:p w14:paraId="01D5DC84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與全場分享小組洞見</w:t>
      </w:r>
    </w:p>
    <w:p w14:paraId="04795D78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分組安排</w:t>
      </w:r>
    </w:p>
    <w:p w14:paraId="3F0369D6" w14:textId="77777777" w:rsidR="00330E8E" w:rsidRPr="00D47221" w:rsidRDefault="00000000" w:rsidP="00D47221">
      <w:pPr>
        <w:shd w:val="clear" w:color="auto" w:fill="E8EAF4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刻意不按地區或學校分配，以確保多元視角。可用報數或色碼標籤方式分組。</w:t>
      </w:r>
    </w:p>
    <w:p w14:paraId="01000BC8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流程及時間分配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845"/>
        <w:gridCol w:w="1135"/>
        <w:gridCol w:w="3684"/>
        <w:gridCol w:w="4072"/>
      </w:tblGrid>
      <w:tr w:rsidR="00330E8E" w:rsidRPr="00D47221" w14:paraId="506704DC" w14:textId="77777777" w:rsidTr="00D47221">
        <w:trPr>
          <w:tblHeader/>
        </w:trPr>
        <w:tc>
          <w:tcPr>
            <w:tcW w:w="434" w:type="pct"/>
            <w:shd w:val="clear" w:color="auto" w:fill="2B3990"/>
          </w:tcPr>
          <w:p w14:paraId="79D0A210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步驟</w:t>
            </w:r>
          </w:p>
        </w:tc>
        <w:tc>
          <w:tcPr>
            <w:tcW w:w="583" w:type="pct"/>
            <w:shd w:val="clear" w:color="auto" w:fill="2B3990"/>
          </w:tcPr>
          <w:p w14:paraId="53E638AC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時間</w:t>
            </w:r>
          </w:p>
        </w:tc>
        <w:tc>
          <w:tcPr>
            <w:tcW w:w="1892" w:type="pct"/>
            <w:shd w:val="clear" w:color="auto" w:fill="F04E69"/>
          </w:tcPr>
          <w:p w14:paraId="4219036A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帶領員行動</w:t>
            </w:r>
          </w:p>
        </w:tc>
        <w:tc>
          <w:tcPr>
            <w:tcW w:w="2091" w:type="pct"/>
            <w:shd w:val="clear" w:color="auto" w:fill="8DBE50"/>
          </w:tcPr>
          <w:p w14:paraId="54A4C6AF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參加者行動</w:t>
            </w:r>
          </w:p>
        </w:tc>
      </w:tr>
      <w:tr w:rsidR="00330E8E" w:rsidRPr="00D47221" w14:paraId="549A3930" w14:textId="77777777" w:rsidTr="00D47221">
        <w:tc>
          <w:tcPr>
            <w:tcW w:w="434" w:type="pct"/>
            <w:shd w:val="clear" w:color="auto" w:fill="E8EAF4"/>
            <w:vAlign w:val="center"/>
          </w:tcPr>
          <w:p w14:paraId="1B324B3C" w14:textId="558E97AD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介紹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737CF211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3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1892" w:type="pct"/>
          </w:tcPr>
          <w:p w14:paraId="1B5F7C00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帶領員行動：</w:t>
            </w:r>
          </w:p>
          <w:p w14:paraId="3924CF5C" w14:textId="77777777" w:rsidR="00330E8E" w:rsidRPr="00D47221" w:rsidRDefault="00000000" w:rsidP="00D47221">
            <w:pPr>
              <w:pStyle w:val="ListParagraph"/>
              <w:numPr>
                <w:ilvl w:val="0"/>
                <w:numId w:val="3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介紹活動目標</w:t>
            </w:r>
          </w:p>
          <w:p w14:paraId="5433E193" w14:textId="77777777" w:rsidR="00330E8E" w:rsidRPr="00D47221" w:rsidRDefault="00000000" w:rsidP="00D47221">
            <w:pPr>
              <w:pStyle w:val="ListParagraph"/>
              <w:numPr>
                <w:ilvl w:val="0"/>
                <w:numId w:val="3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介紹收集困難的方式（紙條）</w:t>
            </w:r>
          </w:p>
          <w:p w14:paraId="6561A67B" w14:textId="77777777" w:rsidR="00330E8E" w:rsidRPr="00D47221" w:rsidRDefault="00000000" w:rsidP="00D47221">
            <w:pPr>
              <w:pStyle w:val="ListParagraph"/>
              <w:numPr>
                <w:ilvl w:val="0"/>
                <w:numId w:val="3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說明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4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步驟流程（識別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→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分析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→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計劃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→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分享）</w:t>
            </w:r>
          </w:p>
        </w:tc>
        <w:tc>
          <w:tcPr>
            <w:tcW w:w="2091" w:type="pct"/>
          </w:tcPr>
          <w:p w14:paraId="6E3CB3F8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8DBE50"/>
                <w:sz w:val="22"/>
                <w:szCs w:val="22"/>
              </w:rPr>
              <w:t>參加者行動：</w:t>
            </w:r>
          </w:p>
          <w:p w14:paraId="29D11187" w14:textId="77777777" w:rsidR="00330E8E" w:rsidRPr="00D47221" w:rsidRDefault="00000000" w:rsidP="00D47221">
            <w:pPr>
              <w:pStyle w:val="ListParagraph"/>
              <w:numPr>
                <w:ilvl w:val="0"/>
                <w:numId w:val="4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了解活動目的及流程</w:t>
            </w:r>
          </w:p>
        </w:tc>
      </w:tr>
      <w:tr w:rsidR="00330E8E" w:rsidRPr="00D47221" w14:paraId="061EC303" w14:textId="77777777" w:rsidTr="00D47221">
        <w:tc>
          <w:tcPr>
            <w:tcW w:w="434" w:type="pct"/>
            <w:shd w:val="clear" w:color="auto" w:fill="E8EAF4"/>
            <w:vAlign w:val="center"/>
          </w:tcPr>
          <w:p w14:paraId="3B90DBC7" w14:textId="28698146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提出挑戰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3F4C2601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1892" w:type="pct"/>
          </w:tcPr>
          <w:p w14:paraId="675ABD7E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帶領員行動：</w:t>
            </w:r>
          </w:p>
          <w:p w14:paraId="1F246F68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巡迴各組，以提問引導挑戰生成</w:t>
            </w:r>
          </w:p>
        </w:tc>
        <w:tc>
          <w:tcPr>
            <w:tcW w:w="2091" w:type="pct"/>
          </w:tcPr>
          <w:p w14:paraId="53D29A15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8DBE50"/>
                <w:sz w:val="22"/>
                <w:szCs w:val="22"/>
              </w:rPr>
              <w:t>參加者行動：</w:t>
            </w:r>
          </w:p>
          <w:p w14:paraId="516E0566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討論並書寫多項挑戰（每張紙條一個），目標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5–7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項</w:t>
            </w:r>
          </w:p>
          <w:p w14:paraId="04D1F7DE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 xml:space="preserve"> </w:t>
            </w: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>所需材料：空白挑戰紙條、筆</w:t>
            </w:r>
          </w:p>
        </w:tc>
      </w:tr>
      <w:tr w:rsidR="00330E8E" w:rsidRPr="00D47221" w14:paraId="332BA71E" w14:textId="77777777" w:rsidTr="00D47221">
        <w:tc>
          <w:tcPr>
            <w:tcW w:w="434" w:type="pct"/>
            <w:shd w:val="clear" w:color="auto" w:fill="E8EAF4"/>
            <w:vAlign w:val="center"/>
          </w:tcPr>
          <w:p w14:paraId="652C08E1" w14:textId="3D01BF9F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傳遞紙條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655D81D1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2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1892" w:type="pct"/>
          </w:tcPr>
          <w:p w14:paraId="4F4A2636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宣布傳遞指示，確保每組傳給另一組</w:t>
            </w:r>
          </w:p>
        </w:tc>
        <w:tc>
          <w:tcPr>
            <w:tcW w:w="2091" w:type="pct"/>
          </w:tcPr>
          <w:p w14:paraId="6AA8C60C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將紙條放入信封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小盒，傳給另一組</w:t>
            </w:r>
          </w:p>
          <w:p w14:paraId="67C2B1CB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 xml:space="preserve"> </w:t>
            </w: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>所需材料：信封或小盒</w:t>
            </w:r>
          </w:p>
        </w:tc>
      </w:tr>
      <w:tr w:rsidR="00330E8E" w:rsidRPr="00D47221" w14:paraId="34D5ED29" w14:textId="77777777" w:rsidTr="00D47221">
        <w:trPr>
          <w:trHeight w:val="1152"/>
        </w:trPr>
        <w:tc>
          <w:tcPr>
            <w:tcW w:w="434" w:type="pct"/>
            <w:shd w:val="clear" w:color="auto" w:fill="E8EAF4"/>
            <w:vAlign w:val="center"/>
          </w:tcPr>
          <w:p w14:paraId="2CB6F2BB" w14:textId="41A9AF9A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整合分析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018AB8B1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15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1892" w:type="pct"/>
          </w:tcPr>
          <w:p w14:paraId="41DC2017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帶領員行動：</w:t>
            </w:r>
          </w:p>
          <w:p w14:paraId="34C7D844" w14:textId="77777777" w:rsidR="00330E8E" w:rsidRPr="00D47221" w:rsidRDefault="00000000" w:rsidP="00D47221">
            <w:pPr>
              <w:pStyle w:val="ListParagraph"/>
              <w:numPr>
                <w:ilvl w:val="0"/>
                <w:numId w:val="7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鼓勵各組創意及實際思考</w:t>
            </w:r>
          </w:p>
          <w:p w14:paraId="71C079B3" w14:textId="77777777" w:rsidR="00330E8E" w:rsidRPr="00D47221" w:rsidRDefault="00000000" w:rsidP="00D47221">
            <w:pPr>
              <w:pStyle w:val="ListParagraph"/>
              <w:numPr>
                <w:ilvl w:val="0"/>
                <w:numId w:val="7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提醒聚焦於可控範圍內的解決方案</w:t>
            </w:r>
          </w:p>
        </w:tc>
        <w:tc>
          <w:tcPr>
            <w:tcW w:w="2091" w:type="pct"/>
          </w:tcPr>
          <w:p w14:paraId="0009AF6F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8DBE50"/>
                <w:sz w:val="22"/>
                <w:szCs w:val="22"/>
              </w:rPr>
              <w:t>參加者行動：</w:t>
            </w:r>
          </w:p>
          <w:p w14:paraId="0E9BDBEA" w14:textId="77777777" w:rsidR="00330E8E" w:rsidRPr="00D47221" w:rsidRDefault="00000000" w:rsidP="00D47221">
            <w:pPr>
              <w:pStyle w:val="ListParagraph"/>
              <w:numPr>
                <w:ilvl w:val="0"/>
                <w:numId w:val="8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以「影響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×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可行性」或「最阻礙前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3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項」為準則排列挑戰優先次序</w:t>
            </w:r>
          </w:p>
          <w:p w14:paraId="0C506865" w14:textId="77777777" w:rsidR="00330E8E" w:rsidRPr="00D47221" w:rsidRDefault="00000000" w:rsidP="00D47221">
            <w:pPr>
              <w:pStyle w:val="ListParagraph"/>
              <w:numPr>
                <w:ilvl w:val="0"/>
                <w:numId w:val="8"/>
              </w:num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就優先挑戰提出一個解決方案，並連結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CPS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維度</w:t>
            </w:r>
          </w:p>
          <w:p w14:paraId="03C1974C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 xml:space="preserve"> </w:t>
            </w: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>所需材料：困難排行榜、</w:t>
            </w: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>CPS</w:t>
            </w: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>提示表</w:t>
            </w:r>
          </w:p>
        </w:tc>
      </w:tr>
      <w:tr w:rsidR="00330E8E" w:rsidRPr="00D47221" w14:paraId="0D12783A" w14:textId="77777777" w:rsidTr="00D47221">
        <w:trPr>
          <w:trHeight w:val="21"/>
        </w:trPr>
        <w:tc>
          <w:tcPr>
            <w:tcW w:w="434" w:type="pct"/>
            <w:shd w:val="clear" w:color="auto" w:fill="E8EAF4"/>
            <w:vAlign w:val="center"/>
          </w:tcPr>
          <w:p w14:paraId="0DF8082C" w14:textId="683E13BA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全場分享</w:t>
            </w:r>
          </w:p>
        </w:tc>
        <w:tc>
          <w:tcPr>
            <w:tcW w:w="583" w:type="pct"/>
            <w:shd w:val="clear" w:color="auto" w:fill="FAFAFA"/>
            <w:vAlign w:val="center"/>
          </w:tcPr>
          <w:p w14:paraId="7F5E2BD0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1892" w:type="pct"/>
          </w:tcPr>
          <w:p w14:paraId="5AC3D4BB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邀請五個小組進行站立分享（每組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1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分鐘）</w:t>
            </w:r>
          </w:p>
        </w:tc>
        <w:tc>
          <w:tcPr>
            <w:tcW w:w="2091" w:type="pct"/>
          </w:tcPr>
          <w:p w14:paraId="25C4E1AD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各組代表向全場分享主要結論</w:t>
            </w:r>
          </w:p>
        </w:tc>
      </w:tr>
    </w:tbl>
    <w:p w14:paraId="189AFC66" w14:textId="7AB3591D" w:rsidR="00D47221" w:rsidRDefault="00000000" w:rsidP="00D47221">
      <w:pPr>
        <w:rPr>
          <w:rFonts w:ascii="Aptos" w:eastAsia="Microsoft JhengHei" w:hAnsi="Aptos"/>
          <w:b/>
          <w:bCs/>
          <w:color w:val="F04E69"/>
        </w:rPr>
      </w:pPr>
      <w:r w:rsidRPr="00D47221">
        <w:rPr>
          <w:rFonts w:ascii="Segoe UI Symbol" w:eastAsia="Microsoft JhengHei" w:hAnsi="Segoe UI Symbol" w:cs="Segoe UI Symbol"/>
          <w:b/>
          <w:bCs/>
          <w:color w:val="F04E69"/>
        </w:rPr>
        <w:t>⏱</w:t>
      </w:r>
      <w:r w:rsidRPr="00D47221">
        <w:rPr>
          <w:rFonts w:ascii="Aptos" w:eastAsia="Microsoft JhengHei" w:hAnsi="Aptos"/>
          <w:b/>
          <w:bCs/>
          <w:color w:val="F04E69"/>
        </w:rPr>
        <w:t xml:space="preserve"> </w:t>
      </w:r>
      <w:r w:rsidRPr="00D47221">
        <w:rPr>
          <w:rFonts w:ascii="Aptos" w:eastAsia="Microsoft JhengHei" w:hAnsi="Aptos"/>
          <w:b/>
          <w:bCs/>
          <w:color w:val="F04E69"/>
        </w:rPr>
        <w:t>活動一總時間：約</w:t>
      </w:r>
      <w:r w:rsidRPr="00D47221">
        <w:rPr>
          <w:rFonts w:ascii="Aptos" w:eastAsia="Microsoft JhengHei" w:hAnsi="Aptos"/>
          <w:b/>
          <w:bCs/>
          <w:color w:val="F04E69"/>
        </w:rPr>
        <w:t xml:space="preserve"> 40 </w:t>
      </w:r>
      <w:r w:rsidRPr="00D47221">
        <w:rPr>
          <w:rFonts w:ascii="Aptos" w:eastAsia="Microsoft JhengHei" w:hAnsi="Aptos"/>
          <w:b/>
          <w:bCs/>
          <w:color w:val="F04E69"/>
        </w:rPr>
        <w:t>分鐘</w:t>
      </w:r>
    </w:p>
    <w:p w14:paraId="4D6E9888" w14:textId="77777777" w:rsidR="00D47221" w:rsidRDefault="00D47221">
      <w:pPr>
        <w:widowControl/>
        <w:rPr>
          <w:rFonts w:ascii="Aptos" w:eastAsia="Microsoft JhengHei" w:hAnsi="Aptos"/>
          <w:b/>
          <w:bCs/>
          <w:color w:val="F04E69"/>
        </w:rPr>
      </w:pPr>
      <w:r>
        <w:rPr>
          <w:rFonts w:ascii="Aptos" w:eastAsia="Microsoft JhengHei" w:hAnsi="Aptos"/>
          <w:b/>
          <w:bCs/>
          <w:color w:val="F04E69"/>
        </w:rPr>
        <w:br w:type="page"/>
      </w:r>
    </w:p>
    <w:p w14:paraId="0CD198CB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所需物資清單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3740"/>
        <w:gridCol w:w="5620"/>
      </w:tblGrid>
      <w:tr w:rsidR="00330E8E" w:rsidRPr="00D47221" w14:paraId="7CB72241" w14:textId="77777777" w:rsidTr="00D47221">
        <w:trPr>
          <w:tblHeader/>
        </w:trPr>
        <w:tc>
          <w:tcPr>
            <w:tcW w:w="0" w:type="auto"/>
            <w:shd w:val="clear" w:color="auto" w:fill="2B3990"/>
            <w:vAlign w:val="center"/>
          </w:tcPr>
          <w:p w14:paraId="5FDF5F03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物資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174CE9EF" w14:textId="77777777" w:rsidR="00330E8E" w:rsidRPr="00D47221" w:rsidRDefault="00000000" w:rsidP="00D47221">
            <w:pPr>
              <w:spacing w:line="240" w:lineRule="exact"/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備注</w:t>
            </w:r>
          </w:p>
        </w:tc>
      </w:tr>
      <w:tr w:rsidR="00330E8E" w:rsidRPr="00D47221" w14:paraId="4E76BF0B" w14:textId="77777777" w:rsidTr="00D47221">
        <w:tc>
          <w:tcPr>
            <w:tcW w:w="0" w:type="auto"/>
          </w:tcPr>
          <w:p w14:paraId="18AA0CCE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白紙條（空白挑戰紙條）</w:t>
            </w:r>
          </w:p>
        </w:tc>
        <w:tc>
          <w:tcPr>
            <w:tcW w:w="0" w:type="auto"/>
          </w:tcPr>
          <w:p w14:paraId="4EB9F19C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每組約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20–30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張</w:t>
            </w:r>
          </w:p>
        </w:tc>
      </w:tr>
      <w:tr w:rsidR="00330E8E" w:rsidRPr="00D47221" w14:paraId="4AA7123F" w14:textId="77777777" w:rsidTr="00D47221">
        <w:tc>
          <w:tcPr>
            <w:tcW w:w="0" w:type="auto"/>
            <w:shd w:val="clear" w:color="auto" w:fill="FAFAFA"/>
          </w:tcPr>
          <w:p w14:paraId="3C8BECE0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筆（多支）</w:t>
            </w:r>
          </w:p>
        </w:tc>
        <w:tc>
          <w:tcPr>
            <w:tcW w:w="0" w:type="auto"/>
            <w:shd w:val="clear" w:color="auto" w:fill="FAFAFA"/>
          </w:tcPr>
          <w:p w14:paraId="5F0B2C15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每組至少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3–4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支</w:t>
            </w:r>
          </w:p>
        </w:tc>
      </w:tr>
      <w:tr w:rsidR="00330E8E" w:rsidRPr="00D47221" w14:paraId="0E6D2297" w14:textId="77777777" w:rsidTr="00D47221">
        <w:tc>
          <w:tcPr>
            <w:tcW w:w="0" w:type="auto"/>
          </w:tcPr>
          <w:p w14:paraId="0673D4F4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掛紙板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/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白板</w:t>
            </w:r>
          </w:p>
        </w:tc>
        <w:tc>
          <w:tcPr>
            <w:tcW w:w="0" w:type="auto"/>
          </w:tcPr>
          <w:p w14:paraId="24BD54DB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用於展示困難排行榜</w:t>
            </w:r>
          </w:p>
        </w:tc>
      </w:tr>
      <w:tr w:rsidR="00330E8E" w:rsidRPr="00D47221" w14:paraId="106F45EC" w14:textId="77777777" w:rsidTr="00D47221">
        <w:tc>
          <w:tcPr>
            <w:tcW w:w="0" w:type="auto"/>
            <w:shd w:val="clear" w:color="auto" w:fill="FAFAFA"/>
          </w:tcPr>
          <w:p w14:paraId="0BD4A3D8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彩色筆套裝</w:t>
            </w:r>
          </w:p>
        </w:tc>
        <w:tc>
          <w:tcPr>
            <w:tcW w:w="0" w:type="auto"/>
            <w:shd w:val="clear" w:color="auto" w:fill="FAFAFA"/>
          </w:tcPr>
          <w:p w14:paraId="779E56A7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多套</w:t>
            </w:r>
          </w:p>
        </w:tc>
      </w:tr>
      <w:tr w:rsidR="00330E8E" w:rsidRPr="00D47221" w14:paraId="6A6798AF" w14:textId="77777777" w:rsidTr="00D47221">
        <w:tc>
          <w:tcPr>
            <w:tcW w:w="0" w:type="auto"/>
          </w:tcPr>
          <w:p w14:paraId="17DA2EF3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信封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/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小盒</w:t>
            </w:r>
          </w:p>
        </w:tc>
        <w:tc>
          <w:tcPr>
            <w:tcW w:w="0" w:type="auto"/>
          </w:tcPr>
          <w:p w14:paraId="2847ED4E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用於傳遞紙條，每組一個</w:t>
            </w:r>
          </w:p>
        </w:tc>
      </w:tr>
      <w:tr w:rsidR="00330E8E" w:rsidRPr="00D47221" w14:paraId="2E09B718" w14:textId="77777777" w:rsidTr="00D47221">
        <w:tc>
          <w:tcPr>
            <w:tcW w:w="0" w:type="auto"/>
            <w:shd w:val="clear" w:color="auto" w:fill="FAFAFA"/>
          </w:tcPr>
          <w:p w14:paraId="23595921" w14:textId="149415A0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CPS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提示表（</w:t>
            </w:r>
            <w:r w:rsidR="00D47221">
              <w:rPr>
                <w:rFonts w:ascii="Aptos" w:eastAsia="Microsoft JhengHei" w:hAnsi="Aptos"/>
                <w:sz w:val="22"/>
                <w:szCs w:val="22"/>
              </w:rPr>
              <w:t>A4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打印版）</w:t>
            </w:r>
          </w:p>
        </w:tc>
        <w:tc>
          <w:tcPr>
            <w:tcW w:w="0" w:type="auto"/>
            <w:shd w:val="clear" w:color="auto" w:fill="FAFAFA"/>
          </w:tcPr>
          <w:p w14:paraId="35BCFB84" w14:textId="25E00A8A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每桌</w:t>
            </w:r>
            <w:r w:rsidR="00D47221">
              <w:rPr>
                <w:rFonts w:ascii="Aptos" w:eastAsia="Microsoft JhengHei" w:hAnsi="Aptos"/>
                <w:sz w:val="22"/>
                <w:szCs w:val="22"/>
              </w:rPr>
              <w:t>1-2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份</w:t>
            </w:r>
          </w:p>
        </w:tc>
      </w:tr>
      <w:tr w:rsidR="00330E8E" w:rsidRPr="00D47221" w14:paraId="178E7205" w14:textId="77777777" w:rsidTr="00D47221">
        <w:tc>
          <w:tcPr>
            <w:tcW w:w="0" w:type="auto"/>
          </w:tcPr>
          <w:p w14:paraId="45C1D9C7" w14:textId="507CB913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困難排行榜（</w:t>
            </w:r>
            <w:r w:rsidR="00D47221">
              <w:rPr>
                <w:rFonts w:ascii="Aptos" w:eastAsia="Microsoft JhengHei" w:hAnsi="Aptos"/>
                <w:sz w:val="22"/>
                <w:szCs w:val="22"/>
              </w:rPr>
              <w:t>A3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打印版）</w:t>
            </w:r>
          </w:p>
        </w:tc>
        <w:tc>
          <w:tcPr>
            <w:tcW w:w="0" w:type="auto"/>
          </w:tcPr>
          <w:p w14:paraId="38CC7AC4" w14:textId="0921993D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每桌</w:t>
            </w:r>
            <w:r w:rsidR="00D47221">
              <w:rPr>
                <w:rFonts w:ascii="Aptos" w:eastAsia="Microsoft JhengHei" w:hAnsi="Aptos"/>
                <w:sz w:val="22"/>
                <w:szCs w:val="22"/>
              </w:rPr>
              <w:t>1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份</w:t>
            </w:r>
          </w:p>
        </w:tc>
      </w:tr>
      <w:tr w:rsidR="00330E8E" w:rsidRPr="00D47221" w14:paraId="7916E716" w14:textId="77777777" w:rsidTr="00D47221">
        <w:tc>
          <w:tcPr>
            <w:tcW w:w="0" w:type="auto"/>
            <w:shd w:val="clear" w:color="auto" w:fill="FAFAFA"/>
          </w:tcPr>
          <w:p w14:paraId="4EB8E1DD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計時器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/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可見時鐘</w:t>
            </w:r>
          </w:p>
        </w:tc>
        <w:tc>
          <w:tcPr>
            <w:tcW w:w="0" w:type="auto"/>
            <w:shd w:val="clear" w:color="auto" w:fill="FAFAFA"/>
          </w:tcPr>
          <w:p w14:paraId="25BDB008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帶領員控制時間用</w:t>
            </w:r>
          </w:p>
        </w:tc>
      </w:tr>
      <w:tr w:rsidR="00330E8E" w:rsidRPr="00D47221" w14:paraId="355EB8AD" w14:textId="77777777" w:rsidTr="00D47221">
        <w:tc>
          <w:tcPr>
            <w:tcW w:w="0" w:type="auto"/>
          </w:tcPr>
          <w:p w14:paraId="7EAC426E" w14:textId="77777777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備用挑戰紙條（策劃池）</w:t>
            </w:r>
          </w:p>
        </w:tc>
        <w:tc>
          <w:tcPr>
            <w:tcW w:w="0" w:type="auto"/>
          </w:tcPr>
          <w:p w14:paraId="317D7783" w14:textId="0A48C279" w:rsidR="00330E8E" w:rsidRPr="00D47221" w:rsidRDefault="00000000" w:rsidP="00D47221">
            <w:pPr>
              <w:spacing w:line="24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若</w:t>
            </w:r>
            <w:r w:rsidR="00D47221">
              <w:rPr>
                <w:rFonts w:ascii="Aptos" w:eastAsia="DengXian" w:hAnsi="Aptos" w:hint="eastAsia"/>
                <w:sz w:val="22"/>
                <w:szCs w:val="22"/>
              </w:rPr>
              <w:t>挑戰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紙條過於籠統，帶領員可補充使用</w:t>
            </w:r>
          </w:p>
        </w:tc>
      </w:tr>
    </w:tbl>
    <w:p w14:paraId="412B7036" w14:textId="77777777" w:rsidR="00D47221" w:rsidRDefault="00D47221" w:rsidP="00D47221">
      <w:pPr>
        <w:pStyle w:val="ListParagraph"/>
      </w:pPr>
    </w:p>
    <w:p w14:paraId="0DDFA7C2" w14:textId="26DE81EF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 xml:space="preserve">CPS </w:t>
      </w:r>
      <w:r w:rsidRPr="00D47221">
        <w:rPr>
          <w:rFonts w:ascii="Aptos" w:eastAsia="Microsoft JhengHei" w:hAnsi="Aptos"/>
        </w:rPr>
        <w:t>分析框架（帶領員參考）</w:t>
      </w:r>
    </w:p>
    <w:p w14:paraId="583367F6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帶領員可運用以下</w:t>
      </w:r>
      <w:r w:rsidRPr="00D47221">
        <w:rPr>
          <w:rFonts w:ascii="Aptos" w:eastAsia="Microsoft JhengHei" w:hAnsi="Aptos"/>
        </w:rPr>
        <w:t>CPS</w:t>
      </w:r>
      <w:r w:rsidRPr="00D47221">
        <w:rPr>
          <w:rFonts w:ascii="Aptos" w:eastAsia="Microsoft JhengHei" w:hAnsi="Aptos"/>
        </w:rPr>
        <w:t>五個維度幫助各組分析障礙及設計解決方案：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128"/>
        <w:gridCol w:w="3434"/>
        <w:gridCol w:w="3798"/>
      </w:tblGrid>
      <w:tr w:rsidR="00330E8E" w:rsidRPr="00D47221" w14:paraId="31E0BD9F" w14:textId="77777777" w:rsidTr="00D47221">
        <w:trPr>
          <w:tblHeader/>
        </w:trPr>
        <w:tc>
          <w:tcPr>
            <w:tcW w:w="0" w:type="auto"/>
            <w:shd w:val="clear" w:color="auto" w:fill="2B3990"/>
            <w:vAlign w:val="center"/>
          </w:tcPr>
          <w:p w14:paraId="472821D5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CPS</w:t>
            </w: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維度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69A6BD92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典型障礙示例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3CC37809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可探討問題</w:t>
            </w:r>
          </w:p>
        </w:tc>
      </w:tr>
      <w:tr w:rsidR="00330E8E" w:rsidRPr="00D47221" w14:paraId="32FAF624" w14:textId="77777777" w:rsidTr="00D47221">
        <w:tc>
          <w:tcPr>
            <w:tcW w:w="0" w:type="auto"/>
            <w:shd w:val="clear" w:color="auto" w:fill="FDF7D8"/>
          </w:tcPr>
          <w:p w14:paraId="15D75A2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社交自發性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Social Spontaneity</w:t>
            </w:r>
          </w:p>
        </w:tc>
        <w:tc>
          <w:tcPr>
            <w:tcW w:w="0" w:type="auto"/>
            <w:shd w:val="clear" w:color="auto" w:fill="FDF7D8"/>
          </w:tcPr>
          <w:p w14:paraId="01A93D8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小朋友各自玩，不願主動加入同伴；衝突頻繁變成紀律問題</w:t>
            </w:r>
          </w:p>
        </w:tc>
        <w:tc>
          <w:tcPr>
            <w:tcW w:w="0" w:type="auto"/>
            <w:shd w:val="clear" w:color="auto" w:fill="FDF7D8"/>
          </w:tcPr>
          <w:p w14:paraId="54AAAEA6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如何在不替孩子分配角色的情況下，支持他們加入同伴遊戲？</w:t>
            </w:r>
          </w:p>
        </w:tc>
      </w:tr>
      <w:tr w:rsidR="00330E8E" w:rsidRPr="00D47221" w14:paraId="4FD07C86" w14:textId="77777777" w:rsidTr="00D47221">
        <w:tc>
          <w:tcPr>
            <w:tcW w:w="0" w:type="auto"/>
          </w:tcPr>
          <w:p w14:paraId="60C18E3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認知自發性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Cognitive Spontaneity</w:t>
            </w:r>
          </w:p>
        </w:tc>
        <w:tc>
          <w:tcPr>
            <w:tcW w:w="0" w:type="auto"/>
          </w:tcPr>
          <w:p w14:paraId="7C7A4E6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孩子等待指令才行動，不主動創作玩法；孩子只扮演固定角色，鮮少以創意方式運用物料</w:t>
            </w:r>
          </w:p>
        </w:tc>
        <w:tc>
          <w:tcPr>
            <w:tcW w:w="0" w:type="auto"/>
          </w:tcPr>
          <w:p w14:paraId="7B1E2DD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如何支持孩子自主創作玩法、嘗試不同角色，並以新方式運用物料，而非依賴教師指令或固定劇情？</w:t>
            </w:r>
          </w:p>
        </w:tc>
      </w:tr>
      <w:tr w:rsidR="00330E8E" w:rsidRPr="00D47221" w14:paraId="33AB5467" w14:textId="77777777" w:rsidTr="00D47221">
        <w:tc>
          <w:tcPr>
            <w:tcW w:w="0" w:type="auto"/>
            <w:shd w:val="clear" w:color="auto" w:fill="FDF7D8"/>
          </w:tcPr>
          <w:p w14:paraId="0C45F32E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身體自發性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Physical Spontaneity</w:t>
            </w:r>
          </w:p>
        </w:tc>
        <w:tc>
          <w:tcPr>
            <w:tcW w:w="0" w:type="auto"/>
            <w:shd w:val="clear" w:color="auto" w:fill="FDF7D8"/>
          </w:tcPr>
          <w:p w14:paraId="728EDEA9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空間狹小限制走動；見到攀爬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跳躍即制止</w:t>
            </w:r>
          </w:p>
        </w:tc>
        <w:tc>
          <w:tcPr>
            <w:tcW w:w="0" w:type="auto"/>
            <w:shd w:val="clear" w:color="auto" w:fill="FDF7D8"/>
          </w:tcPr>
          <w:p w14:paraId="6E00E70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如何在有限空間內容許大肌肉活動，同時保持安全？</w:t>
            </w:r>
          </w:p>
        </w:tc>
      </w:tr>
      <w:tr w:rsidR="00330E8E" w:rsidRPr="00D47221" w14:paraId="5169BA6C" w14:textId="77777777" w:rsidTr="00D47221">
        <w:tc>
          <w:tcPr>
            <w:tcW w:w="0" w:type="auto"/>
          </w:tcPr>
          <w:p w14:paraId="4ED1C61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幽默感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Sense of </w:t>
            </w:r>
            <w:proofErr w:type="spellStart"/>
            <w:r w:rsidRPr="00D47221">
              <w:rPr>
                <w:rFonts w:ascii="Aptos" w:eastAsia="Microsoft JhengHei" w:hAnsi="Aptos"/>
                <w:sz w:val="22"/>
                <w:szCs w:val="22"/>
              </w:rPr>
              <w:t>Humour</w:t>
            </w:r>
            <w:proofErr w:type="spellEnd"/>
          </w:p>
        </w:tc>
        <w:tc>
          <w:tcPr>
            <w:tcW w:w="0" w:type="auto"/>
          </w:tcPr>
          <w:p w14:paraId="60A83B1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孩子搞笑被糾正；整體氣氛過於嚴肅</w:t>
            </w:r>
          </w:p>
        </w:tc>
        <w:tc>
          <w:tcPr>
            <w:tcW w:w="0" w:type="auto"/>
          </w:tcPr>
          <w:p w14:paraId="30EEBA31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如何回應「無厘頭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傻氣」遊戲，既不熄滅熱情，又不失控？</w:t>
            </w:r>
          </w:p>
        </w:tc>
      </w:tr>
      <w:tr w:rsidR="00330E8E" w:rsidRPr="00D47221" w14:paraId="1C9C8934" w14:textId="77777777" w:rsidTr="00D47221">
        <w:tc>
          <w:tcPr>
            <w:tcW w:w="0" w:type="auto"/>
            <w:shd w:val="clear" w:color="auto" w:fill="FDF7D8"/>
          </w:tcPr>
          <w:p w14:paraId="6021AC28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表達喜悅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Manifest Joy</w:t>
            </w:r>
          </w:p>
        </w:tc>
        <w:tc>
          <w:tcPr>
            <w:tcW w:w="0" w:type="auto"/>
            <w:shd w:val="clear" w:color="auto" w:fill="FDF7D8"/>
          </w:tcPr>
          <w:p w14:paraId="06D65C1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部分孩子過於緊張，只選「安全」活動；過度強調成果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拍照</w:t>
            </w:r>
          </w:p>
        </w:tc>
        <w:tc>
          <w:tcPr>
            <w:tcW w:w="0" w:type="auto"/>
            <w:shd w:val="clear" w:color="auto" w:fill="FDF7D8"/>
          </w:tcPr>
          <w:p w14:paraId="6897A4DC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如何判斷孩子是否真正享受遊戲？如何為孩子創造輕鬆玩耍的條件？</w:t>
            </w:r>
          </w:p>
        </w:tc>
      </w:tr>
    </w:tbl>
    <w:p w14:paraId="3C485E57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3F581043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活動二：「我們的玩樂社區」資源地圖</w:t>
      </w:r>
    </w:p>
    <w:p w14:paraId="3074C052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活動目標</w:t>
      </w:r>
    </w:p>
    <w:p w14:paraId="0A02C570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運用</w:t>
      </w:r>
      <w:r w:rsidRPr="00D47221">
        <w:rPr>
          <w:rFonts w:ascii="Aptos" w:eastAsia="Microsoft JhengHei" w:hAnsi="Aptos"/>
        </w:rPr>
        <w:t>CPS</w:t>
      </w:r>
      <w:r w:rsidRPr="00D47221">
        <w:rPr>
          <w:rFonts w:ascii="Aptos" w:eastAsia="Microsoft JhengHei" w:hAnsi="Aptos"/>
        </w:rPr>
        <w:t>遊戲性維度評估社區空間</w:t>
      </w:r>
    </w:p>
    <w:p w14:paraId="275CFD48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共同創建社區資源數碼地圖（透過</w:t>
      </w:r>
      <w:r w:rsidRPr="00D47221">
        <w:rPr>
          <w:rFonts w:ascii="Aptos" w:eastAsia="Microsoft JhengHei" w:hAnsi="Aptos"/>
        </w:rPr>
        <w:t>Padlet</w:t>
      </w:r>
      <w:r w:rsidRPr="00D47221">
        <w:rPr>
          <w:rFonts w:ascii="Aptos" w:eastAsia="Microsoft JhengHei" w:hAnsi="Aptos"/>
        </w:rPr>
        <w:t>）</w:t>
      </w:r>
    </w:p>
    <w:p w14:paraId="356D7159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發掘能補充城市遊戲限制的機會</w:t>
      </w:r>
    </w:p>
    <w:p w14:paraId="42A23408" w14:textId="77777777" w:rsidR="00330E8E" w:rsidRPr="00D47221" w:rsidRDefault="00000000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為家長制訂實用的帶孩出外遊玩建議</w:t>
      </w:r>
    </w:p>
    <w:p w14:paraId="63B2E26F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分組安排</w:t>
      </w:r>
    </w:p>
    <w:p w14:paraId="6055AE8D" w14:textId="68C8BAC5" w:rsidR="00D47221" w:rsidRPr="00D47221" w:rsidRDefault="00D47221" w:rsidP="00D47221">
      <w:pPr>
        <w:pStyle w:val="ListParagraph"/>
        <w:numPr>
          <w:ilvl w:val="0"/>
          <w:numId w:val="2"/>
        </w:numPr>
        <w:rPr>
          <w:rFonts w:ascii="Aptos" w:eastAsia="Microsoft JhengHei" w:hAnsi="Aptos"/>
        </w:rPr>
      </w:pPr>
      <w:r>
        <w:rPr>
          <w:rFonts w:ascii="Aptos" w:eastAsia="DengXian" w:hAnsi="Aptos" w:hint="eastAsia"/>
          <w:lang w:eastAsia="zh-CN"/>
        </w:rPr>
        <w:t>按地</w:t>
      </w:r>
      <w:proofErr w:type="gramStart"/>
      <w:r>
        <w:rPr>
          <w:rFonts w:ascii="Aptos" w:eastAsia="DengXian" w:hAnsi="Aptos" w:hint="eastAsia"/>
          <w:lang w:eastAsia="zh-CN"/>
        </w:rPr>
        <w:t>區</w:t>
      </w:r>
      <w:proofErr w:type="gramEnd"/>
      <w:r>
        <w:rPr>
          <w:rFonts w:ascii="Aptos" w:eastAsia="DengXian" w:hAnsi="Aptos" w:hint="eastAsia"/>
          <w:lang w:eastAsia="zh-CN"/>
        </w:rPr>
        <w:t>分組</w:t>
      </w:r>
    </w:p>
    <w:p w14:paraId="0494B428" w14:textId="77777777" w:rsidR="00D47221" w:rsidRDefault="00D47221" w:rsidP="00D47221">
      <w:pPr>
        <w:pStyle w:val="ListParagraph"/>
      </w:pPr>
    </w:p>
    <w:p w14:paraId="3D74F9C8" w14:textId="77B20C74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流程及時間分配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3"/>
        <w:gridCol w:w="981"/>
        <w:gridCol w:w="4179"/>
        <w:gridCol w:w="3643"/>
      </w:tblGrid>
      <w:tr w:rsidR="00330E8E" w:rsidRPr="00D47221" w14:paraId="603BEAC6" w14:textId="77777777" w:rsidTr="00D47221">
        <w:trPr>
          <w:tblHeader/>
        </w:trPr>
        <w:tc>
          <w:tcPr>
            <w:tcW w:w="479" w:type="pct"/>
            <w:shd w:val="clear" w:color="auto" w:fill="8DBE50"/>
          </w:tcPr>
          <w:p w14:paraId="4B9F4420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步驟</w:t>
            </w:r>
          </w:p>
        </w:tc>
        <w:tc>
          <w:tcPr>
            <w:tcW w:w="504" w:type="pct"/>
            <w:shd w:val="clear" w:color="auto" w:fill="8DBE50"/>
          </w:tcPr>
          <w:p w14:paraId="38054AA1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時間</w:t>
            </w:r>
          </w:p>
        </w:tc>
        <w:tc>
          <w:tcPr>
            <w:tcW w:w="2146" w:type="pct"/>
            <w:shd w:val="clear" w:color="auto" w:fill="F04E69"/>
          </w:tcPr>
          <w:p w14:paraId="3E0CD582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帶領員行動</w:t>
            </w:r>
          </w:p>
        </w:tc>
        <w:tc>
          <w:tcPr>
            <w:tcW w:w="1872" w:type="pct"/>
            <w:shd w:val="clear" w:color="auto" w:fill="2B3990"/>
          </w:tcPr>
          <w:p w14:paraId="0D67BFF6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參加者行動</w:t>
            </w:r>
          </w:p>
        </w:tc>
      </w:tr>
      <w:tr w:rsidR="00330E8E" w:rsidRPr="00D47221" w14:paraId="48B21A6E" w14:textId="77777777" w:rsidTr="00D47221">
        <w:tc>
          <w:tcPr>
            <w:tcW w:w="479" w:type="pct"/>
            <w:shd w:val="clear" w:color="auto" w:fill="EEF6E2"/>
            <w:vAlign w:val="center"/>
          </w:tcPr>
          <w:p w14:paraId="75AAA6C9" w14:textId="5E6797AE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介紹</w:t>
            </w:r>
          </w:p>
        </w:tc>
        <w:tc>
          <w:tcPr>
            <w:tcW w:w="504" w:type="pct"/>
            <w:shd w:val="clear" w:color="auto" w:fill="FAFAFA"/>
            <w:vAlign w:val="center"/>
          </w:tcPr>
          <w:p w14:paraId="2ECD6CB3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2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2146" w:type="pct"/>
          </w:tcPr>
          <w:p w14:paraId="19CFD649" w14:textId="45BFFEB6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說明</w:t>
            </w:r>
            <w:r w:rsidR="00D47221">
              <w:rPr>
                <w:rFonts w:ascii="Aptos" w:eastAsia="DengXian" w:hAnsi="Aptos" w:hint="eastAsia"/>
                <w:sz w:val="22"/>
                <w:szCs w:val="22"/>
              </w:rPr>
              <w:t>活動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目標：共同製作地圖</w:t>
            </w:r>
          </w:p>
          <w:p w14:paraId="555C7E64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介紹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Padlet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及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4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步驟流程</w:t>
            </w:r>
          </w:p>
        </w:tc>
        <w:tc>
          <w:tcPr>
            <w:tcW w:w="1872" w:type="pct"/>
          </w:tcPr>
          <w:p w14:paraId="5869B44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掃描二維碼進入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Padlet</w:t>
            </w:r>
          </w:p>
          <w:p w14:paraId="6A3685A6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確認已在正確的地區組</w:t>
            </w:r>
          </w:p>
        </w:tc>
      </w:tr>
      <w:tr w:rsidR="00330E8E" w:rsidRPr="00D47221" w14:paraId="189A2621" w14:textId="77777777" w:rsidTr="00D47221">
        <w:tc>
          <w:tcPr>
            <w:tcW w:w="479" w:type="pct"/>
            <w:shd w:val="clear" w:color="auto" w:fill="EEF6E2"/>
            <w:vAlign w:val="center"/>
          </w:tcPr>
          <w:p w14:paraId="73ACC1BA" w14:textId="13F8E69B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社區集思</w:t>
            </w:r>
          </w:p>
        </w:tc>
        <w:tc>
          <w:tcPr>
            <w:tcW w:w="504" w:type="pct"/>
            <w:shd w:val="clear" w:color="auto" w:fill="FAFAFA"/>
            <w:vAlign w:val="center"/>
          </w:tcPr>
          <w:p w14:paraId="4590FF9F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2146" w:type="pct"/>
          </w:tcPr>
          <w:p w14:paraId="66AB44C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巡組，鼓勵各組超越標準遊樂設施</w:t>
            </w:r>
          </w:p>
          <w:p w14:paraId="5379CA0D" w14:textId="75D67D3B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提示獨特空間：水、沙、</w:t>
            </w:r>
            <w:r w:rsidR="00D47221">
              <w:rPr>
                <w:rFonts w:ascii="DengXian" w:eastAsia="DengXian" w:hAnsi="DengXian" w:hint="eastAsia"/>
                <w:sz w:val="22"/>
                <w:szCs w:val="22"/>
              </w:rPr>
              <w:t>自由程度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等</w:t>
            </w:r>
          </w:p>
        </w:tc>
        <w:tc>
          <w:tcPr>
            <w:tcW w:w="1872" w:type="pct"/>
          </w:tcPr>
          <w:p w14:paraId="4C529E92" w14:textId="507F0582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集思廣益本區空間（公園、圖書館等）</w:t>
            </w:r>
            <w:r w:rsidR="00D47221">
              <w:rPr>
                <w:rFonts w:ascii="Aptos" w:eastAsia="DengXian" w:hAnsi="Aptos" w:hint="eastAsia"/>
                <w:sz w:val="22"/>
                <w:szCs w:val="22"/>
              </w:rPr>
              <w:t>，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在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Padlet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地圖上新增地點</w:t>
            </w:r>
          </w:p>
        </w:tc>
      </w:tr>
      <w:tr w:rsidR="00330E8E" w:rsidRPr="00D47221" w14:paraId="5BFBF80F" w14:textId="77777777" w:rsidTr="00D47221">
        <w:tc>
          <w:tcPr>
            <w:tcW w:w="479" w:type="pct"/>
            <w:shd w:val="clear" w:color="auto" w:fill="EEF6E2"/>
            <w:vAlign w:val="center"/>
          </w:tcPr>
          <w:p w14:paraId="6CB5775C" w14:textId="771994A5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分析注釋</w:t>
            </w:r>
          </w:p>
        </w:tc>
        <w:tc>
          <w:tcPr>
            <w:tcW w:w="504" w:type="pct"/>
            <w:shd w:val="clear" w:color="auto" w:fill="FAFAFA"/>
            <w:vAlign w:val="center"/>
          </w:tcPr>
          <w:p w14:paraId="08B0E72E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2146" w:type="pct"/>
          </w:tcPr>
          <w:p w14:paraId="05A192C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以針對性問題引導：</w:t>
            </w:r>
          </w:p>
          <w:p w14:paraId="22887F36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i/>
                <w:iCs/>
                <w:sz w:val="22"/>
                <w:szCs w:val="22"/>
              </w:rPr>
              <w:t>「如何在此地運用講故事？」</w:t>
            </w:r>
          </w:p>
          <w:p w14:paraId="698506D1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i/>
                <w:iCs/>
                <w:sz w:val="22"/>
                <w:szCs w:val="22"/>
              </w:rPr>
              <w:t>「如何讓家長成為引導者？」</w:t>
            </w:r>
          </w:p>
          <w:p w14:paraId="2F6375B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 xml:space="preserve"> </w:t>
            </w:r>
            <w:r w:rsidRPr="00D47221">
              <w:rPr>
                <w:rFonts w:ascii="Aptos" w:eastAsia="Microsoft JhengHei" w:hAnsi="Aptos"/>
                <w:i/>
                <w:iCs/>
                <w:color w:val="5A5A72"/>
                <w:sz w:val="20"/>
                <w:szCs w:val="20"/>
              </w:rPr>
              <w:t>所需材料：圖例表</w:t>
            </w:r>
          </w:p>
        </w:tc>
        <w:tc>
          <w:tcPr>
            <w:tcW w:w="1872" w:type="pct"/>
          </w:tcPr>
          <w:p w14:paraId="15A7B5A4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使用「圖例」表分析已標記地點</w:t>
            </w:r>
          </w:p>
          <w:p w14:paraId="5DF004F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在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Padlet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新增評語，按提示表原則評估空間</w:t>
            </w:r>
          </w:p>
        </w:tc>
      </w:tr>
      <w:tr w:rsidR="00330E8E" w:rsidRPr="00D47221" w14:paraId="522D30CD" w14:textId="77777777" w:rsidTr="00D47221">
        <w:tc>
          <w:tcPr>
            <w:tcW w:w="479" w:type="pct"/>
            <w:shd w:val="clear" w:color="auto" w:fill="EEF6E2"/>
            <w:vAlign w:val="center"/>
          </w:tcPr>
          <w:p w14:paraId="6C684059" w14:textId="5525C354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整合準備</w:t>
            </w:r>
          </w:p>
        </w:tc>
        <w:tc>
          <w:tcPr>
            <w:tcW w:w="504" w:type="pct"/>
            <w:shd w:val="clear" w:color="auto" w:fill="FAFAFA"/>
            <w:vAlign w:val="center"/>
          </w:tcPr>
          <w:p w14:paraId="76797B8F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3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2146" w:type="pct"/>
          </w:tcPr>
          <w:p w14:paraId="2D86061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宣布過渡。提醒各組分享要簡潔，聚焦最有影響力的發現。</w:t>
            </w:r>
          </w:p>
        </w:tc>
        <w:tc>
          <w:tcPr>
            <w:tcW w:w="1872" w:type="pct"/>
          </w:tcPr>
          <w:p w14:paraId="09A3DAC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回顧注釋地圖，找出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1–2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個關鍵地標或驚喜發現</w:t>
            </w:r>
          </w:p>
          <w:p w14:paraId="6E0BB50A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指定代表在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2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分鐘內分享</w:t>
            </w:r>
          </w:p>
        </w:tc>
      </w:tr>
      <w:tr w:rsidR="00330E8E" w:rsidRPr="00D47221" w14:paraId="132D9ED1" w14:textId="77777777" w:rsidTr="00D47221">
        <w:tc>
          <w:tcPr>
            <w:tcW w:w="479" w:type="pct"/>
            <w:shd w:val="clear" w:color="auto" w:fill="EEF6E2"/>
            <w:vAlign w:val="center"/>
          </w:tcPr>
          <w:p w14:paraId="2AB5FF2B" w14:textId="4F6C8A5A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全場分享</w:t>
            </w:r>
          </w:p>
        </w:tc>
        <w:tc>
          <w:tcPr>
            <w:tcW w:w="504" w:type="pct"/>
            <w:shd w:val="clear" w:color="auto" w:fill="FAFAFA"/>
            <w:vAlign w:val="center"/>
          </w:tcPr>
          <w:p w14:paraId="230ACE2B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15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分鐘</w:t>
            </w:r>
          </w:p>
        </w:tc>
        <w:tc>
          <w:tcPr>
            <w:tcW w:w="2146" w:type="pct"/>
          </w:tcPr>
          <w:p w14:paraId="70940E4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引導簡短總結，突出各地區的共同主題或創新想法</w:t>
            </w:r>
          </w:p>
          <w:p w14:paraId="7AF49EA5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注意：每個地區各選一組進行站立分享（共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5</w:t>
            </w:r>
            <w:r w:rsidRPr="00D47221">
              <w:rPr>
                <w:rFonts w:ascii="Aptos" w:eastAsia="Microsoft JhengHei" w:hAnsi="Aptos"/>
                <w:b/>
                <w:bCs/>
                <w:color w:val="F04E69"/>
                <w:sz w:val="22"/>
                <w:szCs w:val="22"/>
              </w:rPr>
              <w:t>組）</w:t>
            </w:r>
          </w:p>
        </w:tc>
        <w:tc>
          <w:tcPr>
            <w:tcW w:w="1872" w:type="pct"/>
          </w:tcPr>
          <w:p w14:paraId="15770CAA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各組代表向全場分享主要結論</w:t>
            </w:r>
          </w:p>
        </w:tc>
      </w:tr>
    </w:tbl>
    <w:p w14:paraId="58326F39" w14:textId="77777777" w:rsidR="00330E8E" w:rsidRDefault="00000000" w:rsidP="00D47221">
      <w:pPr>
        <w:rPr>
          <w:rFonts w:ascii="Aptos" w:eastAsia="DengXian" w:hAnsi="Aptos"/>
          <w:b/>
          <w:bCs/>
          <w:color w:val="8DBE50"/>
          <w:lang w:eastAsia="zh-CN"/>
        </w:rPr>
      </w:pPr>
      <w:r w:rsidRPr="00D47221">
        <w:rPr>
          <w:rFonts w:ascii="Segoe UI Symbol" w:eastAsia="Microsoft JhengHei" w:hAnsi="Segoe UI Symbol" w:cs="Segoe UI Symbol"/>
          <w:b/>
          <w:bCs/>
          <w:color w:val="8DBE50"/>
        </w:rPr>
        <w:t>⏱</w:t>
      </w:r>
      <w:r w:rsidRPr="00D47221">
        <w:rPr>
          <w:rFonts w:ascii="Aptos" w:eastAsia="Microsoft JhengHei" w:hAnsi="Aptos"/>
          <w:b/>
          <w:bCs/>
          <w:color w:val="8DBE50"/>
        </w:rPr>
        <w:t xml:space="preserve"> </w:t>
      </w:r>
      <w:r w:rsidRPr="00D47221">
        <w:rPr>
          <w:rFonts w:ascii="Aptos" w:eastAsia="Microsoft JhengHei" w:hAnsi="Aptos"/>
          <w:b/>
          <w:bCs/>
          <w:color w:val="8DBE50"/>
        </w:rPr>
        <w:t>活動二總時間：約</w:t>
      </w:r>
      <w:r w:rsidRPr="00D47221">
        <w:rPr>
          <w:rFonts w:ascii="Aptos" w:eastAsia="Microsoft JhengHei" w:hAnsi="Aptos"/>
          <w:b/>
          <w:bCs/>
          <w:color w:val="8DBE50"/>
        </w:rPr>
        <w:t xml:space="preserve"> 40 </w:t>
      </w:r>
      <w:r w:rsidRPr="00D47221">
        <w:rPr>
          <w:rFonts w:ascii="Aptos" w:eastAsia="Microsoft JhengHei" w:hAnsi="Aptos"/>
          <w:b/>
          <w:bCs/>
          <w:color w:val="8DBE50"/>
        </w:rPr>
        <w:t>分鐘</w:t>
      </w:r>
    </w:p>
    <w:p w14:paraId="5E15DCD9" w14:textId="07C6492D" w:rsidR="00D47221" w:rsidRDefault="00D47221">
      <w:pPr>
        <w:widowControl/>
        <w:rPr>
          <w:rFonts w:ascii="Aptos" w:eastAsia="DengXian" w:hAnsi="Aptos"/>
          <w:b/>
          <w:bCs/>
          <w:color w:val="8DBE50"/>
          <w:lang w:eastAsia="zh-CN"/>
        </w:rPr>
      </w:pPr>
      <w:r>
        <w:rPr>
          <w:rFonts w:ascii="Aptos" w:eastAsia="DengXian" w:hAnsi="Aptos"/>
          <w:b/>
          <w:bCs/>
          <w:color w:val="8DBE50"/>
          <w:lang w:eastAsia="zh-CN"/>
        </w:rPr>
        <w:br w:type="page"/>
      </w:r>
    </w:p>
    <w:p w14:paraId="21E1B97F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技術及物資清單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109"/>
        <w:gridCol w:w="7251"/>
      </w:tblGrid>
      <w:tr w:rsidR="00330E8E" w:rsidRPr="00D47221" w14:paraId="051F56AF" w14:textId="77777777" w:rsidTr="00D47221">
        <w:trPr>
          <w:tblHeader/>
        </w:trPr>
        <w:tc>
          <w:tcPr>
            <w:tcW w:w="0" w:type="auto"/>
            <w:shd w:val="clear" w:color="auto" w:fill="8DBE50"/>
            <w:vAlign w:val="center"/>
          </w:tcPr>
          <w:p w14:paraId="6B96042B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物資</w:t>
            </w:r>
          </w:p>
        </w:tc>
        <w:tc>
          <w:tcPr>
            <w:tcW w:w="0" w:type="auto"/>
            <w:shd w:val="clear" w:color="auto" w:fill="8DBE50"/>
            <w:vAlign w:val="center"/>
          </w:tcPr>
          <w:p w14:paraId="752AC6F3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詳情</w:t>
            </w:r>
          </w:p>
        </w:tc>
      </w:tr>
      <w:tr w:rsidR="00330E8E" w:rsidRPr="00D47221" w14:paraId="3D69F307" w14:textId="77777777" w:rsidTr="00D47221">
        <w:tc>
          <w:tcPr>
            <w:tcW w:w="0" w:type="auto"/>
          </w:tcPr>
          <w:p w14:paraId="1E4D3B89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每組裝置</w:t>
            </w:r>
          </w:p>
        </w:tc>
        <w:tc>
          <w:tcPr>
            <w:tcW w:w="0" w:type="auto"/>
          </w:tcPr>
          <w:p w14:paraId="13F1C6F2" w14:textId="2AED363D" w:rsidR="00330E8E" w:rsidRPr="00D47221" w:rsidRDefault="00D47221" w:rsidP="00D47221">
            <w:pPr>
              <w:rPr>
                <w:rFonts w:ascii="Aptos" w:eastAsia="Microsoft JhengHei" w:hAnsi="Aptos"/>
              </w:rPr>
            </w:pPr>
            <w:r>
              <w:rPr>
                <w:rFonts w:ascii="Aptos" w:eastAsia="Microsoft JhengHei" w:hAnsi="Aptos"/>
                <w:sz w:val="22"/>
                <w:szCs w:val="22"/>
              </w:rPr>
              <w:t>iPad</w:t>
            </w:r>
            <w:r w:rsidR="00000000"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="00000000" w:rsidRPr="00D47221">
              <w:rPr>
                <w:rFonts w:ascii="Aptos" w:eastAsia="Microsoft JhengHei" w:hAnsi="Aptos"/>
                <w:sz w:val="22"/>
                <w:szCs w:val="22"/>
              </w:rPr>
              <w:t>手機（每組</w:t>
            </w:r>
            <w:r w:rsidR="00000000" w:rsidRPr="00D47221">
              <w:rPr>
                <w:rFonts w:ascii="Aptos" w:eastAsia="Microsoft JhengHei" w:hAnsi="Aptos"/>
                <w:sz w:val="22"/>
                <w:szCs w:val="22"/>
              </w:rPr>
              <w:t>1</w:t>
            </w:r>
            <w:r>
              <w:rPr>
                <w:rFonts w:ascii="Aptos" w:eastAsia="Microsoft JhengHei" w:hAnsi="Aptos"/>
                <w:sz w:val="22"/>
                <w:szCs w:val="22"/>
              </w:rPr>
              <w:t>-2</w:t>
            </w:r>
            <w:r w:rsidR="00000000" w:rsidRPr="00D47221">
              <w:rPr>
                <w:rFonts w:ascii="Aptos" w:eastAsia="Microsoft JhengHei" w:hAnsi="Aptos"/>
                <w:sz w:val="22"/>
                <w:szCs w:val="22"/>
              </w:rPr>
              <w:t>部）</w:t>
            </w:r>
          </w:p>
        </w:tc>
      </w:tr>
      <w:tr w:rsidR="00330E8E" w:rsidRPr="00D47221" w14:paraId="5E21DB75" w14:textId="77777777" w:rsidTr="00D47221">
        <w:tc>
          <w:tcPr>
            <w:tcW w:w="0" w:type="auto"/>
            <w:shd w:val="clear" w:color="auto" w:fill="FAFAFA"/>
          </w:tcPr>
          <w:p w14:paraId="249D2777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互聯網連接</w:t>
            </w:r>
          </w:p>
        </w:tc>
        <w:tc>
          <w:tcPr>
            <w:tcW w:w="0" w:type="auto"/>
            <w:shd w:val="clear" w:color="auto" w:fill="FAFAFA"/>
          </w:tcPr>
          <w:p w14:paraId="3BFFC47E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場地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Wi-Fi +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後備流動熱點</w:t>
            </w:r>
          </w:p>
        </w:tc>
      </w:tr>
      <w:tr w:rsidR="00330E8E" w:rsidRPr="00D47221" w14:paraId="13404B20" w14:textId="77777777" w:rsidTr="00D47221">
        <w:tc>
          <w:tcPr>
            <w:tcW w:w="0" w:type="auto"/>
          </w:tcPr>
          <w:p w14:paraId="53ECEE7F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Padlet</w:t>
            </w: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套件</w:t>
            </w:r>
          </w:p>
        </w:tc>
        <w:tc>
          <w:tcPr>
            <w:tcW w:w="0" w:type="auto"/>
          </w:tcPr>
          <w:p w14:paraId="4386538E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打印版二維碼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+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短網址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+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使用說明</w:t>
            </w:r>
          </w:p>
        </w:tc>
      </w:tr>
      <w:tr w:rsidR="00330E8E" w:rsidRPr="00D47221" w14:paraId="33961508" w14:textId="77777777" w:rsidTr="00D47221">
        <w:tc>
          <w:tcPr>
            <w:tcW w:w="0" w:type="auto"/>
            <w:shd w:val="clear" w:color="auto" w:fill="FAFAFA"/>
          </w:tcPr>
          <w:p w14:paraId="248ECA9E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CPS</w:t>
            </w: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表格</w:t>
            </w:r>
          </w:p>
        </w:tc>
        <w:tc>
          <w:tcPr>
            <w:tcW w:w="0" w:type="auto"/>
            <w:shd w:val="clear" w:color="auto" w:fill="FAFAFA"/>
          </w:tcPr>
          <w:p w14:paraId="14FFC786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圖例表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&amp;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提示表（每桌一份）</w:t>
            </w:r>
          </w:p>
        </w:tc>
      </w:tr>
      <w:tr w:rsidR="00330E8E" w:rsidRPr="00D47221" w14:paraId="137EB074" w14:textId="77777777" w:rsidTr="00D47221">
        <w:tc>
          <w:tcPr>
            <w:tcW w:w="0" w:type="auto"/>
          </w:tcPr>
          <w:p w14:paraId="1FB193F9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桌面卡牌</w:t>
            </w:r>
          </w:p>
        </w:tc>
        <w:tc>
          <w:tcPr>
            <w:tcW w:w="0" w:type="auto"/>
          </w:tcPr>
          <w:p w14:paraId="7A86768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大字地區標籤（屯門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元朗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九龍城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沙田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深水埗）</w:t>
            </w:r>
          </w:p>
        </w:tc>
      </w:tr>
      <w:tr w:rsidR="00330E8E" w:rsidRPr="00D47221" w14:paraId="6C2094E7" w14:textId="77777777" w:rsidTr="00D47221">
        <w:tc>
          <w:tcPr>
            <w:tcW w:w="0" w:type="auto"/>
            <w:shd w:val="clear" w:color="auto" w:fill="FAFAFA"/>
          </w:tcPr>
          <w:p w14:paraId="7E4412A7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充電設備</w:t>
            </w:r>
          </w:p>
        </w:tc>
        <w:tc>
          <w:tcPr>
            <w:tcW w:w="0" w:type="auto"/>
            <w:shd w:val="clear" w:color="auto" w:fill="FAFAFA"/>
          </w:tcPr>
          <w:p w14:paraId="148C7992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延長線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+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流動電源</w:t>
            </w:r>
          </w:p>
        </w:tc>
      </w:tr>
      <w:tr w:rsidR="00330E8E" w:rsidRPr="00D47221" w14:paraId="5B6069BD" w14:textId="77777777" w:rsidTr="00D47221">
        <w:tc>
          <w:tcPr>
            <w:tcW w:w="0" w:type="auto"/>
          </w:tcPr>
          <w:p w14:paraId="38FD4AF8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文具</w:t>
            </w:r>
          </w:p>
        </w:tc>
        <w:tc>
          <w:tcPr>
            <w:tcW w:w="0" w:type="auto"/>
          </w:tcPr>
          <w:p w14:paraId="6831D90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筆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+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便利貼</w:t>
            </w:r>
          </w:p>
        </w:tc>
      </w:tr>
      <w:tr w:rsidR="00330E8E" w:rsidRPr="00D47221" w14:paraId="6DE37C59" w14:textId="77777777" w:rsidTr="00D47221">
        <w:tc>
          <w:tcPr>
            <w:tcW w:w="0" w:type="auto"/>
            <w:shd w:val="clear" w:color="auto" w:fill="FDE8EC"/>
          </w:tcPr>
          <w:p w14:paraId="1CC56356" w14:textId="77777777" w:rsidR="00330E8E" w:rsidRPr="00D47221" w:rsidRDefault="00000000" w:rsidP="00D47221">
            <w:pPr>
              <w:rPr>
                <w:rFonts w:ascii="Aptos" w:eastAsia="Microsoft JhengHei" w:hAnsi="Aptos"/>
                <w:b/>
                <w:bCs/>
              </w:rPr>
            </w:pPr>
            <w:r w:rsidRPr="00D47221">
              <w:rPr>
                <w:rFonts w:ascii="Aptos" w:eastAsia="Microsoft JhengHei" w:hAnsi="Aptos"/>
                <w:b/>
                <w:bCs/>
                <w:sz w:val="22"/>
                <w:szCs w:val="22"/>
              </w:rPr>
              <w:t>私隱提示卡</w:t>
            </w:r>
          </w:p>
        </w:tc>
        <w:tc>
          <w:tcPr>
            <w:tcW w:w="0" w:type="auto"/>
            <w:shd w:val="clear" w:color="auto" w:fill="FDE8EC"/>
          </w:tcPr>
          <w:p w14:paraId="5B808E64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「請勿拍攝兒童照片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/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個人資料」（每桌放置）</w:t>
            </w:r>
          </w:p>
        </w:tc>
      </w:tr>
    </w:tbl>
    <w:p w14:paraId="4B26635C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1ABE922C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帶領員注意事項及小貼士</w:t>
      </w:r>
    </w:p>
    <w:p w14:paraId="1BFA5BFB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活動一帶領貼士</w:t>
      </w:r>
    </w:p>
    <w:p w14:paraId="6EA77649" w14:textId="4BBF77CA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當小組紙條過於籠統時（例如「家長不配合」），可使用備用挑戰池，以下為各</w:t>
      </w:r>
      <w:r w:rsidRPr="00D47221">
        <w:rPr>
          <w:rFonts w:ascii="Aptos" w:eastAsia="Microsoft JhengHei" w:hAnsi="Aptos"/>
        </w:rPr>
        <w:t>CPS</w:t>
      </w:r>
      <w:r w:rsidRPr="00D47221">
        <w:rPr>
          <w:rFonts w:ascii="Aptos" w:eastAsia="Microsoft JhengHei" w:hAnsi="Aptos"/>
        </w:rPr>
        <w:t>維度的示例紙條（廣東話書寫，讓參加者更易理解）：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271"/>
        <w:gridCol w:w="8089"/>
      </w:tblGrid>
      <w:tr w:rsidR="00330E8E" w:rsidRPr="00D47221" w14:paraId="6A7FBF22" w14:textId="77777777" w:rsidTr="001E37F6">
        <w:trPr>
          <w:tblHeader/>
        </w:trPr>
        <w:tc>
          <w:tcPr>
            <w:tcW w:w="1271" w:type="dxa"/>
            <w:shd w:val="clear" w:color="auto" w:fill="2B3990"/>
            <w:vAlign w:val="center"/>
          </w:tcPr>
          <w:p w14:paraId="2971C103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CPS</w:t>
            </w: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維度</w:t>
            </w:r>
          </w:p>
        </w:tc>
        <w:tc>
          <w:tcPr>
            <w:tcW w:w="8089" w:type="dxa"/>
            <w:shd w:val="clear" w:color="auto" w:fill="2B3990"/>
            <w:vAlign w:val="center"/>
          </w:tcPr>
          <w:p w14:paraId="0C06588D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備用挑戰示例（可直接使用）</w:t>
            </w:r>
          </w:p>
        </w:tc>
      </w:tr>
      <w:tr w:rsidR="00330E8E" w:rsidRPr="00D47221" w14:paraId="092C5E66" w14:textId="77777777" w:rsidTr="001E37F6">
        <w:tc>
          <w:tcPr>
            <w:tcW w:w="1271" w:type="dxa"/>
          </w:tcPr>
          <w:p w14:paraId="41D4781B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社交自發性</w:t>
            </w:r>
          </w:p>
        </w:tc>
        <w:tc>
          <w:tcPr>
            <w:tcW w:w="8089" w:type="dxa"/>
          </w:tcPr>
          <w:p w14:paraId="0F108E36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小朋友多數各自玩，明明有「多人玩」嘅區角都好少主動加入。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成日係某幾個小朋友霸住最受歡迎嗰區，其他人就游離唔知做咩。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自由遊戲期間衝突好密，最後變咗「處理紀律」多過玩。</w:t>
            </w:r>
          </w:p>
        </w:tc>
      </w:tr>
      <w:tr w:rsidR="00330E8E" w:rsidRPr="00D47221" w14:paraId="5FF299C5" w14:textId="77777777" w:rsidTr="001E37F6">
        <w:tc>
          <w:tcPr>
            <w:tcW w:w="1271" w:type="dxa"/>
            <w:shd w:val="clear" w:color="auto" w:fill="FAFAFA"/>
          </w:tcPr>
          <w:p w14:paraId="062E2C0D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認知自發性</w:t>
            </w:r>
          </w:p>
        </w:tc>
        <w:tc>
          <w:tcPr>
            <w:tcW w:w="8089" w:type="dxa"/>
            <w:shd w:val="clear" w:color="auto" w:fill="FAFAFA"/>
          </w:tcPr>
          <w:p w14:paraId="345C9CA8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小朋友成日望住我表示之後應該做咩，等指令先郁。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每日扮演相同角色（永遠係廚師／媽媽），唔嘗試新角色；或只按物品既有用法玩，唔作創意延伸。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因為要配合主題／課程要求，變到好難畀小朋友真正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improvise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。</w:t>
            </w:r>
          </w:p>
        </w:tc>
      </w:tr>
      <w:tr w:rsidR="00330E8E" w:rsidRPr="00D47221" w14:paraId="6298FE2D" w14:textId="77777777" w:rsidTr="001E37F6">
        <w:tc>
          <w:tcPr>
            <w:tcW w:w="1271" w:type="dxa"/>
          </w:tcPr>
          <w:p w14:paraId="7901F201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身體自發性</w:t>
            </w:r>
          </w:p>
        </w:tc>
        <w:tc>
          <w:tcPr>
            <w:tcW w:w="8089" w:type="dxa"/>
          </w:tcPr>
          <w:p w14:paraId="5AAE0F97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空間細所以限制走動，最後自由遊戲變咗「坐定定、靜靜地」。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一見到爬／跳／搬運就好快制止，因為驚受傷。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收拾／排隊／轉場太密，玩到起勢就被打斷。</w:t>
            </w:r>
          </w:p>
        </w:tc>
      </w:tr>
      <w:tr w:rsidR="00330E8E" w:rsidRPr="00D47221" w14:paraId="5427DCAF" w14:textId="77777777" w:rsidTr="001E37F6">
        <w:tc>
          <w:tcPr>
            <w:tcW w:w="1271" w:type="dxa"/>
            <w:shd w:val="clear" w:color="auto" w:fill="FAFAFA"/>
          </w:tcPr>
          <w:p w14:paraId="225BFAE3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幽默感</w:t>
            </w:r>
          </w:p>
        </w:tc>
        <w:tc>
          <w:tcPr>
            <w:tcW w:w="8089" w:type="dxa"/>
            <w:shd w:val="clear" w:color="auto" w:fill="FAFAFA"/>
          </w:tcPr>
          <w:p w14:paraId="3DB49794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小朋友講笑／扮傻成日俾人糾正，覺得「唔應該」。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扮壞人／廁所／搞怪題材，大人覺得尷尬就想叫停。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成個班房氣氛太嚴肅，自由遊戲都唔夠輕鬆好玩。</w:t>
            </w:r>
          </w:p>
        </w:tc>
      </w:tr>
      <w:tr w:rsidR="00330E8E" w:rsidRPr="00D47221" w14:paraId="2932009C" w14:textId="77777777" w:rsidTr="001E37F6">
        <w:tc>
          <w:tcPr>
            <w:tcW w:w="1271" w:type="dxa"/>
          </w:tcPr>
          <w:p w14:paraId="184A1033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表達喜悅</w:t>
            </w:r>
          </w:p>
        </w:tc>
        <w:tc>
          <w:tcPr>
            <w:tcW w:w="8089" w:type="dxa"/>
          </w:tcPr>
          <w:p w14:paraId="6C5C3A35" w14:textId="77777777" w:rsidR="00330E8E" w:rsidRPr="00D47221" w:rsidRDefault="00000000" w:rsidP="001E37F6">
            <w:pPr>
              <w:spacing w:line="260" w:lineRule="exact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有啲小朋友玩嘅時候好緊張，只揀「安全」嘅活動。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大人自己好緊張嘈／亂／污糟，小朋友好似感受到，結果玩得唔放。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太著重「成果／證據／影相」，玩嘅開心感消失。</w:t>
            </w:r>
          </w:p>
        </w:tc>
      </w:tr>
    </w:tbl>
    <w:p w14:paraId="7E4E3629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活動二帶領貼士</w:t>
      </w:r>
    </w:p>
    <w:p w14:paraId="1980CCC4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在帶領各組評估社區空間時，可使用以下兩個「現實核對」框架：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876"/>
        <w:gridCol w:w="7484"/>
      </w:tblGrid>
      <w:tr w:rsidR="00330E8E" w:rsidRPr="00D47221" w14:paraId="112BFD66" w14:textId="77777777" w:rsidTr="001E37F6">
        <w:trPr>
          <w:tblHeader/>
        </w:trPr>
        <w:tc>
          <w:tcPr>
            <w:tcW w:w="0" w:type="auto"/>
            <w:shd w:val="clear" w:color="auto" w:fill="8DBE50"/>
            <w:vAlign w:val="center"/>
          </w:tcPr>
          <w:p w14:paraId="7D3C3711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現實核對</w:t>
            </w:r>
          </w:p>
        </w:tc>
        <w:tc>
          <w:tcPr>
            <w:tcW w:w="0" w:type="auto"/>
            <w:shd w:val="clear" w:color="auto" w:fill="8DBE50"/>
            <w:vAlign w:val="center"/>
          </w:tcPr>
          <w:p w14:paraId="0A198C67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考量問題</w:t>
            </w:r>
          </w:p>
        </w:tc>
      </w:tr>
      <w:tr w:rsidR="00330E8E" w:rsidRPr="00D47221" w14:paraId="1BF4DA05" w14:textId="77777777" w:rsidTr="001E37F6">
        <w:tc>
          <w:tcPr>
            <w:tcW w:w="0" w:type="auto"/>
          </w:tcPr>
          <w:p w14:paraId="5FA4EB7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 xml:space="preserve"> 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家庭可行性</w:t>
            </w:r>
          </w:p>
        </w:tc>
        <w:tc>
          <w:tcPr>
            <w:tcW w:w="0" w:type="auto"/>
          </w:tcPr>
          <w:p w14:paraId="54E979DC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對家庭而言是否可達、低成本、實際可行？（時間、交通、天氣等因素）</w:t>
            </w:r>
          </w:p>
        </w:tc>
      </w:tr>
      <w:tr w:rsidR="00330E8E" w:rsidRPr="00D47221" w14:paraId="6392F985" w14:textId="77777777" w:rsidTr="001E37F6">
        <w:tc>
          <w:tcPr>
            <w:tcW w:w="0" w:type="auto"/>
            <w:shd w:val="clear" w:color="auto" w:fill="FAFAFA"/>
          </w:tcPr>
          <w:p w14:paraId="1B5CB74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風險管理及禮儀</w:t>
            </w:r>
          </w:p>
        </w:tc>
        <w:tc>
          <w:tcPr>
            <w:tcW w:w="0" w:type="auto"/>
            <w:shd w:val="clear" w:color="auto" w:fill="FAFAFA"/>
          </w:tcPr>
          <w:p w14:paraId="4EEFE0E1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在保障兒童安全的同時，有否避免完全關閉遊戲性？</w:t>
            </w:r>
          </w:p>
        </w:tc>
      </w:tr>
    </w:tbl>
    <w:p w14:paraId="187B3EBB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b/>
          <w:bCs/>
          <w:color w:val="8DBE50"/>
        </w:rPr>
        <w:t xml:space="preserve"> </w:t>
      </w:r>
      <w:r w:rsidRPr="00D47221">
        <w:rPr>
          <w:rFonts w:ascii="Aptos" w:eastAsia="Microsoft JhengHei" w:hAnsi="Aptos"/>
          <w:b/>
          <w:bCs/>
          <w:color w:val="8DBE50"/>
        </w:rPr>
        <w:t>活動後資源利用：</w:t>
      </w:r>
    </w:p>
    <w:p w14:paraId="4B22567D" w14:textId="2FA17EBC" w:rsidR="00330E8E" w:rsidRPr="001E37F6" w:rsidRDefault="00000000" w:rsidP="00D47221">
      <w:pPr>
        <w:shd w:val="clear" w:color="auto" w:fill="EEF6E2"/>
        <w:rPr>
          <w:rFonts w:ascii="Microsoft JhengHei" w:eastAsia="Microsoft JhengHei" w:hAnsi="Microsoft JhengHei"/>
        </w:rPr>
      </w:pPr>
      <w:r w:rsidRPr="001E37F6">
        <w:rPr>
          <w:rFonts w:ascii="Microsoft JhengHei" w:eastAsia="Microsoft JhengHei" w:hAnsi="Microsoft JhengHei"/>
        </w:rPr>
        <w:t>活動結束後，KeySteps團隊將把Padlet數據遷移至Google Maps，製作一份永久可分享的</w:t>
      </w:r>
      <w:r w:rsidR="001E37F6" w:rsidRPr="001E37F6">
        <w:rPr>
          <w:rFonts w:ascii="Microsoft JhengHei" w:eastAsia="Microsoft JhengHei" w:hAnsi="Microsoft JhengHei" w:hint="eastAsia"/>
        </w:rPr>
        <w:t>《自由玩</w:t>
      </w:r>
      <w:r w:rsidRPr="001E37F6">
        <w:rPr>
          <w:rFonts w:ascii="Microsoft JhengHei" w:eastAsia="Microsoft JhengHei" w:hAnsi="Microsoft JhengHei"/>
        </w:rPr>
        <w:t>資源</w:t>
      </w:r>
      <w:r w:rsidR="001E37F6" w:rsidRPr="001E37F6">
        <w:rPr>
          <w:rFonts w:ascii="Microsoft JhengHei" w:eastAsia="Microsoft JhengHei" w:hAnsi="Microsoft JhengHei" w:hint="eastAsia"/>
        </w:rPr>
        <w:t>地圖》</w:t>
      </w:r>
      <w:r w:rsidRPr="001E37F6">
        <w:rPr>
          <w:rFonts w:ascii="Microsoft JhengHei" w:eastAsia="Microsoft JhengHei" w:hAnsi="Microsoft JhengHei"/>
        </w:rPr>
        <w:t>。帶領員可在總結時討論：教師將如何運用此地圖促進家長參與，以及倡議社區遊戲空間的策略。</w:t>
      </w:r>
    </w:p>
    <w:p w14:paraId="7F5CC8FB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br w:type="page"/>
      </w:r>
    </w:p>
    <w:p w14:paraId="259741A4" w14:textId="77777777" w:rsidR="00330E8E" w:rsidRPr="00D47221" w:rsidRDefault="00000000" w:rsidP="00D47221">
      <w:pPr>
        <w:pStyle w:val="Heading1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lastRenderedPageBreak/>
        <w:t>帶領員快速參考卡</w:t>
      </w:r>
    </w:p>
    <w:p w14:paraId="36BDFF2E" w14:textId="77777777" w:rsidR="00330E8E" w:rsidRPr="00D47221" w:rsidRDefault="00000000" w:rsidP="00D47221">
      <w:pPr>
        <w:rPr>
          <w:rFonts w:ascii="Aptos" w:eastAsia="Microsoft JhengHei" w:hAnsi="Aptos"/>
        </w:rPr>
      </w:pPr>
      <w:r w:rsidRPr="00D47221">
        <w:rPr>
          <w:rFonts w:ascii="Aptos" w:eastAsia="Microsoft JhengHei" w:hAnsi="Aptos"/>
          <w:i/>
          <w:iCs/>
          <w:color w:val="5A5A72"/>
          <w:sz w:val="22"/>
          <w:szCs w:val="22"/>
        </w:rPr>
        <w:t>（可剪裁作個人速查使用）</w:t>
      </w:r>
    </w:p>
    <w:p w14:paraId="31F34FF1" w14:textId="77777777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活動一</w:t>
      </w:r>
      <w:r w:rsidRPr="00D47221">
        <w:rPr>
          <w:rFonts w:ascii="Aptos" w:eastAsia="Microsoft JhengHei" w:hAnsi="Aptos"/>
        </w:rPr>
        <w:t xml:space="preserve"> — </w:t>
      </w:r>
      <w:r w:rsidRPr="00D47221">
        <w:rPr>
          <w:rFonts w:ascii="Aptos" w:eastAsia="Microsoft JhengHei" w:hAnsi="Aptos"/>
        </w:rPr>
        <w:t>時間軸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50" w:type="dxa"/>
          <w:bottom w:w="60" w:type="dxa"/>
          <w:right w:w="150" w:type="dxa"/>
        </w:tblCellMar>
        <w:tblLook w:val="04A0" w:firstRow="1" w:lastRow="0" w:firstColumn="1" w:lastColumn="0" w:noHBand="0" w:noVBand="1"/>
      </w:tblPr>
      <w:tblGrid>
        <w:gridCol w:w="2833"/>
        <w:gridCol w:w="1460"/>
        <w:gridCol w:w="5067"/>
      </w:tblGrid>
      <w:tr w:rsidR="00330E8E" w:rsidRPr="00D47221" w14:paraId="6EC0FA18" w14:textId="77777777" w:rsidTr="001E37F6">
        <w:trPr>
          <w:tblHeader/>
        </w:trPr>
        <w:tc>
          <w:tcPr>
            <w:tcW w:w="0" w:type="auto"/>
            <w:shd w:val="clear" w:color="auto" w:fill="2B3990"/>
            <w:vAlign w:val="center"/>
          </w:tcPr>
          <w:p w14:paraId="5E4EAE49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步驟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0B810947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時間</w:t>
            </w:r>
          </w:p>
        </w:tc>
        <w:tc>
          <w:tcPr>
            <w:tcW w:w="0" w:type="auto"/>
            <w:shd w:val="clear" w:color="auto" w:fill="2B3990"/>
            <w:vAlign w:val="center"/>
          </w:tcPr>
          <w:p w14:paraId="704DABB4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帶領員關鍵行動</w:t>
            </w:r>
          </w:p>
        </w:tc>
      </w:tr>
      <w:tr w:rsidR="00330E8E" w:rsidRPr="00D47221" w14:paraId="40716D5F" w14:textId="77777777" w:rsidTr="001E37F6">
        <w:tc>
          <w:tcPr>
            <w:tcW w:w="0" w:type="auto"/>
          </w:tcPr>
          <w:p w14:paraId="7C476586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1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：介紹</w:t>
            </w:r>
          </w:p>
        </w:tc>
        <w:tc>
          <w:tcPr>
            <w:tcW w:w="0" w:type="auto"/>
          </w:tcPr>
          <w:p w14:paraId="5A0EBAC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3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</w:tcPr>
          <w:p w14:paraId="0220D3FE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說明目標及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4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步驟流程</w:t>
            </w:r>
          </w:p>
        </w:tc>
      </w:tr>
      <w:tr w:rsidR="00330E8E" w:rsidRPr="00D47221" w14:paraId="3D4E23CC" w14:textId="77777777" w:rsidTr="001E37F6">
        <w:tc>
          <w:tcPr>
            <w:tcW w:w="0" w:type="auto"/>
            <w:shd w:val="clear" w:color="auto" w:fill="FAFAFA"/>
          </w:tcPr>
          <w:p w14:paraId="5A7DB4E6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2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：提出挑戰</w:t>
            </w:r>
          </w:p>
        </w:tc>
        <w:tc>
          <w:tcPr>
            <w:tcW w:w="0" w:type="auto"/>
            <w:shd w:val="clear" w:color="auto" w:fill="FAFAFA"/>
          </w:tcPr>
          <w:p w14:paraId="2391AECD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26EBC0BF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巡組引導，提問激發挑戰書寫</w:t>
            </w:r>
          </w:p>
        </w:tc>
      </w:tr>
      <w:tr w:rsidR="00330E8E" w:rsidRPr="00D47221" w14:paraId="72C9A162" w14:textId="77777777" w:rsidTr="001E37F6">
        <w:tc>
          <w:tcPr>
            <w:tcW w:w="0" w:type="auto"/>
          </w:tcPr>
          <w:p w14:paraId="79C01CBA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3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：傳遞紙條</w:t>
            </w:r>
          </w:p>
        </w:tc>
        <w:tc>
          <w:tcPr>
            <w:tcW w:w="0" w:type="auto"/>
          </w:tcPr>
          <w:p w14:paraId="5A1B00AF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2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</w:tcPr>
          <w:p w14:paraId="58F60FD1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宣布傳遞指示</w:t>
            </w:r>
          </w:p>
        </w:tc>
      </w:tr>
      <w:tr w:rsidR="00330E8E" w:rsidRPr="00D47221" w14:paraId="6693A484" w14:textId="77777777" w:rsidTr="001E37F6">
        <w:tc>
          <w:tcPr>
            <w:tcW w:w="0" w:type="auto"/>
            <w:shd w:val="clear" w:color="auto" w:fill="FAFAFA"/>
          </w:tcPr>
          <w:p w14:paraId="3C413259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4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：整合分析</w:t>
            </w:r>
          </w:p>
        </w:tc>
        <w:tc>
          <w:tcPr>
            <w:tcW w:w="0" w:type="auto"/>
            <w:shd w:val="clear" w:color="auto" w:fill="FAFAFA"/>
          </w:tcPr>
          <w:p w14:paraId="2C356304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15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17244C66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鼓勵創意思考，提醒聚焦可控方案</w:t>
            </w:r>
          </w:p>
        </w:tc>
      </w:tr>
      <w:tr w:rsidR="00330E8E" w:rsidRPr="00D47221" w14:paraId="7AB928C4" w14:textId="77777777" w:rsidTr="001E37F6">
        <w:tc>
          <w:tcPr>
            <w:tcW w:w="0" w:type="auto"/>
          </w:tcPr>
          <w:p w14:paraId="491B566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5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：全場分享</w:t>
            </w:r>
          </w:p>
        </w:tc>
        <w:tc>
          <w:tcPr>
            <w:tcW w:w="0" w:type="auto"/>
          </w:tcPr>
          <w:p w14:paraId="38CDE629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</w:tcPr>
          <w:p w14:paraId="4E0396B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邀請五組站立分享（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1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/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組）</w:t>
            </w:r>
          </w:p>
        </w:tc>
      </w:tr>
    </w:tbl>
    <w:p w14:paraId="25096861" w14:textId="77777777" w:rsidR="001E37F6" w:rsidRDefault="001E37F6" w:rsidP="001E37F6">
      <w:pPr>
        <w:pStyle w:val="ListParagraph"/>
      </w:pPr>
    </w:p>
    <w:p w14:paraId="1290FB8E" w14:textId="1570D789" w:rsidR="00330E8E" w:rsidRPr="00D47221" w:rsidRDefault="00000000" w:rsidP="00D47221">
      <w:pPr>
        <w:pStyle w:val="Heading2"/>
        <w:spacing w:before="0" w:after="0"/>
        <w:rPr>
          <w:rFonts w:ascii="Aptos" w:eastAsia="Microsoft JhengHei" w:hAnsi="Aptos"/>
        </w:rPr>
      </w:pPr>
      <w:r w:rsidRPr="00D47221">
        <w:rPr>
          <w:rFonts w:ascii="Aptos" w:eastAsia="Microsoft JhengHei" w:hAnsi="Aptos"/>
        </w:rPr>
        <w:t>活動二</w:t>
      </w:r>
      <w:r w:rsidRPr="00D47221">
        <w:rPr>
          <w:rFonts w:ascii="Aptos" w:eastAsia="Microsoft JhengHei" w:hAnsi="Aptos"/>
        </w:rPr>
        <w:t xml:space="preserve"> — </w:t>
      </w:r>
      <w:r w:rsidRPr="00D47221">
        <w:rPr>
          <w:rFonts w:ascii="Aptos" w:eastAsia="Microsoft JhengHei" w:hAnsi="Aptos"/>
        </w:rPr>
        <w:t>時間軸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50" w:type="dxa"/>
          <w:bottom w:w="60" w:type="dxa"/>
          <w:right w:w="150" w:type="dxa"/>
        </w:tblCellMar>
        <w:tblLook w:val="04A0" w:firstRow="1" w:lastRow="0" w:firstColumn="1" w:lastColumn="0" w:noHBand="0" w:noVBand="1"/>
      </w:tblPr>
      <w:tblGrid>
        <w:gridCol w:w="2833"/>
        <w:gridCol w:w="1460"/>
        <w:gridCol w:w="5067"/>
      </w:tblGrid>
      <w:tr w:rsidR="00330E8E" w:rsidRPr="00D47221" w14:paraId="221B0F9C" w14:textId="77777777" w:rsidTr="001E37F6">
        <w:trPr>
          <w:tblHeader/>
        </w:trPr>
        <w:tc>
          <w:tcPr>
            <w:tcW w:w="0" w:type="auto"/>
            <w:shd w:val="clear" w:color="auto" w:fill="8DBE50"/>
            <w:vAlign w:val="center"/>
          </w:tcPr>
          <w:p w14:paraId="5F0F4256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步驟</w:t>
            </w:r>
          </w:p>
        </w:tc>
        <w:tc>
          <w:tcPr>
            <w:tcW w:w="0" w:type="auto"/>
            <w:shd w:val="clear" w:color="auto" w:fill="8DBE50"/>
            <w:vAlign w:val="center"/>
          </w:tcPr>
          <w:p w14:paraId="6770CF95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時間</w:t>
            </w:r>
          </w:p>
        </w:tc>
        <w:tc>
          <w:tcPr>
            <w:tcW w:w="0" w:type="auto"/>
            <w:shd w:val="clear" w:color="auto" w:fill="8DBE50"/>
            <w:vAlign w:val="center"/>
          </w:tcPr>
          <w:p w14:paraId="6DD86802" w14:textId="77777777" w:rsidR="00330E8E" w:rsidRPr="00D47221" w:rsidRDefault="00000000" w:rsidP="00D47221">
            <w:pPr>
              <w:jc w:val="center"/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b/>
                <w:bCs/>
                <w:color w:val="FFFFFF"/>
                <w:sz w:val="22"/>
                <w:szCs w:val="22"/>
              </w:rPr>
              <w:t>帶領員關鍵行動</w:t>
            </w:r>
          </w:p>
        </w:tc>
      </w:tr>
      <w:tr w:rsidR="00330E8E" w:rsidRPr="00D47221" w14:paraId="6C0082CE" w14:textId="77777777" w:rsidTr="001E37F6">
        <w:tc>
          <w:tcPr>
            <w:tcW w:w="0" w:type="auto"/>
          </w:tcPr>
          <w:p w14:paraId="0332A952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1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：介紹</w:t>
            </w:r>
          </w:p>
        </w:tc>
        <w:tc>
          <w:tcPr>
            <w:tcW w:w="0" w:type="auto"/>
          </w:tcPr>
          <w:p w14:paraId="49965381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2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</w:tcPr>
          <w:p w14:paraId="270E55D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說明目標，介紹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Padlet</w:t>
            </w:r>
          </w:p>
        </w:tc>
      </w:tr>
      <w:tr w:rsidR="00330E8E" w:rsidRPr="00D47221" w14:paraId="61251C85" w14:textId="77777777" w:rsidTr="001E37F6">
        <w:tc>
          <w:tcPr>
            <w:tcW w:w="0" w:type="auto"/>
            <w:shd w:val="clear" w:color="auto" w:fill="FAFAFA"/>
          </w:tcPr>
          <w:p w14:paraId="6AA70747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2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：社區集思</w:t>
            </w:r>
          </w:p>
        </w:tc>
        <w:tc>
          <w:tcPr>
            <w:tcW w:w="0" w:type="auto"/>
            <w:shd w:val="clear" w:color="auto" w:fill="FAFAFA"/>
          </w:tcPr>
          <w:p w14:paraId="24CF251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39CF4F61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巡組，鼓勵探索超越標準遊樂設施</w:t>
            </w:r>
          </w:p>
        </w:tc>
      </w:tr>
      <w:tr w:rsidR="00330E8E" w:rsidRPr="00D47221" w14:paraId="4205BAC3" w14:textId="77777777" w:rsidTr="001E37F6">
        <w:tc>
          <w:tcPr>
            <w:tcW w:w="0" w:type="auto"/>
          </w:tcPr>
          <w:p w14:paraId="67C403D0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3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：分析注釋</w:t>
            </w:r>
          </w:p>
        </w:tc>
        <w:tc>
          <w:tcPr>
            <w:tcW w:w="0" w:type="auto"/>
          </w:tcPr>
          <w:p w14:paraId="65D3392C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10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</w:tcPr>
          <w:p w14:paraId="73453B6D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以針對性問題引導評估</w:t>
            </w:r>
          </w:p>
        </w:tc>
      </w:tr>
      <w:tr w:rsidR="00330E8E" w:rsidRPr="00D47221" w14:paraId="1C7409D2" w14:textId="77777777" w:rsidTr="001E37F6">
        <w:tc>
          <w:tcPr>
            <w:tcW w:w="0" w:type="auto"/>
            <w:shd w:val="clear" w:color="auto" w:fill="FAFAFA"/>
          </w:tcPr>
          <w:p w14:paraId="70DA8F8C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4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：整合準備</w:t>
            </w:r>
          </w:p>
        </w:tc>
        <w:tc>
          <w:tcPr>
            <w:tcW w:w="0" w:type="auto"/>
            <w:shd w:val="clear" w:color="auto" w:fill="FAFAFA"/>
          </w:tcPr>
          <w:p w14:paraId="0BC1DD5B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3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  <w:shd w:val="clear" w:color="auto" w:fill="FAFAFA"/>
          </w:tcPr>
          <w:p w14:paraId="2755AA5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宣布過渡，提醒簡潔</w:t>
            </w:r>
          </w:p>
        </w:tc>
      </w:tr>
      <w:tr w:rsidR="00330E8E" w:rsidRPr="00D47221" w14:paraId="1A6CE55E" w14:textId="77777777" w:rsidTr="001E37F6">
        <w:tc>
          <w:tcPr>
            <w:tcW w:w="0" w:type="auto"/>
          </w:tcPr>
          <w:p w14:paraId="2AA984B3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步驟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5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：全場分享</w:t>
            </w:r>
          </w:p>
        </w:tc>
        <w:tc>
          <w:tcPr>
            <w:tcW w:w="0" w:type="auto"/>
          </w:tcPr>
          <w:p w14:paraId="44547E79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15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分鐘</w:t>
            </w:r>
          </w:p>
        </w:tc>
        <w:tc>
          <w:tcPr>
            <w:tcW w:w="0" w:type="auto"/>
          </w:tcPr>
          <w:p w14:paraId="7884D1AD" w14:textId="77777777" w:rsidR="00330E8E" w:rsidRPr="00D47221" w:rsidRDefault="00000000" w:rsidP="00D47221">
            <w:pPr>
              <w:rPr>
                <w:rFonts w:ascii="Aptos" w:eastAsia="Microsoft JhengHei" w:hAnsi="Aptos"/>
              </w:rPr>
            </w:pPr>
            <w:r w:rsidRPr="00D47221">
              <w:rPr>
                <w:rFonts w:ascii="Aptos" w:eastAsia="Microsoft JhengHei" w:hAnsi="Aptos"/>
                <w:sz w:val="22"/>
                <w:szCs w:val="22"/>
              </w:rPr>
              <w:t>每地區各選一組，共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5</w:t>
            </w:r>
            <w:r w:rsidRPr="00D47221">
              <w:rPr>
                <w:rFonts w:ascii="Aptos" w:eastAsia="Microsoft JhengHei" w:hAnsi="Aptos"/>
                <w:sz w:val="22"/>
                <w:szCs w:val="22"/>
              </w:rPr>
              <w:t>組分享</w:t>
            </w:r>
          </w:p>
        </w:tc>
      </w:tr>
    </w:tbl>
    <w:p w14:paraId="6EB02A8A" w14:textId="4EF1E1A5" w:rsidR="00330E8E" w:rsidRPr="00D47221" w:rsidRDefault="00330E8E" w:rsidP="001E37F6">
      <w:pPr>
        <w:rPr>
          <w:rFonts w:ascii="Aptos" w:eastAsia="Microsoft JhengHei" w:hAnsi="Aptos"/>
        </w:rPr>
      </w:pPr>
    </w:p>
    <w:sectPr w:rsidR="00330E8E" w:rsidRPr="00D47221" w:rsidSect="00D47221">
      <w:headerReference w:type="default" r:id="rId7"/>
      <w:footerReference w:type="default" r:id="rId8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DAD85" w14:textId="77777777" w:rsidR="00AF6E87" w:rsidRDefault="00AF6E87">
      <w:r>
        <w:separator/>
      </w:r>
    </w:p>
  </w:endnote>
  <w:endnote w:type="continuationSeparator" w:id="0">
    <w:p w14:paraId="18396609" w14:textId="77777777" w:rsidR="00AF6E87" w:rsidRDefault="00AF6E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939E" w14:textId="77777777" w:rsidR="00330E8E" w:rsidRDefault="00000000">
    <w:pPr>
      <w:jc w:val="center"/>
    </w:pPr>
    <w:r>
      <w:rPr>
        <w:color w:val="888888"/>
        <w:sz w:val="18"/>
        <w:szCs w:val="18"/>
      </w:rPr>
      <w:t>第</w:t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D47221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E0C97" w14:textId="77777777" w:rsidR="00AF6E87" w:rsidRDefault="00AF6E87">
      <w:r>
        <w:separator/>
      </w:r>
    </w:p>
  </w:footnote>
  <w:footnote w:type="continuationSeparator" w:id="0">
    <w:p w14:paraId="08B717E7" w14:textId="77777777" w:rsidR="00AF6E87" w:rsidRDefault="00AF6E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B72D6" w14:textId="77777777" w:rsidR="00330E8E" w:rsidRDefault="00000000">
    <w:pPr>
      <w:jc w:val="right"/>
    </w:pPr>
    <w:r>
      <w:rPr>
        <w:color w:val="888888"/>
        <w:sz w:val="18"/>
        <w:szCs w:val="18"/>
      </w:rPr>
      <w:t>自由遊戲教研研討會</w:t>
    </w:r>
    <w:r>
      <w:rPr>
        <w:color w:val="888888"/>
        <w:sz w:val="18"/>
        <w:szCs w:val="18"/>
      </w:rPr>
      <w:t xml:space="preserve"> — </w:t>
    </w:r>
    <w:r>
      <w:rPr>
        <w:color w:val="888888"/>
        <w:sz w:val="18"/>
        <w:szCs w:val="18"/>
      </w:rPr>
      <w:t>帶領員手冊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45519"/>
    <w:multiLevelType w:val="hybridMultilevel"/>
    <w:tmpl w:val="DFCE7146"/>
    <w:lvl w:ilvl="0" w:tplc="2A960D1C">
      <w:start w:val="1"/>
      <w:numFmt w:val="decimal"/>
      <w:lvlText w:val="%1."/>
      <w:lvlJc w:val="left"/>
      <w:pPr>
        <w:ind w:left="360" w:hanging="360"/>
      </w:pPr>
    </w:lvl>
    <w:lvl w:ilvl="1" w:tplc="5198C072">
      <w:numFmt w:val="decimal"/>
      <w:lvlText w:val=""/>
      <w:lvlJc w:val="left"/>
    </w:lvl>
    <w:lvl w:ilvl="2" w:tplc="634E0E94">
      <w:numFmt w:val="decimal"/>
      <w:lvlText w:val=""/>
      <w:lvlJc w:val="left"/>
    </w:lvl>
    <w:lvl w:ilvl="3" w:tplc="C66CC6CC">
      <w:numFmt w:val="decimal"/>
      <w:lvlText w:val=""/>
      <w:lvlJc w:val="left"/>
    </w:lvl>
    <w:lvl w:ilvl="4" w:tplc="15223206">
      <w:numFmt w:val="decimal"/>
      <w:lvlText w:val=""/>
      <w:lvlJc w:val="left"/>
    </w:lvl>
    <w:lvl w:ilvl="5" w:tplc="5B2ABB78">
      <w:numFmt w:val="decimal"/>
      <w:lvlText w:val=""/>
      <w:lvlJc w:val="left"/>
    </w:lvl>
    <w:lvl w:ilvl="6" w:tplc="5EA666C0">
      <w:numFmt w:val="decimal"/>
      <w:lvlText w:val=""/>
      <w:lvlJc w:val="left"/>
    </w:lvl>
    <w:lvl w:ilvl="7" w:tplc="57E69C14">
      <w:numFmt w:val="decimal"/>
      <w:lvlText w:val=""/>
      <w:lvlJc w:val="left"/>
    </w:lvl>
    <w:lvl w:ilvl="8" w:tplc="448E846C">
      <w:numFmt w:val="decimal"/>
      <w:lvlText w:val=""/>
      <w:lvlJc w:val="left"/>
    </w:lvl>
  </w:abstractNum>
  <w:abstractNum w:abstractNumId="1" w15:restartNumberingAfterBreak="0">
    <w:nsid w:val="0D692CB5"/>
    <w:multiLevelType w:val="hybridMultilevel"/>
    <w:tmpl w:val="452E778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AF0144A"/>
    <w:multiLevelType w:val="hybridMultilevel"/>
    <w:tmpl w:val="05886C04"/>
    <w:lvl w:ilvl="0" w:tplc="4FC6E04E">
      <w:start w:val="1"/>
      <w:numFmt w:val="decimal"/>
      <w:lvlText w:val="%1."/>
      <w:lvlJc w:val="left"/>
      <w:pPr>
        <w:ind w:left="360" w:hanging="360"/>
      </w:pPr>
    </w:lvl>
    <w:lvl w:ilvl="1" w:tplc="C29432AA">
      <w:numFmt w:val="decimal"/>
      <w:lvlText w:val=""/>
      <w:lvlJc w:val="left"/>
    </w:lvl>
    <w:lvl w:ilvl="2" w:tplc="0158FE3E">
      <w:numFmt w:val="decimal"/>
      <w:lvlText w:val=""/>
      <w:lvlJc w:val="left"/>
    </w:lvl>
    <w:lvl w:ilvl="3" w:tplc="4B10103C">
      <w:numFmt w:val="decimal"/>
      <w:lvlText w:val=""/>
      <w:lvlJc w:val="left"/>
    </w:lvl>
    <w:lvl w:ilvl="4" w:tplc="3E441D46">
      <w:numFmt w:val="decimal"/>
      <w:lvlText w:val=""/>
      <w:lvlJc w:val="left"/>
    </w:lvl>
    <w:lvl w:ilvl="5" w:tplc="61DA53DE">
      <w:numFmt w:val="decimal"/>
      <w:lvlText w:val=""/>
      <w:lvlJc w:val="left"/>
    </w:lvl>
    <w:lvl w:ilvl="6" w:tplc="EADCA854">
      <w:numFmt w:val="decimal"/>
      <w:lvlText w:val=""/>
      <w:lvlJc w:val="left"/>
    </w:lvl>
    <w:lvl w:ilvl="7" w:tplc="415854CC">
      <w:numFmt w:val="decimal"/>
      <w:lvlText w:val=""/>
      <w:lvlJc w:val="left"/>
    </w:lvl>
    <w:lvl w:ilvl="8" w:tplc="A068221A">
      <w:numFmt w:val="decimal"/>
      <w:lvlText w:val=""/>
      <w:lvlJc w:val="left"/>
    </w:lvl>
  </w:abstractNum>
  <w:abstractNum w:abstractNumId="3" w15:restartNumberingAfterBreak="0">
    <w:nsid w:val="26013DA3"/>
    <w:multiLevelType w:val="hybridMultilevel"/>
    <w:tmpl w:val="B5506AEC"/>
    <w:lvl w:ilvl="0" w:tplc="360E02EA">
      <w:start w:val="1"/>
      <w:numFmt w:val="bullet"/>
      <w:lvlText w:val="–"/>
      <w:lvlJc w:val="left"/>
      <w:pPr>
        <w:ind w:left="720" w:hanging="360"/>
      </w:pPr>
    </w:lvl>
    <w:lvl w:ilvl="1" w:tplc="4D6470C4">
      <w:numFmt w:val="decimal"/>
      <w:lvlText w:val=""/>
      <w:lvlJc w:val="left"/>
    </w:lvl>
    <w:lvl w:ilvl="2" w:tplc="969A3130">
      <w:numFmt w:val="decimal"/>
      <w:lvlText w:val=""/>
      <w:lvlJc w:val="left"/>
    </w:lvl>
    <w:lvl w:ilvl="3" w:tplc="460235DC">
      <w:numFmt w:val="decimal"/>
      <w:lvlText w:val=""/>
      <w:lvlJc w:val="left"/>
    </w:lvl>
    <w:lvl w:ilvl="4" w:tplc="BA8ABAD8">
      <w:numFmt w:val="decimal"/>
      <w:lvlText w:val=""/>
      <w:lvlJc w:val="left"/>
    </w:lvl>
    <w:lvl w:ilvl="5" w:tplc="A136072E">
      <w:numFmt w:val="decimal"/>
      <w:lvlText w:val=""/>
      <w:lvlJc w:val="left"/>
    </w:lvl>
    <w:lvl w:ilvl="6" w:tplc="BEFE94C4">
      <w:numFmt w:val="decimal"/>
      <w:lvlText w:val=""/>
      <w:lvlJc w:val="left"/>
    </w:lvl>
    <w:lvl w:ilvl="7" w:tplc="877286A2">
      <w:numFmt w:val="decimal"/>
      <w:lvlText w:val=""/>
      <w:lvlJc w:val="left"/>
    </w:lvl>
    <w:lvl w:ilvl="8" w:tplc="7BA87358">
      <w:numFmt w:val="decimal"/>
      <w:lvlText w:val=""/>
      <w:lvlJc w:val="left"/>
    </w:lvl>
  </w:abstractNum>
  <w:abstractNum w:abstractNumId="4" w15:restartNumberingAfterBreak="0">
    <w:nsid w:val="36E65676"/>
    <w:multiLevelType w:val="hybridMultilevel"/>
    <w:tmpl w:val="64D831D4"/>
    <w:lvl w:ilvl="0" w:tplc="E78CAB9E">
      <w:start w:val="1"/>
      <w:numFmt w:val="bullet"/>
      <w:lvlText w:val="◆"/>
      <w:lvlJc w:val="left"/>
      <w:pPr>
        <w:ind w:left="360" w:hanging="360"/>
      </w:pPr>
    </w:lvl>
    <w:lvl w:ilvl="1" w:tplc="71E4B172">
      <w:numFmt w:val="decimal"/>
      <w:lvlText w:val=""/>
      <w:lvlJc w:val="left"/>
    </w:lvl>
    <w:lvl w:ilvl="2" w:tplc="004CB4B0">
      <w:numFmt w:val="decimal"/>
      <w:lvlText w:val=""/>
      <w:lvlJc w:val="left"/>
    </w:lvl>
    <w:lvl w:ilvl="3" w:tplc="510CA2C2">
      <w:numFmt w:val="decimal"/>
      <w:lvlText w:val=""/>
      <w:lvlJc w:val="left"/>
    </w:lvl>
    <w:lvl w:ilvl="4" w:tplc="775CA966">
      <w:numFmt w:val="decimal"/>
      <w:lvlText w:val=""/>
      <w:lvlJc w:val="left"/>
    </w:lvl>
    <w:lvl w:ilvl="5" w:tplc="4D10AC1C">
      <w:numFmt w:val="decimal"/>
      <w:lvlText w:val=""/>
      <w:lvlJc w:val="left"/>
    </w:lvl>
    <w:lvl w:ilvl="6" w:tplc="2B4EB80E">
      <w:numFmt w:val="decimal"/>
      <w:lvlText w:val=""/>
      <w:lvlJc w:val="left"/>
    </w:lvl>
    <w:lvl w:ilvl="7" w:tplc="71F6737A">
      <w:numFmt w:val="decimal"/>
      <w:lvlText w:val=""/>
      <w:lvlJc w:val="left"/>
    </w:lvl>
    <w:lvl w:ilvl="8" w:tplc="A4E0C620">
      <w:numFmt w:val="decimal"/>
      <w:lvlText w:val=""/>
      <w:lvlJc w:val="left"/>
    </w:lvl>
  </w:abstractNum>
  <w:abstractNum w:abstractNumId="5" w15:restartNumberingAfterBreak="0">
    <w:nsid w:val="4F9F5BF8"/>
    <w:multiLevelType w:val="hybridMultilevel"/>
    <w:tmpl w:val="2510340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6AC25D69"/>
    <w:multiLevelType w:val="hybridMultilevel"/>
    <w:tmpl w:val="78CC9438"/>
    <w:lvl w:ilvl="0" w:tplc="987E9B24">
      <w:start w:val="1"/>
      <w:numFmt w:val="bullet"/>
      <w:lvlText w:val="●"/>
      <w:lvlJc w:val="left"/>
      <w:pPr>
        <w:ind w:left="720" w:hanging="360"/>
      </w:pPr>
    </w:lvl>
    <w:lvl w:ilvl="1" w:tplc="5F20DA80">
      <w:start w:val="1"/>
      <w:numFmt w:val="bullet"/>
      <w:lvlText w:val="○"/>
      <w:lvlJc w:val="left"/>
      <w:pPr>
        <w:ind w:left="1440" w:hanging="360"/>
      </w:pPr>
    </w:lvl>
    <w:lvl w:ilvl="2" w:tplc="1D92ECC6">
      <w:start w:val="1"/>
      <w:numFmt w:val="bullet"/>
      <w:lvlText w:val="■"/>
      <w:lvlJc w:val="left"/>
      <w:pPr>
        <w:ind w:left="2160" w:hanging="360"/>
      </w:pPr>
    </w:lvl>
    <w:lvl w:ilvl="3" w:tplc="2B80480E">
      <w:start w:val="1"/>
      <w:numFmt w:val="bullet"/>
      <w:lvlText w:val="●"/>
      <w:lvlJc w:val="left"/>
      <w:pPr>
        <w:ind w:left="2880" w:hanging="360"/>
      </w:pPr>
    </w:lvl>
    <w:lvl w:ilvl="4" w:tplc="CD78F77A">
      <w:start w:val="1"/>
      <w:numFmt w:val="bullet"/>
      <w:lvlText w:val="○"/>
      <w:lvlJc w:val="left"/>
      <w:pPr>
        <w:ind w:left="3600" w:hanging="360"/>
      </w:pPr>
    </w:lvl>
    <w:lvl w:ilvl="5" w:tplc="8F368200">
      <w:start w:val="1"/>
      <w:numFmt w:val="bullet"/>
      <w:lvlText w:val="■"/>
      <w:lvlJc w:val="left"/>
      <w:pPr>
        <w:ind w:left="4320" w:hanging="360"/>
      </w:pPr>
    </w:lvl>
    <w:lvl w:ilvl="6" w:tplc="B270DEC4">
      <w:start w:val="1"/>
      <w:numFmt w:val="bullet"/>
      <w:lvlText w:val="●"/>
      <w:lvlJc w:val="left"/>
      <w:pPr>
        <w:ind w:left="5040" w:hanging="360"/>
      </w:pPr>
    </w:lvl>
    <w:lvl w:ilvl="7" w:tplc="B5D68B9E">
      <w:start w:val="1"/>
      <w:numFmt w:val="bullet"/>
      <w:lvlText w:val="●"/>
      <w:lvlJc w:val="left"/>
      <w:pPr>
        <w:ind w:left="5760" w:hanging="360"/>
      </w:pPr>
    </w:lvl>
    <w:lvl w:ilvl="8" w:tplc="D84A13D0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8F46888"/>
    <w:multiLevelType w:val="hybridMultilevel"/>
    <w:tmpl w:val="FEDE14FA"/>
    <w:lvl w:ilvl="0" w:tplc="FBB86E16">
      <w:start w:val="1"/>
      <w:numFmt w:val="bullet"/>
      <w:lvlText w:val="•"/>
      <w:lvlJc w:val="left"/>
      <w:pPr>
        <w:ind w:left="720" w:hanging="360"/>
      </w:pPr>
    </w:lvl>
    <w:lvl w:ilvl="1" w:tplc="A864B910">
      <w:numFmt w:val="decimal"/>
      <w:lvlText w:val=""/>
      <w:lvlJc w:val="left"/>
    </w:lvl>
    <w:lvl w:ilvl="2" w:tplc="29FC3132">
      <w:numFmt w:val="decimal"/>
      <w:lvlText w:val=""/>
      <w:lvlJc w:val="left"/>
    </w:lvl>
    <w:lvl w:ilvl="3" w:tplc="C8DC2390">
      <w:numFmt w:val="decimal"/>
      <w:lvlText w:val=""/>
      <w:lvlJc w:val="left"/>
    </w:lvl>
    <w:lvl w:ilvl="4" w:tplc="C26C40E8">
      <w:numFmt w:val="decimal"/>
      <w:lvlText w:val=""/>
      <w:lvlJc w:val="left"/>
    </w:lvl>
    <w:lvl w:ilvl="5" w:tplc="9370B4BA">
      <w:numFmt w:val="decimal"/>
      <w:lvlText w:val=""/>
      <w:lvlJc w:val="left"/>
    </w:lvl>
    <w:lvl w:ilvl="6" w:tplc="B0A2BD18">
      <w:numFmt w:val="decimal"/>
      <w:lvlText w:val=""/>
      <w:lvlJc w:val="left"/>
    </w:lvl>
    <w:lvl w:ilvl="7" w:tplc="F8EC1162">
      <w:numFmt w:val="decimal"/>
      <w:lvlText w:val=""/>
      <w:lvlJc w:val="left"/>
    </w:lvl>
    <w:lvl w:ilvl="8" w:tplc="2656FF18">
      <w:numFmt w:val="decimal"/>
      <w:lvlText w:val=""/>
      <w:lvlJc w:val="left"/>
    </w:lvl>
  </w:abstractNum>
  <w:num w:numId="1" w16cid:durableId="544878766">
    <w:abstractNumId w:val="6"/>
    <w:lvlOverride w:ilvl="0">
      <w:startOverride w:val="1"/>
    </w:lvlOverride>
  </w:num>
  <w:num w:numId="2" w16cid:durableId="28261679">
    <w:abstractNumId w:val="7"/>
    <w:lvlOverride w:ilvl="0">
      <w:startOverride w:val="1"/>
    </w:lvlOverride>
  </w:num>
  <w:num w:numId="3" w16cid:durableId="2001231368">
    <w:abstractNumId w:val="0"/>
    <w:lvlOverride w:ilvl="0">
      <w:startOverride w:val="1"/>
    </w:lvlOverride>
  </w:num>
  <w:num w:numId="4" w16cid:durableId="1718237472">
    <w:abstractNumId w:val="2"/>
    <w:lvlOverride w:ilvl="0">
      <w:startOverride w:val="1"/>
    </w:lvlOverride>
  </w:num>
  <w:num w:numId="5" w16cid:durableId="1376078698">
    <w:abstractNumId w:val="4"/>
    <w:lvlOverride w:ilvl="0">
      <w:startOverride w:val="1"/>
    </w:lvlOverride>
  </w:num>
  <w:num w:numId="6" w16cid:durableId="1921060093">
    <w:abstractNumId w:val="4"/>
  </w:num>
  <w:num w:numId="7" w16cid:durableId="1338534686">
    <w:abstractNumId w:val="1"/>
  </w:num>
  <w:num w:numId="8" w16cid:durableId="19055569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86E970A5"/>
    <w:rsid w:val="000A4C71"/>
    <w:rsid w:val="001E37F6"/>
    <w:rsid w:val="00330E8E"/>
    <w:rsid w:val="00AF6E87"/>
    <w:rsid w:val="00D47221"/>
    <w:rsid w:val="86E9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6C769"/>
  <w15:docId w15:val="{4C0180F0-D965-428F-B036-91BB36E9C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Theme="minorEastAsia" w:hAnsi="Arial Unicode MS" w:cs="Arial Unicode MS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spacing w:before="300" w:after="150"/>
      <w:outlineLvl w:val="0"/>
    </w:pPr>
    <w:rPr>
      <w:rFonts w:eastAsia="Arial Unicode MS"/>
      <w:b/>
      <w:bCs/>
      <w:color w:val="1A73E8"/>
      <w:sz w:val="34"/>
      <w:szCs w:val="34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rFonts w:eastAsia="Arial Unicode MS"/>
      <w:b/>
      <w:bCs/>
      <w:color w:val="1557B0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rFonts w:eastAsia="Arial Unicode MS"/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rFonts w:eastAsia="Arial Unicode MS"/>
      <w:b/>
      <w:bCs/>
      <w:color w:val="1A73E8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47221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D47221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47221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4722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1664</Words>
  <Characters>1848</Characters>
  <Application>Microsoft Office Word</Application>
  <DocSecurity>0</DocSecurity>
  <Lines>205</Lines>
  <Paragraphs>270</Paragraphs>
  <ScaleCrop>false</ScaleCrop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CHAN, Koon Kiu Herman [ECE]</cp:lastModifiedBy>
  <cp:revision>3</cp:revision>
  <dcterms:created xsi:type="dcterms:W3CDTF">2026-02-27T05:49:00Z</dcterms:created>
  <dcterms:modified xsi:type="dcterms:W3CDTF">2026-02-27T09:33:00Z</dcterms:modified>
</cp:coreProperties>
</file>