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2"/>
        <w:gridCol w:w="34"/>
      </w:tblGrid>
      <w:tr w:rsidR="00BF7111" w:rsidRPr="00BF7111" w14:paraId="17FEF7F0" w14:textId="238D582C" w:rsidTr="00BF7111">
        <w:trPr>
          <w:trHeight w:val="492"/>
        </w:trPr>
        <w:tc>
          <w:tcPr>
            <w:tcW w:w="0" w:type="auto"/>
            <w:shd w:val="clear" w:color="auto" w:fill="2B399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57F196C" w14:textId="6DBB2EBF" w:rsidR="00BF7111" w:rsidRPr="00BF7111" w:rsidRDefault="00BF7111" w:rsidP="00BF7111">
            <w:pPr>
              <w:jc w:val="center"/>
              <w:rPr>
                <w:rFonts w:ascii="Aptos" w:eastAsia="DengXian" w:hAnsi="Aptos"/>
                <w:sz w:val="24"/>
                <w:szCs w:val="24"/>
                <w:lang w:eastAsia="zh-CN"/>
              </w:rPr>
            </w:pPr>
            <w:r w:rsidRPr="00BF7111">
              <w:rPr>
                <w:rFonts w:ascii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>兒童遊戲性量表 (Children's Playfulness Scale) 分析</w:t>
            </w:r>
            <w:r w:rsidRPr="00BF7111">
              <w:rPr>
                <w:rFonts w:ascii="Microsoft JhengHei" w:eastAsia="Microsoft JhengHei" w:hAnsi="Microsoft JhengHei" w:hint="eastAsia"/>
                <w:b/>
                <w:bCs/>
                <w:color w:val="FFFFFF"/>
                <w:sz w:val="28"/>
                <w:szCs w:val="28"/>
              </w:rPr>
              <w:t>方向</w:t>
            </w:r>
          </w:p>
        </w:tc>
        <w:tc>
          <w:tcPr>
            <w:tcW w:w="0" w:type="auto"/>
            <w:shd w:val="clear" w:color="auto" w:fill="2B3990"/>
          </w:tcPr>
          <w:p w14:paraId="007C5AEB" w14:textId="77777777" w:rsidR="00BF7111" w:rsidRPr="00BF7111" w:rsidRDefault="00BF7111" w:rsidP="00BF7111">
            <w:pPr>
              <w:jc w:val="center"/>
              <w:rPr>
                <w:rFonts w:ascii="Aptos" w:eastAsia="Microsoft JhengHei" w:hAnsi="Aptos"/>
                <w:b/>
                <w:bCs/>
                <w:color w:val="FFFFFF"/>
                <w:sz w:val="24"/>
                <w:szCs w:val="24"/>
              </w:rPr>
            </w:pPr>
          </w:p>
        </w:tc>
      </w:tr>
    </w:tbl>
    <w:p w14:paraId="0D8A0A0B" w14:textId="77777777" w:rsidR="00BF7111" w:rsidRPr="00BF7111" w:rsidRDefault="00BF7111">
      <w:pPr>
        <w:rPr>
          <w:rFonts w:eastAsia="DengXian"/>
          <w:lang w:eastAsia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96"/>
      </w:tblGrid>
      <w:tr w:rsidR="00BF7111" w:rsidRPr="00BF7111" w14:paraId="3C9532C3" w14:textId="3DB88F0F" w:rsidTr="00BF7111">
        <w:tc>
          <w:tcPr>
            <w:tcW w:w="5000" w:type="pct"/>
            <w:shd w:val="clear" w:color="auto" w:fill="2B399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83A673" w14:textId="77777777" w:rsidR="00BF7111" w:rsidRPr="00BF7111" w:rsidRDefault="00BF7111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>社交自發性</w:t>
            </w: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BF7111">
              <w:rPr>
                <w:rFonts w:ascii="Aptos" w:eastAsia="Microsoft JhengHei" w:hAnsi="Aptos"/>
                <w:color w:val="FFFFFF"/>
                <w:sz w:val="20"/>
                <w:szCs w:val="20"/>
              </w:rPr>
              <w:t>Social Spontaneity</w:t>
            </w:r>
          </w:p>
        </w:tc>
      </w:tr>
      <w:tr w:rsidR="00BF7111" w:rsidRPr="00BF7111" w14:paraId="3F37B937" w14:textId="17DED7D6" w:rsidTr="00BF7111">
        <w:tc>
          <w:tcPr>
            <w:tcW w:w="5000" w:type="pct"/>
            <w:shd w:val="clear" w:color="auto" w:fill="FFFF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42C94A64" w14:textId="77777777" w:rsidR="00BF7111" w:rsidRPr="00BF7111" w:rsidRDefault="00BF7111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兒童在遊戲中與他人互動的主動性、靈活性及合作能力。</w:t>
            </w:r>
          </w:p>
        </w:tc>
      </w:tr>
      <w:tr w:rsidR="00BF7111" w:rsidRPr="00BF7111" w14:paraId="4B60769B" w14:textId="4F47E7FA" w:rsidTr="00BF7111">
        <w:tc>
          <w:tcPr>
            <w:tcW w:w="5000" w:type="pct"/>
            <w:shd w:val="clear" w:color="auto" w:fill="F2F2F2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57C9597B" w14:textId="77777777" w:rsidR="00BF7111" w:rsidRPr="00BF7111" w:rsidRDefault="00BF7111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666666"/>
                <w:sz w:val="20"/>
                <w:szCs w:val="20"/>
              </w:rPr>
              <w:t>思考問題：</w:t>
            </w:r>
          </w:p>
          <w:p w14:paraId="2DB069E4" w14:textId="77777777" w:rsidR="00BF7111" w:rsidRPr="00BF7111" w:rsidRDefault="00BF7111" w:rsidP="00BF7111">
            <w:pPr>
              <w:pStyle w:val="ListParagraph"/>
              <w:numPr>
                <w:ilvl w:val="0"/>
                <w:numId w:val="3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這項挑戰如何阻礙了兒童主動加入別人的遊戲？</w:t>
            </w:r>
          </w:p>
          <w:p w14:paraId="15A8617D" w14:textId="77777777" w:rsidR="00BF7111" w:rsidRPr="00BF7111" w:rsidRDefault="00BF7111" w:rsidP="00BF7111">
            <w:pPr>
              <w:pStyle w:val="ListParagraph"/>
              <w:numPr>
                <w:ilvl w:val="0"/>
                <w:numId w:val="3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 w:cs="Microsoft JhengHei"/>
                <w:sz w:val="20"/>
                <w:szCs w:val="20"/>
              </w:rPr>
              <w:t>環境或規則是否限制了兒童之間的協商與合作？</w:t>
            </w:r>
          </w:p>
          <w:p w14:paraId="5D02B180" w14:textId="65823656" w:rsidR="00BF7111" w:rsidRPr="00BF7111" w:rsidRDefault="00BF7111" w:rsidP="00BF7111">
            <w:pPr>
              <w:pStyle w:val="ListParagraph"/>
              <w:numPr>
                <w:ilvl w:val="0"/>
                <w:numId w:val="3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 w:cs="Microsoft JhengHei"/>
                <w:sz w:val="20"/>
                <w:szCs w:val="20"/>
              </w:rPr>
              <w:t>我們可以如何創造更多安全的社交互動機會？</w:t>
            </w:r>
          </w:p>
        </w:tc>
      </w:tr>
      <w:tr w:rsidR="009A5DA3" w:rsidRPr="00BF7111" w14:paraId="34CAF854" w14:textId="77777777" w:rsidTr="00BF7111">
        <w:tc>
          <w:tcPr>
            <w:tcW w:w="5000" w:type="pct"/>
            <w:shd w:val="clear" w:color="auto" w:fill="F99D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8170A3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>認知自發性</w:t>
            </w: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BF7111">
              <w:rPr>
                <w:rFonts w:ascii="Aptos" w:eastAsia="Microsoft JhengHei" w:hAnsi="Aptos"/>
                <w:color w:val="FFFFFF"/>
                <w:sz w:val="20"/>
                <w:szCs w:val="20"/>
              </w:rPr>
              <w:t>Cognitive Spontaneity</w:t>
            </w:r>
          </w:p>
        </w:tc>
      </w:tr>
      <w:tr w:rsidR="009A5DA3" w:rsidRPr="00BF7111" w14:paraId="0DB4E503" w14:textId="77777777" w:rsidTr="00BF7111">
        <w:tc>
          <w:tcPr>
            <w:tcW w:w="5000" w:type="pct"/>
            <w:shd w:val="clear" w:color="auto" w:fill="FFFF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9A5838F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兒童在遊戲中展現的想像力、創造力及以新方式運用物料的能力（如：扮演不同角色、以非原本用途使用物件）。</w:t>
            </w:r>
          </w:p>
        </w:tc>
      </w:tr>
      <w:tr w:rsidR="009A5DA3" w:rsidRPr="00BF7111" w14:paraId="162D36DF" w14:textId="77777777" w:rsidTr="00BF7111">
        <w:tc>
          <w:tcPr>
            <w:tcW w:w="5000" w:type="pct"/>
            <w:shd w:val="clear" w:color="auto" w:fill="F2F2F2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6FC25251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666666"/>
                <w:sz w:val="20"/>
                <w:szCs w:val="20"/>
              </w:rPr>
              <w:t>思考問題：</w:t>
            </w:r>
          </w:p>
          <w:p w14:paraId="0CDCF067" w14:textId="77777777" w:rsidR="009A5DA3" w:rsidRPr="00BF7111" w:rsidRDefault="00000000" w:rsidP="00BF7111">
            <w:pPr>
              <w:pStyle w:val="ListParagraph"/>
              <w:numPr>
                <w:ilvl w:val="0"/>
                <w:numId w:val="8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是否過度依賴成人指令，導致兒童缺乏自主創作玩法的空間？</w:t>
            </w:r>
          </w:p>
          <w:p w14:paraId="12FF6661" w14:textId="77777777" w:rsidR="009A5DA3" w:rsidRPr="00BF7111" w:rsidRDefault="00000000" w:rsidP="00BF7111">
            <w:pPr>
              <w:pStyle w:val="ListParagraph"/>
              <w:numPr>
                <w:ilvl w:val="0"/>
                <w:numId w:val="8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物料是否太過單一或具結構性，限制了兒童嘗試新角色或創意延伸？</w:t>
            </w:r>
          </w:p>
          <w:p w14:paraId="11DE3F40" w14:textId="0A0971BD" w:rsidR="009A5DA3" w:rsidRPr="00BF7111" w:rsidRDefault="00000000" w:rsidP="00BF7111">
            <w:pPr>
              <w:pStyle w:val="ListParagraph"/>
              <w:numPr>
                <w:ilvl w:val="0"/>
                <w:numId w:val="8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我們能否讓兒童有更多主導角色及玩法發展的機會？</w:t>
            </w:r>
          </w:p>
        </w:tc>
      </w:tr>
      <w:tr w:rsidR="009A5DA3" w:rsidRPr="00BF7111" w14:paraId="0B74A8F9" w14:textId="77777777" w:rsidTr="00BF7111">
        <w:tc>
          <w:tcPr>
            <w:tcW w:w="5000" w:type="pct"/>
            <w:shd w:val="clear" w:color="auto" w:fill="F04E6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643C92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>身體自發性</w:t>
            </w: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BF7111">
              <w:rPr>
                <w:rFonts w:ascii="Aptos" w:eastAsia="Microsoft JhengHei" w:hAnsi="Aptos"/>
                <w:color w:val="FFFFFF"/>
                <w:sz w:val="20"/>
                <w:szCs w:val="20"/>
              </w:rPr>
              <w:t>Physical Spontaneity</w:t>
            </w:r>
          </w:p>
        </w:tc>
      </w:tr>
      <w:tr w:rsidR="009A5DA3" w:rsidRPr="00BF7111" w14:paraId="61EBC4C9" w14:textId="77777777" w:rsidTr="00BF7111">
        <w:tc>
          <w:tcPr>
            <w:tcW w:w="5000" w:type="pct"/>
            <w:shd w:val="clear" w:color="auto" w:fill="FFFF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15831C92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兒童在遊戲中自由活動身體、探索空間及展現肢體協調的活躍程度。</w:t>
            </w:r>
          </w:p>
        </w:tc>
      </w:tr>
      <w:tr w:rsidR="009A5DA3" w:rsidRPr="00BF7111" w14:paraId="6476DDF0" w14:textId="77777777" w:rsidTr="00BF7111">
        <w:tc>
          <w:tcPr>
            <w:tcW w:w="5000" w:type="pct"/>
            <w:shd w:val="clear" w:color="auto" w:fill="F2F2F2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2CE93241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666666"/>
                <w:sz w:val="20"/>
                <w:szCs w:val="20"/>
              </w:rPr>
              <w:t>思考問題：</w:t>
            </w:r>
          </w:p>
          <w:p w14:paraId="0939BC49" w14:textId="77777777" w:rsidR="009A5DA3" w:rsidRPr="00BF7111" w:rsidRDefault="00000000" w:rsidP="00BF7111">
            <w:pPr>
              <w:pStyle w:val="ListParagraph"/>
              <w:numPr>
                <w:ilvl w:val="0"/>
                <w:numId w:val="9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空間限制或安全考量是否過度抑制了兒童的動作？</w:t>
            </w:r>
          </w:p>
          <w:p w14:paraId="06F8F9BD" w14:textId="77777777" w:rsidR="009A5DA3" w:rsidRPr="00BF7111" w:rsidRDefault="00000000" w:rsidP="00BF7111">
            <w:pPr>
              <w:pStyle w:val="ListParagraph"/>
              <w:numPr>
                <w:ilvl w:val="0"/>
                <w:numId w:val="9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日常規則是否令兒童不敢隨意跑跳或探索？</w:t>
            </w:r>
          </w:p>
          <w:p w14:paraId="227B04E1" w14:textId="4608E634" w:rsidR="009A5DA3" w:rsidRPr="00BF7111" w:rsidRDefault="00000000" w:rsidP="00BF7111">
            <w:pPr>
              <w:pStyle w:val="ListParagraph"/>
              <w:numPr>
                <w:ilvl w:val="0"/>
                <w:numId w:val="9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如何在有限空間內平衡大肌肉活動與安全？</w:t>
            </w:r>
          </w:p>
        </w:tc>
      </w:tr>
      <w:tr w:rsidR="009A5DA3" w:rsidRPr="00BF7111" w14:paraId="01263C3B" w14:textId="77777777" w:rsidTr="00BF7111">
        <w:tc>
          <w:tcPr>
            <w:tcW w:w="5000" w:type="pct"/>
            <w:shd w:val="clear" w:color="auto" w:fill="8DBE5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5161EB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>幽默感</w:t>
            </w:r>
            <w:r w:rsidRPr="00BF7111">
              <w:rPr>
                <w:rFonts w:ascii="Aptos" w:eastAsia="Microsoft JhengHei" w:hAnsi="Aptos"/>
                <w:b/>
                <w:bCs/>
                <w:color w:val="FFFFFF"/>
                <w:sz w:val="20"/>
                <w:szCs w:val="20"/>
              </w:rPr>
              <w:t xml:space="preserve">  </w:t>
            </w:r>
            <w:r w:rsidRPr="00BF7111">
              <w:rPr>
                <w:rFonts w:ascii="Aptos" w:eastAsia="Microsoft JhengHei" w:hAnsi="Aptos"/>
                <w:color w:val="FFFFFF"/>
                <w:sz w:val="20"/>
                <w:szCs w:val="20"/>
              </w:rPr>
              <w:t xml:space="preserve">Sense of </w:t>
            </w:r>
            <w:proofErr w:type="spellStart"/>
            <w:r w:rsidRPr="00BF7111">
              <w:rPr>
                <w:rFonts w:ascii="Aptos" w:eastAsia="Microsoft JhengHei" w:hAnsi="Aptos"/>
                <w:color w:val="FFFFFF"/>
                <w:sz w:val="20"/>
                <w:szCs w:val="20"/>
              </w:rPr>
              <w:t>Humour</w:t>
            </w:r>
            <w:proofErr w:type="spellEnd"/>
          </w:p>
        </w:tc>
      </w:tr>
      <w:tr w:rsidR="009A5DA3" w:rsidRPr="00BF7111" w14:paraId="0AEC8D85" w14:textId="77777777" w:rsidTr="00BF7111">
        <w:tc>
          <w:tcPr>
            <w:tcW w:w="5000" w:type="pct"/>
            <w:shd w:val="clear" w:color="auto" w:fill="FFFF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32E15E54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兒童在遊戲中展現的玩笑、幽默、搞怪行為，以及對荒謬或不協調事物的理解與欣賞。</w:t>
            </w:r>
          </w:p>
        </w:tc>
      </w:tr>
      <w:tr w:rsidR="009A5DA3" w:rsidRPr="00BF7111" w14:paraId="0EFBFE1A" w14:textId="77777777" w:rsidTr="00BF7111">
        <w:tc>
          <w:tcPr>
            <w:tcW w:w="5000" w:type="pct"/>
            <w:shd w:val="clear" w:color="auto" w:fill="F2F2F2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2FFDCD7E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666666"/>
                <w:sz w:val="20"/>
                <w:szCs w:val="20"/>
              </w:rPr>
              <w:t>思考問題：</w:t>
            </w:r>
          </w:p>
          <w:p w14:paraId="36C13660" w14:textId="77777777" w:rsidR="009A5DA3" w:rsidRPr="00BF7111" w:rsidRDefault="00000000" w:rsidP="00BF7111">
            <w:pPr>
              <w:pStyle w:val="ListParagraph"/>
              <w:numPr>
                <w:ilvl w:val="0"/>
                <w:numId w:val="10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班房氣氛是否過於嚴肅，令兒童不敢開玩笑？</w:t>
            </w:r>
          </w:p>
          <w:p w14:paraId="2D4FC9AB" w14:textId="77777777" w:rsidR="009A5DA3" w:rsidRPr="00BF7111" w:rsidRDefault="00000000" w:rsidP="00BF7111">
            <w:pPr>
              <w:pStyle w:val="ListParagraph"/>
              <w:numPr>
                <w:ilvl w:val="0"/>
                <w:numId w:val="10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成人是否常將「無厘頭」或「搞怪」視為需要糾正的行為？</w:t>
            </w:r>
          </w:p>
          <w:p w14:paraId="1FF4D780" w14:textId="73A32E7D" w:rsidR="009A5DA3" w:rsidRPr="00BF7111" w:rsidRDefault="00000000" w:rsidP="00BF7111">
            <w:pPr>
              <w:pStyle w:val="ListParagraph"/>
              <w:numPr>
                <w:ilvl w:val="0"/>
                <w:numId w:val="10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我們可以如何接納並回應兒童的幽默感而不失控？</w:t>
            </w:r>
          </w:p>
        </w:tc>
      </w:tr>
      <w:tr w:rsidR="009A5DA3" w:rsidRPr="00BF7111" w14:paraId="6A432F86" w14:textId="77777777" w:rsidTr="00BF7111">
        <w:tc>
          <w:tcPr>
            <w:tcW w:w="5000" w:type="pct"/>
            <w:shd w:val="clear" w:color="auto" w:fill="F4D03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18F386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7A6800"/>
                <w:sz w:val="20"/>
                <w:szCs w:val="20"/>
              </w:rPr>
              <w:t>表達喜悅</w:t>
            </w:r>
            <w:r w:rsidRPr="00BF7111">
              <w:rPr>
                <w:rFonts w:ascii="Aptos" w:eastAsia="Microsoft JhengHei" w:hAnsi="Aptos"/>
                <w:b/>
                <w:bCs/>
                <w:color w:val="7A6800"/>
                <w:sz w:val="20"/>
                <w:szCs w:val="20"/>
              </w:rPr>
              <w:t xml:space="preserve">  </w:t>
            </w:r>
            <w:r w:rsidRPr="00BF7111">
              <w:rPr>
                <w:rFonts w:ascii="Aptos" w:eastAsia="Microsoft JhengHei" w:hAnsi="Aptos"/>
                <w:color w:val="7A6800"/>
                <w:sz w:val="20"/>
                <w:szCs w:val="20"/>
              </w:rPr>
              <w:t>Manifest Joy</w:t>
            </w:r>
          </w:p>
        </w:tc>
      </w:tr>
      <w:tr w:rsidR="009A5DA3" w:rsidRPr="00BF7111" w14:paraId="7456AC0B" w14:textId="77777777" w:rsidTr="00BF7111">
        <w:tc>
          <w:tcPr>
            <w:tcW w:w="5000" w:type="pct"/>
            <w:shd w:val="clear" w:color="auto" w:fill="FFFFFF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E830B56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兒童在遊戲中自然流露的快樂、享受、熱情及投入感（如：笑容、歡呼、專注）。</w:t>
            </w:r>
          </w:p>
        </w:tc>
      </w:tr>
      <w:tr w:rsidR="009A5DA3" w:rsidRPr="00BF7111" w14:paraId="10ACD53F" w14:textId="77777777" w:rsidTr="00BF7111">
        <w:tc>
          <w:tcPr>
            <w:tcW w:w="5000" w:type="pct"/>
            <w:shd w:val="clear" w:color="auto" w:fill="F2F2F2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3C131EFA" w14:textId="77777777" w:rsidR="009A5DA3" w:rsidRPr="00BF7111" w:rsidRDefault="00000000" w:rsidP="00BF7111">
            <w:p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b/>
                <w:bCs/>
                <w:color w:val="666666"/>
                <w:sz w:val="20"/>
                <w:szCs w:val="20"/>
              </w:rPr>
              <w:t>思考問題：</w:t>
            </w:r>
          </w:p>
          <w:p w14:paraId="449835C3" w14:textId="77777777" w:rsidR="009A5DA3" w:rsidRPr="00BF7111" w:rsidRDefault="00000000" w:rsidP="00BF7111">
            <w:pPr>
              <w:pStyle w:val="ListParagraph"/>
              <w:numPr>
                <w:ilvl w:val="0"/>
                <w:numId w:val="11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兒童是否因為害怕失敗或被責備而顯得緊張、不敢放鬆玩？</w:t>
            </w:r>
          </w:p>
          <w:p w14:paraId="1E53449F" w14:textId="77777777" w:rsidR="009A5DA3" w:rsidRPr="00BF7111" w:rsidRDefault="00000000" w:rsidP="00BF7111">
            <w:pPr>
              <w:pStyle w:val="ListParagraph"/>
              <w:numPr>
                <w:ilvl w:val="0"/>
                <w:numId w:val="11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過度強調學習成果或拍照記錄，是否剝奪了純粹玩的樂趣？</w:t>
            </w:r>
          </w:p>
          <w:p w14:paraId="69919277" w14:textId="64FAEDC4" w:rsidR="009A5DA3" w:rsidRPr="00BF7111" w:rsidRDefault="00000000" w:rsidP="00BF7111">
            <w:pPr>
              <w:pStyle w:val="ListParagraph"/>
              <w:numPr>
                <w:ilvl w:val="0"/>
                <w:numId w:val="11"/>
              </w:numPr>
              <w:rPr>
                <w:rFonts w:ascii="Aptos" w:eastAsia="Microsoft JhengHei" w:hAnsi="Aptos"/>
                <w:sz w:val="20"/>
                <w:szCs w:val="20"/>
              </w:rPr>
            </w:pPr>
            <w:r w:rsidRPr="00BF7111">
              <w:rPr>
                <w:rFonts w:ascii="Aptos" w:eastAsia="Microsoft JhengHei" w:hAnsi="Aptos"/>
                <w:sz w:val="20"/>
                <w:szCs w:val="20"/>
              </w:rPr>
              <w:t>成人的焦慮（如怕髒、怕吵）如何影響了兒童的投入感？</w:t>
            </w:r>
          </w:p>
        </w:tc>
      </w:tr>
    </w:tbl>
    <w:p w14:paraId="517D8895" w14:textId="77777777" w:rsidR="009A5DA3" w:rsidRPr="00BF7111" w:rsidRDefault="009A5DA3" w:rsidP="00BF7111">
      <w:pPr>
        <w:rPr>
          <w:rFonts w:ascii="Aptos" w:eastAsia="Microsoft JhengHei" w:hAnsi="Aptos"/>
          <w:sz w:val="24"/>
          <w:szCs w:val="24"/>
        </w:rPr>
      </w:pPr>
    </w:p>
    <w:sectPr w:rsidR="009A5DA3" w:rsidRPr="00BF7111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DE7B4" w14:textId="77777777" w:rsidR="00B67D0F" w:rsidRDefault="00B67D0F" w:rsidP="00BF7111">
      <w:r>
        <w:separator/>
      </w:r>
    </w:p>
  </w:endnote>
  <w:endnote w:type="continuationSeparator" w:id="0">
    <w:p w14:paraId="7F08A703" w14:textId="77777777" w:rsidR="00B67D0F" w:rsidRDefault="00B67D0F" w:rsidP="00BF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4B844" w14:textId="77777777" w:rsidR="00B67D0F" w:rsidRDefault="00B67D0F" w:rsidP="00BF7111">
      <w:r>
        <w:separator/>
      </w:r>
    </w:p>
  </w:footnote>
  <w:footnote w:type="continuationSeparator" w:id="0">
    <w:p w14:paraId="0C145C83" w14:textId="77777777" w:rsidR="00B67D0F" w:rsidRDefault="00B67D0F" w:rsidP="00BF7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673"/>
    <w:multiLevelType w:val="hybridMultilevel"/>
    <w:tmpl w:val="1D385E2C"/>
    <w:lvl w:ilvl="0" w:tplc="FFFFFFFF">
      <w:start w:val="1"/>
      <w:numFmt w:val="decimal"/>
      <w:lvlText w:val="%1."/>
      <w:lvlJc w:val="left"/>
      <w:pPr>
        <w:ind w:left="400" w:hanging="200"/>
      </w:pPr>
      <w:rPr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F42CDD"/>
    <w:multiLevelType w:val="hybridMultilevel"/>
    <w:tmpl w:val="51A489D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5C52287"/>
    <w:multiLevelType w:val="hybridMultilevel"/>
    <w:tmpl w:val="1D385E2C"/>
    <w:lvl w:ilvl="0" w:tplc="0409000F">
      <w:start w:val="1"/>
      <w:numFmt w:val="decimal"/>
      <w:lvlText w:val="%1."/>
      <w:lvlJc w:val="left"/>
      <w:pPr>
        <w:ind w:left="400" w:hanging="200"/>
      </w:pPr>
      <w:rPr>
        <w:sz w:val="20"/>
        <w:szCs w:val="20"/>
      </w:rPr>
    </w:lvl>
    <w:lvl w:ilvl="1" w:tplc="9EF80996">
      <w:numFmt w:val="decimal"/>
      <w:lvlText w:val=""/>
      <w:lvlJc w:val="left"/>
    </w:lvl>
    <w:lvl w:ilvl="2" w:tplc="1B2483B2">
      <w:numFmt w:val="decimal"/>
      <w:lvlText w:val=""/>
      <w:lvlJc w:val="left"/>
    </w:lvl>
    <w:lvl w:ilvl="3" w:tplc="A2728CD8">
      <w:numFmt w:val="decimal"/>
      <w:lvlText w:val=""/>
      <w:lvlJc w:val="left"/>
    </w:lvl>
    <w:lvl w:ilvl="4" w:tplc="DC683838">
      <w:numFmt w:val="decimal"/>
      <w:lvlText w:val=""/>
      <w:lvlJc w:val="left"/>
    </w:lvl>
    <w:lvl w:ilvl="5" w:tplc="3A5E76CE">
      <w:numFmt w:val="decimal"/>
      <w:lvlText w:val=""/>
      <w:lvlJc w:val="left"/>
    </w:lvl>
    <w:lvl w:ilvl="6" w:tplc="567A04F2">
      <w:numFmt w:val="decimal"/>
      <w:lvlText w:val=""/>
      <w:lvlJc w:val="left"/>
    </w:lvl>
    <w:lvl w:ilvl="7" w:tplc="1A22D9D4">
      <w:numFmt w:val="decimal"/>
      <w:lvlText w:val=""/>
      <w:lvlJc w:val="left"/>
    </w:lvl>
    <w:lvl w:ilvl="8" w:tplc="4A96CF30">
      <w:numFmt w:val="decimal"/>
      <w:lvlText w:val=""/>
      <w:lvlJc w:val="left"/>
    </w:lvl>
  </w:abstractNum>
  <w:abstractNum w:abstractNumId="3" w15:restartNumberingAfterBreak="0">
    <w:nsid w:val="29124AA8"/>
    <w:multiLevelType w:val="hybridMultilevel"/>
    <w:tmpl w:val="1D385E2C"/>
    <w:lvl w:ilvl="0" w:tplc="FFFFFFFF">
      <w:start w:val="1"/>
      <w:numFmt w:val="decimal"/>
      <w:lvlText w:val="%1."/>
      <w:lvlJc w:val="left"/>
      <w:pPr>
        <w:ind w:left="400" w:hanging="200"/>
      </w:pPr>
      <w:rPr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9FE2452"/>
    <w:multiLevelType w:val="hybridMultilevel"/>
    <w:tmpl w:val="51A489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C9B4015"/>
    <w:multiLevelType w:val="hybridMultilevel"/>
    <w:tmpl w:val="51A489D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E1D3CCB"/>
    <w:multiLevelType w:val="hybridMultilevel"/>
    <w:tmpl w:val="043E04F6"/>
    <w:lvl w:ilvl="0" w:tplc="8C3A28CA">
      <w:start w:val="1"/>
      <w:numFmt w:val="bullet"/>
      <w:lvlText w:val="●"/>
      <w:lvlJc w:val="left"/>
      <w:pPr>
        <w:ind w:left="720" w:hanging="360"/>
      </w:pPr>
    </w:lvl>
    <w:lvl w:ilvl="1" w:tplc="1966A11E">
      <w:start w:val="1"/>
      <w:numFmt w:val="bullet"/>
      <w:lvlText w:val="○"/>
      <w:lvlJc w:val="left"/>
      <w:pPr>
        <w:ind w:left="1440" w:hanging="360"/>
      </w:pPr>
    </w:lvl>
    <w:lvl w:ilvl="2" w:tplc="A7528E6A">
      <w:start w:val="1"/>
      <w:numFmt w:val="bullet"/>
      <w:lvlText w:val="■"/>
      <w:lvlJc w:val="left"/>
      <w:pPr>
        <w:ind w:left="2160" w:hanging="360"/>
      </w:pPr>
    </w:lvl>
    <w:lvl w:ilvl="3" w:tplc="1FF0C55E">
      <w:start w:val="1"/>
      <w:numFmt w:val="bullet"/>
      <w:lvlText w:val="●"/>
      <w:lvlJc w:val="left"/>
      <w:pPr>
        <w:ind w:left="2880" w:hanging="360"/>
      </w:pPr>
    </w:lvl>
    <w:lvl w:ilvl="4" w:tplc="531265D2">
      <w:start w:val="1"/>
      <w:numFmt w:val="bullet"/>
      <w:lvlText w:val="○"/>
      <w:lvlJc w:val="left"/>
      <w:pPr>
        <w:ind w:left="3600" w:hanging="360"/>
      </w:pPr>
    </w:lvl>
    <w:lvl w:ilvl="5" w:tplc="9DD2F13C">
      <w:start w:val="1"/>
      <w:numFmt w:val="bullet"/>
      <w:lvlText w:val="■"/>
      <w:lvlJc w:val="left"/>
      <w:pPr>
        <w:ind w:left="4320" w:hanging="360"/>
      </w:pPr>
    </w:lvl>
    <w:lvl w:ilvl="6" w:tplc="3496BA42">
      <w:start w:val="1"/>
      <w:numFmt w:val="bullet"/>
      <w:lvlText w:val="●"/>
      <w:lvlJc w:val="left"/>
      <w:pPr>
        <w:ind w:left="5040" w:hanging="360"/>
      </w:pPr>
    </w:lvl>
    <w:lvl w:ilvl="7" w:tplc="26F8471E">
      <w:start w:val="1"/>
      <w:numFmt w:val="bullet"/>
      <w:lvlText w:val="●"/>
      <w:lvlJc w:val="left"/>
      <w:pPr>
        <w:ind w:left="5760" w:hanging="360"/>
      </w:pPr>
    </w:lvl>
    <w:lvl w:ilvl="8" w:tplc="E17C0E0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D25627B"/>
    <w:multiLevelType w:val="hybridMultilevel"/>
    <w:tmpl w:val="51A489D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0142FF"/>
    <w:multiLevelType w:val="hybridMultilevel"/>
    <w:tmpl w:val="51A489D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04F6322"/>
    <w:multiLevelType w:val="hybridMultilevel"/>
    <w:tmpl w:val="1D385E2C"/>
    <w:lvl w:ilvl="0" w:tplc="FFFFFFFF">
      <w:start w:val="1"/>
      <w:numFmt w:val="decimal"/>
      <w:lvlText w:val="%1."/>
      <w:lvlJc w:val="left"/>
      <w:pPr>
        <w:ind w:left="400" w:hanging="200"/>
      </w:pPr>
      <w:rPr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85318518">
    <w:abstractNumId w:val="6"/>
    <w:lvlOverride w:ilvl="0">
      <w:startOverride w:val="1"/>
    </w:lvlOverride>
  </w:num>
  <w:num w:numId="2" w16cid:durableId="1964846897">
    <w:abstractNumId w:val="2"/>
  </w:num>
  <w:num w:numId="3" w16cid:durableId="968322262">
    <w:abstractNumId w:val="4"/>
  </w:num>
  <w:num w:numId="4" w16cid:durableId="897012085">
    <w:abstractNumId w:val="2"/>
  </w:num>
  <w:num w:numId="5" w16cid:durableId="1542009342">
    <w:abstractNumId w:val="3"/>
  </w:num>
  <w:num w:numId="6" w16cid:durableId="1226184727">
    <w:abstractNumId w:val="9"/>
  </w:num>
  <w:num w:numId="7" w16cid:durableId="219243583">
    <w:abstractNumId w:val="0"/>
  </w:num>
  <w:num w:numId="8" w16cid:durableId="1530607056">
    <w:abstractNumId w:val="1"/>
  </w:num>
  <w:num w:numId="9" w16cid:durableId="569315510">
    <w:abstractNumId w:val="5"/>
  </w:num>
  <w:num w:numId="10" w16cid:durableId="1526941879">
    <w:abstractNumId w:val="7"/>
  </w:num>
  <w:num w:numId="11" w16cid:durableId="1662780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A3"/>
    <w:rsid w:val="00012761"/>
    <w:rsid w:val="000A4C71"/>
    <w:rsid w:val="004F2FAB"/>
    <w:rsid w:val="008B2D27"/>
    <w:rsid w:val="009A5DA3"/>
    <w:rsid w:val="00B67D0F"/>
    <w:rsid w:val="00BF7111"/>
    <w:rsid w:val="00C4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97B6E"/>
  <w15:docId w15:val="{4C0180F0-D965-428F-B036-91BB36E9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ardHeader">
    <w:name w:val="Card Header"/>
    <w:rPr>
      <w:rFonts w:eastAsia="Arial"/>
      <w:b/>
      <w:bCs/>
      <w:color w:val="FFFFFF"/>
      <w:sz w:val="24"/>
      <w:szCs w:val="24"/>
    </w:rPr>
  </w:style>
  <w:style w:type="paragraph" w:customStyle="1" w:styleId="SectionTitle">
    <w:name w:val="Section Title"/>
    <w:pPr>
      <w:spacing w:before="240" w:after="120"/>
    </w:pPr>
    <w:rPr>
      <w:rFonts w:eastAsia="Arial"/>
      <w:b/>
      <w:bCs/>
      <w:color w:val="2B3990"/>
      <w:sz w:val="28"/>
      <w:szCs w:val="28"/>
    </w:rPr>
  </w:style>
  <w:style w:type="paragraph" w:customStyle="1" w:styleId="PromptLabel">
    <w:name w:val="Prompt Label"/>
    <w:pPr>
      <w:spacing w:before="100" w:after="60"/>
    </w:pPr>
    <w:rPr>
      <w:rFonts w:eastAsia="Arial"/>
      <w:b/>
      <w:bCs/>
      <w:color w:val="666666"/>
      <w:sz w:val="20"/>
      <w:szCs w:val="20"/>
    </w:rPr>
  </w:style>
  <w:style w:type="paragraph" w:customStyle="1" w:styleId="BodySmall">
    <w:name w:val="Body Small"/>
    <w:pPr>
      <w:spacing w:before="60" w:after="60"/>
    </w:pPr>
    <w:rPr>
      <w:rFonts w:eastAsia="Arial"/>
      <w:sz w:val="20"/>
      <w:szCs w:val="20"/>
    </w:rPr>
  </w:style>
  <w:style w:type="paragraph" w:styleId="Footer">
    <w:name w:val="footer"/>
    <w:rPr>
      <w:rFonts w:eastAsia="Arial"/>
      <w:color w:val="666666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7111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F711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653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CHAN, Koon Kiu Herman [ECE]</cp:lastModifiedBy>
  <cp:revision>3</cp:revision>
  <cp:lastPrinted>2026-02-27T09:19:00Z</cp:lastPrinted>
  <dcterms:created xsi:type="dcterms:W3CDTF">2026-02-27T08:38:00Z</dcterms:created>
  <dcterms:modified xsi:type="dcterms:W3CDTF">2026-03-02T07:58:00Z</dcterms:modified>
</cp:coreProperties>
</file>