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5167C9">
      <w:pPr>
        <w:spacing w:after="0"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19992F0" w:rsidR="005167C9" w:rsidRPr="005167C9" w:rsidRDefault="006948F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hyperlink r:id="rId7" w:history="1">
        <w:r w:rsidR="005167C9" w:rsidRPr="00097CFC">
          <w:rPr>
            <w:rStyle w:val="Hyperlink"/>
            <w:rFonts w:ascii="Trebuchet MS" w:hAnsi="Trebuchet MS" w:cs="Times New Roman"/>
            <w:b/>
          </w:rPr>
          <w:t>https://www.cloud-hheng.com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738FD142" w14:textId="293047AF" w:rsidR="009146F3" w:rsidRPr="009628DC" w:rsidRDefault="00CB12B7" w:rsidP="00F35318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low-income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I have been challenging myself to transform and bring a better life to my family. </w:t>
      </w:r>
      <w:r w:rsidR="003B299E">
        <w:rPr>
          <w:rFonts w:ascii="Trebuchet MS" w:hAnsi="Trebuchet MS" w:cs="Times New Roman"/>
          <w:bCs/>
          <w:sz w:val="20"/>
          <w:szCs w:val="20"/>
        </w:rPr>
        <w:t>However, 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arning a university degree seemed to be </w:t>
      </w:r>
      <w:r w:rsidR="000B3F09">
        <w:rPr>
          <w:rFonts w:ascii="Trebuchet MS" w:hAnsi="Trebuchet MS" w:cs="Times New Roman"/>
          <w:bCs/>
          <w:sz w:val="20"/>
          <w:szCs w:val="20"/>
        </w:rPr>
        <w:t xml:space="preserve">a wildest dream </w:t>
      </w:r>
      <w:r w:rsidR="007264E5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D5519C">
        <w:rPr>
          <w:rFonts w:ascii="Trebuchet MS" w:hAnsi="Trebuchet MS" w:cs="Times New Roman"/>
          <w:bCs/>
          <w:sz w:val="20"/>
          <w:szCs w:val="20"/>
        </w:rPr>
        <w:t>me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;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similar to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the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036E36">
        <w:rPr>
          <w:rFonts w:ascii="Trebuchet MS" w:hAnsi="Trebuchet MS" w:cs="Times New Roman"/>
          <w:bCs/>
          <w:sz w:val="20"/>
          <w:szCs w:val="20"/>
        </w:rPr>
        <w:t>having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poor performances at the </w:t>
      </w:r>
      <w:r w:rsidR="00036E36">
        <w:rPr>
          <w:rFonts w:ascii="Trebuchet MS" w:hAnsi="Trebuchet MS" w:cs="Times New Roman"/>
          <w:bCs/>
          <w:sz w:val="20"/>
          <w:szCs w:val="20"/>
        </w:rPr>
        <w:t>early stage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of my high school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further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de</w:t>
      </w:r>
      <w:r w:rsidR="00CA063D">
        <w:rPr>
          <w:rFonts w:ascii="Trebuchet MS" w:hAnsi="Trebuchet MS" w:cs="Times New Roman"/>
          <w:bCs/>
          <w:sz w:val="20"/>
          <w:szCs w:val="20"/>
        </w:rPr>
        <w:t>motivate</w:t>
      </w:r>
      <w:r w:rsidR="00036E36">
        <w:rPr>
          <w:rFonts w:ascii="Trebuchet MS" w:hAnsi="Trebuchet MS" w:cs="Times New Roman"/>
          <w:bCs/>
          <w:sz w:val="20"/>
          <w:szCs w:val="20"/>
        </w:rPr>
        <w:t>d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D69B7">
        <w:rPr>
          <w:rFonts w:ascii="Trebuchet MS" w:hAnsi="Trebuchet MS" w:cs="Times New Roman"/>
          <w:bCs/>
          <w:sz w:val="20"/>
          <w:szCs w:val="20"/>
        </w:rPr>
        <w:t>embrace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education. </w:t>
      </w:r>
      <w:r w:rsidR="00D403E4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3B48B0">
        <w:rPr>
          <w:rFonts w:ascii="Trebuchet MS" w:hAnsi="Trebuchet MS" w:cs="Times New Roman"/>
          <w:bCs/>
          <w:sz w:val="20"/>
          <w:szCs w:val="20"/>
        </w:rPr>
        <w:t xml:space="preserve">life started to </w:t>
      </w:r>
      <w:r w:rsidR="00F54FA1">
        <w:rPr>
          <w:rFonts w:ascii="Trebuchet MS" w:hAnsi="Trebuchet MS" w:cs="Times New Roman"/>
          <w:bCs/>
          <w:sz w:val="20"/>
          <w:szCs w:val="20"/>
        </w:rPr>
        <w:t xml:space="preserve">change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after meeting </w:t>
      </w:r>
      <w:r w:rsidR="009818E3">
        <w:rPr>
          <w:rFonts w:ascii="Trebuchet MS" w:hAnsi="Trebuchet MS" w:cs="Times New Roman"/>
          <w:bCs/>
          <w:sz w:val="20"/>
          <w:szCs w:val="20"/>
        </w:rPr>
        <w:t>a few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778C">
        <w:rPr>
          <w:rFonts w:ascii="Trebuchet MS" w:hAnsi="Trebuchet MS" w:cs="Times New Roman"/>
          <w:bCs/>
          <w:sz w:val="20"/>
          <w:szCs w:val="20"/>
        </w:rPr>
        <w:t xml:space="preserve">high-school </w:t>
      </w:r>
      <w:r w:rsidR="002F3C51">
        <w:rPr>
          <w:rFonts w:ascii="Trebuchet MS" w:hAnsi="Trebuchet MS" w:cs="Times New Roman"/>
          <w:bCs/>
          <w:sz w:val="20"/>
          <w:szCs w:val="20"/>
        </w:rPr>
        <w:t>teachers</w:t>
      </w:r>
      <w:r w:rsidR="00076D4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were </w:t>
      </w:r>
      <w:r w:rsidR="003F0587" w:rsidRPr="003F0587">
        <w:rPr>
          <w:rFonts w:ascii="Trebuchet MS" w:hAnsi="Trebuchet MS" w:cs="Times New Roman"/>
          <w:bCs/>
          <w:sz w:val="20"/>
          <w:szCs w:val="20"/>
        </w:rPr>
        <w:t>enthusiastic</w:t>
      </w:r>
      <w:r w:rsidR="00C87125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460EF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C607F4">
        <w:rPr>
          <w:rFonts w:ascii="Trebuchet MS" w:hAnsi="Trebuchet MS" w:cs="Times New Roman"/>
          <w:bCs/>
          <w:sz w:val="20"/>
          <w:szCs w:val="20"/>
        </w:rPr>
        <w:t xml:space="preserve">supportive for </w:t>
      </w:r>
      <w:r w:rsidR="005927AF" w:rsidRPr="009628DC">
        <w:rPr>
          <w:rFonts w:ascii="Trebuchet MS" w:hAnsi="Trebuchet MS" w:cs="Times New Roman"/>
          <w:bCs/>
          <w:sz w:val="20"/>
          <w:szCs w:val="20"/>
        </w:rPr>
        <w:t>students</w:t>
      </w:r>
      <w:r w:rsidR="00460EF3">
        <w:rPr>
          <w:rFonts w:ascii="Trebuchet MS" w:hAnsi="Trebuchet MS" w:cs="Times New Roman"/>
          <w:bCs/>
          <w:sz w:val="20"/>
          <w:szCs w:val="20"/>
        </w:rPr>
        <w:t>’ future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With them going extra miles, </w:t>
      </w:r>
      <w:r w:rsidR="00B12244">
        <w:rPr>
          <w:rFonts w:ascii="Trebuchet MS" w:hAnsi="Trebuchet MS" w:cs="Times New Roman"/>
          <w:bCs/>
          <w:sz w:val="20"/>
          <w:szCs w:val="20"/>
        </w:rPr>
        <w:t>I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surprisingly discovered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>, of which I was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 stream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 passed my high school with high distinction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>This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ition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of mine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4819">
        <w:rPr>
          <w:rFonts w:ascii="Trebuchet MS" w:hAnsi="Trebuchet MS" w:cs="Times New Roman"/>
          <w:bCs/>
          <w:sz w:val="20"/>
          <w:szCs w:val="20"/>
        </w:rPr>
        <w:t xml:space="preserve">despite </w:t>
      </w:r>
      <w:r w:rsidR="00D635C1">
        <w:rPr>
          <w:rFonts w:ascii="Trebuchet MS" w:hAnsi="Trebuchet MS" w:cs="Times New Roman"/>
          <w:bCs/>
          <w:sz w:val="20"/>
          <w:szCs w:val="20"/>
        </w:rPr>
        <w:t xml:space="preserve">of </w:t>
      </w:r>
      <w:r w:rsidR="004F5887">
        <w:rPr>
          <w:rFonts w:ascii="Trebuchet MS" w:hAnsi="Trebuchet MS" w:cs="Times New Roman"/>
          <w:bCs/>
          <w:sz w:val="20"/>
          <w:szCs w:val="20"/>
        </w:rPr>
        <w:t>my family background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allowed me to realize how vital is education in helping the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4F5887">
        <w:rPr>
          <w:rFonts w:ascii="Trebuchet MS" w:hAnsi="Trebuchet MS" w:cs="Times New Roman"/>
          <w:bCs/>
          <w:sz w:val="20"/>
          <w:szCs w:val="20"/>
        </w:rPr>
        <w:t>to 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5CBB">
        <w:rPr>
          <w:rFonts w:ascii="Trebuchet MS" w:hAnsi="Trebuchet MS" w:cs="Times New Roman"/>
          <w:bCs/>
          <w:sz w:val="20"/>
          <w:szCs w:val="20"/>
        </w:rPr>
        <w:t>t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eachers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to light the way for others. </w:t>
      </w:r>
      <w:r w:rsidR="00381059">
        <w:rPr>
          <w:rFonts w:ascii="Trebuchet MS" w:hAnsi="Trebuchet MS" w:cs="Times New Roman"/>
          <w:bCs/>
          <w:sz w:val="20"/>
          <w:szCs w:val="20"/>
        </w:rPr>
        <w:t xml:space="preserve">After realizing </w:t>
      </w:r>
      <w:r w:rsidR="00F35318">
        <w:rPr>
          <w:rFonts w:ascii="Trebuchet MS" w:hAnsi="Trebuchet MS" w:cs="Times New Roman"/>
          <w:bCs/>
          <w:sz w:val="20"/>
          <w:szCs w:val="20"/>
        </w:rPr>
        <w:t xml:space="preserve">such </w:t>
      </w:r>
      <w:r w:rsidR="00361113">
        <w:rPr>
          <w:rFonts w:ascii="Trebuchet MS" w:hAnsi="Trebuchet MS" w:cs="Times New Roman"/>
          <w:bCs/>
          <w:sz w:val="20"/>
          <w:szCs w:val="20"/>
        </w:rPr>
        <w:t>powerful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impact</w:t>
      </w:r>
      <w:r w:rsidR="00361113">
        <w:rPr>
          <w:rFonts w:ascii="Trebuchet MS" w:hAnsi="Trebuchet MS" w:cs="Times New Roman"/>
          <w:bCs/>
          <w:sz w:val="20"/>
          <w:szCs w:val="20"/>
        </w:rPr>
        <w:t>s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of education, 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people through the power of education, just like how I was </w:t>
      </w:r>
      <w:r w:rsidR="0046201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9B3365">
        <w:rPr>
          <w:rFonts w:ascii="Trebuchet MS" w:hAnsi="Trebuchet MS" w:cs="Times New Roman"/>
          <w:bCs/>
          <w:sz w:val="20"/>
          <w:szCs w:val="20"/>
        </w:rPr>
        <w:t xml:space="preserve">have been </w:t>
      </w:r>
      <w:r w:rsidR="00E418AB">
        <w:rPr>
          <w:rFonts w:ascii="Trebuchet MS" w:hAnsi="Trebuchet MS" w:cs="Times New Roman"/>
          <w:bCs/>
          <w:sz w:val="20"/>
          <w:szCs w:val="20"/>
        </w:rPr>
        <w:t>research</w:t>
      </w:r>
      <w:r w:rsidR="009B3365">
        <w:rPr>
          <w:rFonts w:ascii="Trebuchet MS" w:hAnsi="Trebuchet MS" w:cs="Times New Roman"/>
          <w:bCs/>
          <w:sz w:val="20"/>
          <w:szCs w:val="20"/>
        </w:rPr>
        <w:t>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about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could benefit the general public while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6037D">
        <w:rPr>
          <w:rFonts w:ascii="Trebuchet MS" w:hAnsi="Trebuchet MS" w:cs="Times New Roman"/>
          <w:bCs/>
          <w:sz w:val="20"/>
          <w:szCs w:val="20"/>
        </w:rPr>
        <w:t>match</w:t>
      </w:r>
      <w:r w:rsidR="00870B90">
        <w:rPr>
          <w:rFonts w:ascii="Trebuchet MS" w:hAnsi="Trebuchet MS" w:cs="Times New Roman"/>
          <w:bCs/>
          <w:sz w:val="20"/>
          <w:szCs w:val="20"/>
        </w:rPr>
        <w:t>ing</w:t>
      </w:r>
      <w:r w:rsidR="0036037D">
        <w:rPr>
          <w:rFonts w:ascii="Trebuchet MS" w:hAnsi="Trebuchet MS" w:cs="Times New Roman"/>
          <w:bCs/>
          <w:sz w:val="20"/>
          <w:szCs w:val="20"/>
        </w:rPr>
        <w:t xml:space="preserve"> my personalit</w:t>
      </w:r>
      <w:r w:rsidR="0006224F">
        <w:rPr>
          <w:rFonts w:ascii="Trebuchet MS" w:hAnsi="Trebuchet MS" w:cs="Times New Roman"/>
          <w:bCs/>
          <w:sz w:val="20"/>
          <w:szCs w:val="20"/>
        </w:rPr>
        <w:t>ies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>Emerging from my past life 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three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4738A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35451D35" w14:textId="77777777" w:rsidR="009628DC" w:rsidRDefault="009628DC" w:rsidP="00D82BF4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  <w:u w:val="single"/>
        </w:rPr>
      </w:pPr>
    </w:p>
    <w:p w14:paraId="7253DE3C" w14:textId="6F08B688" w:rsidR="00D82BF4" w:rsidRPr="00726085" w:rsidRDefault="002E2232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Encounter</w:t>
      </w:r>
      <w:r w:rsidR="006E4046">
        <w:rPr>
          <w:rFonts w:ascii="Trebuchet MS" w:hAnsi="Trebuchet MS" w:cs="Times New Roman"/>
          <w:b/>
          <w:u w:val="single"/>
        </w:rPr>
        <w:t xml:space="preserve"> Difficulties w</w:t>
      </w:r>
      <w:r w:rsidR="007D6F1B" w:rsidRPr="00726085">
        <w:rPr>
          <w:rFonts w:ascii="Trebuchet MS" w:hAnsi="Trebuchet MS" w:cs="Times New Roman"/>
          <w:b/>
          <w:u w:val="single"/>
        </w:rPr>
        <w:t>ith Passion</w:t>
      </w:r>
    </w:p>
    <w:p w14:paraId="4F0865CA" w14:textId="39244472" w:rsidR="0006297D" w:rsidRDefault="001C1FD2" w:rsidP="004E4CDE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3B02C2" w:rsidRPr="00E944E3">
        <w:rPr>
          <w:rFonts w:ascii="Trebuchet MS" w:hAnsi="Trebuchet MS" w:cs="Times New Roman"/>
          <w:bCs/>
          <w:sz w:val="20"/>
          <w:szCs w:val="20"/>
        </w:rPr>
        <w:t>is not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just a </w:t>
      </w:r>
      <w:r w:rsidR="00FE6413" w:rsidRPr="00E944E3">
        <w:rPr>
          <w:rFonts w:ascii="Trebuchet MS" w:hAnsi="Trebuchet MS" w:cs="Times New Roman"/>
          <w:bCs/>
          <w:sz w:val="20"/>
          <w:szCs w:val="20"/>
        </w:rPr>
        <w:t>profession;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it is a passion! 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>Engineering is a compl</w:t>
      </w:r>
      <w:r w:rsidR="0066237F" w:rsidRPr="00E944E3">
        <w:rPr>
          <w:rFonts w:ascii="Trebuchet MS" w:hAnsi="Trebuchet MS" w:cs="Times New Roman"/>
          <w:bCs/>
          <w:sz w:val="20"/>
          <w:szCs w:val="20"/>
        </w:rPr>
        <w:t>ex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50EF3" w:rsidRPr="00E944E3">
        <w:rPr>
          <w:rFonts w:ascii="Trebuchet MS" w:hAnsi="Trebuchet MS" w:cs="Times New Roman"/>
          <w:bCs/>
          <w:sz w:val="20"/>
          <w:szCs w:val="20"/>
        </w:rPr>
        <w:t>study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sometimes with a high dropout rate,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so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001D">
        <w:rPr>
          <w:rFonts w:ascii="Trebuchet MS" w:hAnsi="Trebuchet MS" w:cs="Times New Roman"/>
          <w:bCs/>
          <w:sz w:val="20"/>
          <w:szCs w:val="20"/>
        </w:rPr>
        <w:t>facing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challenges in engineering studies is unavoidable. </w:t>
      </w:r>
      <w:r w:rsidR="00F44B5C">
        <w:rPr>
          <w:rFonts w:ascii="Trebuchet MS" w:hAnsi="Trebuchet MS" w:cs="Times New Roman"/>
          <w:bCs/>
          <w:sz w:val="20"/>
          <w:szCs w:val="20"/>
        </w:rPr>
        <w:t>Nevertheless,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difficulties </w:t>
      </w:r>
      <w:r w:rsidR="00346F86">
        <w:rPr>
          <w:rFonts w:ascii="Trebuchet MS" w:hAnsi="Trebuchet MS" w:cs="Times New Roman"/>
          <w:bCs/>
          <w:sz w:val="20"/>
          <w:szCs w:val="20"/>
        </w:rPr>
        <w:t>of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ED32DD">
        <w:rPr>
          <w:rFonts w:ascii="Trebuchet MS" w:hAnsi="Trebuchet MS" w:cs="Times New Roman"/>
          <w:bCs/>
          <w:sz w:val="20"/>
          <w:szCs w:val="20"/>
        </w:rPr>
        <w:t>the</w:t>
      </w:r>
      <w:r w:rsidR="00FE291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reason </w:t>
      </w:r>
      <w:r w:rsidR="00ED32DD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ED32DD">
        <w:rPr>
          <w:rFonts w:ascii="Trebuchet MS" w:hAnsi="Trebuchet MS" w:cs="Times New Roman"/>
          <w:bCs/>
          <w:sz w:val="20"/>
          <w:szCs w:val="20"/>
        </w:rPr>
        <w:t>grow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passionate </w:t>
      </w:r>
      <w:r w:rsidR="00F44B5C">
        <w:rPr>
          <w:rFonts w:ascii="Trebuchet MS" w:hAnsi="Trebuchet MS" w:cs="Times New Roman"/>
          <w:bCs/>
          <w:sz w:val="20"/>
          <w:szCs w:val="20"/>
        </w:rPr>
        <w:t>behavior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in teaching, a strength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of mine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was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observed </w:t>
      </w:r>
      <w:r w:rsidR="004E4CDE">
        <w:rPr>
          <w:rFonts w:ascii="Trebuchet MS" w:hAnsi="Trebuchet MS" w:cs="Times New Roman"/>
          <w:bCs/>
          <w:sz w:val="20"/>
          <w:szCs w:val="20"/>
        </w:rPr>
        <w:t>from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my </w:t>
      </w:r>
      <w:hyperlink r:id="rId8" w:history="1">
        <w:r w:rsidR="00300D80">
          <w:rPr>
            <w:rStyle w:val="Hyperlink"/>
            <w:rFonts w:ascii="Trebuchet MS" w:hAnsi="Trebuchet MS" w:cs="Times New Roman"/>
            <w:bCs/>
            <w:sz w:val="20"/>
            <w:szCs w:val="20"/>
          </w:rPr>
          <w:t>microteaching</w:t>
        </w:r>
      </w:hyperlink>
      <w:r w:rsidR="00300D80">
        <w:rPr>
          <w:rFonts w:ascii="Trebuchet MS" w:hAnsi="Trebuchet MS" w:cs="Times New Roman"/>
          <w:bCs/>
          <w:sz w:val="20"/>
          <w:szCs w:val="20"/>
        </w:rPr>
        <w:t xml:space="preserve"> training. </w:t>
      </w:r>
      <w:r w:rsidR="00987060">
        <w:rPr>
          <w:rFonts w:ascii="Trebuchet MS" w:hAnsi="Trebuchet MS" w:cs="Times New Roman"/>
          <w:bCs/>
          <w:sz w:val="20"/>
          <w:szCs w:val="20"/>
        </w:rPr>
        <w:t>With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F44B5C" w:rsidRPr="003F0587">
        <w:rPr>
          <w:rFonts w:ascii="Trebuchet MS" w:hAnsi="Trebuchet MS" w:cs="Times New Roman"/>
          <w:bCs/>
          <w:sz w:val="20"/>
          <w:szCs w:val="20"/>
        </w:rPr>
        <w:t>enthusias</w:t>
      </w:r>
      <w:r w:rsidR="0062470A">
        <w:rPr>
          <w:rFonts w:ascii="Trebuchet MS" w:hAnsi="Trebuchet MS" w:cs="Times New Roman"/>
          <w:bCs/>
          <w:sz w:val="20"/>
          <w:szCs w:val="20"/>
        </w:rPr>
        <w:t>m</w:t>
      </w:r>
      <w:r w:rsidR="00987060">
        <w:rPr>
          <w:rFonts w:ascii="Trebuchet MS" w:hAnsi="Trebuchet MS" w:cs="Times New Roman"/>
          <w:bCs/>
          <w:sz w:val="20"/>
          <w:szCs w:val="20"/>
        </w:rPr>
        <w:t>, I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aim to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progressively build 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a strong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interest </w:t>
      </w:r>
      <w:r w:rsidR="00860574">
        <w:rPr>
          <w:rFonts w:ascii="Trebuchet MS" w:hAnsi="Trebuchet MS" w:cs="Times New Roman"/>
          <w:bCs/>
          <w:sz w:val="20"/>
          <w:szCs w:val="20"/>
        </w:rPr>
        <w:t>among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studies as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I believe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if my students can be influenced to be as passionate as me, they would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learn to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embrace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those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challenges. </w:t>
      </w:r>
      <w:r w:rsidR="00BD082B">
        <w:rPr>
          <w:rFonts w:ascii="Trebuchet MS" w:hAnsi="Trebuchet MS" w:cs="Times New Roman"/>
          <w:bCs/>
          <w:sz w:val="20"/>
          <w:szCs w:val="20"/>
        </w:rPr>
        <w:t xml:space="preserve">Hence, </w:t>
      </w:r>
      <w:r w:rsidR="004E51C1">
        <w:rPr>
          <w:rFonts w:ascii="Trebuchet MS" w:hAnsi="Trebuchet MS" w:cs="Times New Roman"/>
          <w:bCs/>
          <w:sz w:val="20"/>
          <w:szCs w:val="20"/>
        </w:rPr>
        <w:t>I</w:t>
      </w:r>
      <w:r w:rsidR="003F05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take </w:t>
      </w:r>
      <w:r w:rsidR="0097373D">
        <w:rPr>
          <w:rFonts w:ascii="Trebuchet MS" w:hAnsi="Trebuchet MS" w:cs="Times New Roman"/>
          <w:bCs/>
          <w:sz w:val="20"/>
          <w:szCs w:val="20"/>
        </w:rPr>
        <w:t>extra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 steps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of </w:t>
      </w:r>
      <w:r w:rsidR="009350A8">
        <w:rPr>
          <w:rFonts w:ascii="Trebuchet MS" w:hAnsi="Trebuchet MS" w:cs="Times New Roman"/>
          <w:bCs/>
          <w:sz w:val="20"/>
          <w:szCs w:val="20"/>
        </w:rPr>
        <w:t>introduc</w:t>
      </w:r>
      <w:r w:rsidR="00294472">
        <w:rPr>
          <w:rFonts w:ascii="Trebuchet MS" w:hAnsi="Trebuchet MS" w:cs="Times New Roman"/>
          <w:bCs/>
          <w:sz w:val="20"/>
          <w:szCs w:val="20"/>
        </w:rPr>
        <w:t>ing</w:t>
      </w:r>
      <w:r w:rsidR="009350A8">
        <w:rPr>
          <w:rFonts w:ascii="Trebuchet MS" w:hAnsi="Trebuchet MS" w:cs="Times New Roman"/>
          <w:bCs/>
          <w:sz w:val="20"/>
          <w:szCs w:val="20"/>
        </w:rPr>
        <w:t xml:space="preserve"> additional topics </w:t>
      </w:r>
      <w:r w:rsidR="00F42537">
        <w:rPr>
          <w:rFonts w:ascii="Trebuchet MS" w:hAnsi="Trebuchet MS" w:cs="Times New Roman"/>
          <w:bCs/>
          <w:sz w:val="20"/>
          <w:szCs w:val="20"/>
        </w:rPr>
        <w:t>beyond students’ syllabi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could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cultivate </w:t>
      </w:r>
      <w:r w:rsidR="00F42537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interest in </w:t>
      </w:r>
      <w:r w:rsidR="00F42537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such as </w:t>
      </w:r>
      <w:r w:rsidR="00DA5C20">
        <w:rPr>
          <w:rFonts w:ascii="Trebuchet MS" w:hAnsi="Trebuchet MS" w:cs="Times New Roman"/>
          <w:bCs/>
          <w:sz w:val="20"/>
          <w:szCs w:val="20"/>
        </w:rPr>
        <w:t>s</w:t>
      </w:r>
      <w:r w:rsidR="0006297D" w:rsidRPr="00E944E3">
        <w:rPr>
          <w:rFonts w:ascii="Trebuchet MS" w:hAnsi="Trebuchet MS" w:cs="Times New Roman"/>
          <w:bCs/>
          <w:sz w:val="20"/>
          <w:szCs w:val="20"/>
        </w:rPr>
        <w:t xml:space="preserve">ocial impacts of engineering studies </w:t>
      </w:r>
      <w:r w:rsidR="00B25191">
        <w:rPr>
          <w:rFonts w:ascii="Trebuchet MS" w:hAnsi="Trebuchet MS" w:cs="Times New Roman"/>
          <w:bCs/>
          <w:sz w:val="20"/>
          <w:szCs w:val="20"/>
        </w:rPr>
        <w:t xml:space="preserve">in their </w:t>
      </w:r>
      <w:r w:rsidR="007C5892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B25191">
        <w:rPr>
          <w:rFonts w:ascii="Trebuchet MS" w:hAnsi="Trebuchet MS" w:cs="Times New Roman"/>
          <w:bCs/>
          <w:sz w:val="20"/>
          <w:szCs w:val="20"/>
        </w:rPr>
        <w:t>lives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E572F">
        <w:rPr>
          <w:rFonts w:ascii="Trebuchet MS" w:hAnsi="Trebuchet MS" w:cs="Times New Roman"/>
          <w:bCs/>
          <w:sz w:val="20"/>
          <w:szCs w:val="20"/>
        </w:rPr>
        <w:t>software skills in simplifying engineering solutions</w:t>
      </w:r>
      <w:r w:rsidR="00A85A09">
        <w:rPr>
          <w:rFonts w:ascii="Trebuchet MS" w:hAnsi="Trebuchet MS" w:cs="Times New Roman"/>
          <w:bCs/>
          <w:sz w:val="20"/>
          <w:szCs w:val="20"/>
        </w:rPr>
        <w:t>,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or engineering career </w:t>
      </w:r>
      <w:r w:rsidR="00987060" w:rsidRPr="00987060">
        <w:rPr>
          <w:rFonts w:ascii="Trebuchet MS" w:hAnsi="Trebuchet MS" w:cs="Times New Roman"/>
          <w:bCs/>
          <w:sz w:val="20"/>
          <w:szCs w:val="20"/>
        </w:rPr>
        <w:t>prospects</w:t>
      </w:r>
      <w:r w:rsidR="00987060">
        <w:rPr>
          <w:rFonts w:ascii="Trebuchet MS" w:hAnsi="Trebuchet MS" w:cs="Times New Roman"/>
          <w:bCs/>
          <w:sz w:val="20"/>
          <w:szCs w:val="20"/>
        </w:rPr>
        <w:t>.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Spending additional time in </w:t>
      </w:r>
      <w:r w:rsidR="00587833">
        <w:rPr>
          <w:rFonts w:ascii="Trebuchet MS" w:hAnsi="Trebuchet MS" w:cs="Times New Roman"/>
          <w:bCs/>
          <w:sz w:val="20"/>
          <w:szCs w:val="20"/>
        </w:rPr>
        <w:t xml:space="preserve">these </w:t>
      </w:r>
      <w:r w:rsidR="00617F11">
        <w:rPr>
          <w:rFonts w:ascii="Trebuchet MS" w:hAnsi="Trebuchet MS" w:cs="Times New Roman"/>
          <w:bCs/>
          <w:sz w:val="20"/>
          <w:szCs w:val="20"/>
        </w:rPr>
        <w:t xml:space="preserve">additional </w:t>
      </w:r>
      <w:r w:rsidR="00587833">
        <w:rPr>
          <w:rFonts w:ascii="Trebuchet MS" w:hAnsi="Trebuchet MS" w:cs="Times New Roman"/>
          <w:bCs/>
          <w:sz w:val="20"/>
          <w:szCs w:val="20"/>
        </w:rPr>
        <w:t>t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opics </w:t>
      </w:r>
      <w:r w:rsidR="00F272A7">
        <w:rPr>
          <w:rFonts w:ascii="Trebuchet MS" w:hAnsi="Trebuchet MS" w:cs="Times New Roman"/>
          <w:bCs/>
          <w:sz w:val="20"/>
          <w:szCs w:val="20"/>
        </w:rPr>
        <w:t>undoubtedly require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a significant portion of time, and some may </w:t>
      </w:r>
      <w:r w:rsidR="00C31551">
        <w:rPr>
          <w:rFonts w:ascii="Trebuchet MS" w:hAnsi="Trebuchet MS" w:cs="Times New Roman"/>
          <w:bCs/>
          <w:sz w:val="20"/>
          <w:szCs w:val="20"/>
        </w:rPr>
        <w:t>argue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91080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8522F6">
        <w:rPr>
          <w:rFonts w:ascii="Trebuchet MS" w:hAnsi="Trebuchet MS" w:cs="Times New Roman"/>
          <w:bCs/>
          <w:sz w:val="20"/>
          <w:szCs w:val="20"/>
        </w:rPr>
        <w:t xml:space="preserve">it is pointless to spend 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time </w:t>
      </w:r>
      <w:r w:rsidR="00AC566C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191080">
        <w:rPr>
          <w:rFonts w:ascii="Trebuchet MS" w:hAnsi="Trebuchet MS" w:cs="Times New Roman"/>
          <w:bCs/>
          <w:sz w:val="20"/>
          <w:szCs w:val="20"/>
        </w:rPr>
        <w:t>topic</w:t>
      </w:r>
      <w:r w:rsidR="008C6986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940EB0">
        <w:rPr>
          <w:rFonts w:ascii="Trebuchet MS" w:hAnsi="Trebuchet MS" w:cs="Times New Roman"/>
          <w:bCs/>
          <w:sz w:val="20"/>
          <w:szCs w:val="20"/>
        </w:rPr>
        <w:t>outside of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6986">
        <w:rPr>
          <w:rFonts w:ascii="Trebuchet MS" w:hAnsi="Trebuchet MS" w:cs="Times New Roman"/>
          <w:bCs/>
          <w:sz w:val="20"/>
          <w:szCs w:val="20"/>
        </w:rPr>
        <w:t>students’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syllab</w:t>
      </w:r>
      <w:r w:rsidR="000F786B">
        <w:rPr>
          <w:rFonts w:ascii="Trebuchet MS" w:hAnsi="Trebuchet MS" w:cs="Times New Roman"/>
          <w:bCs/>
          <w:sz w:val="20"/>
          <w:szCs w:val="20"/>
        </w:rPr>
        <w:t>i</w:t>
      </w:r>
      <w:r w:rsidR="00191080">
        <w:rPr>
          <w:rFonts w:ascii="Trebuchet MS" w:hAnsi="Trebuchet MS" w:cs="Times New Roman"/>
          <w:bCs/>
          <w:sz w:val="20"/>
          <w:szCs w:val="20"/>
        </w:rPr>
        <w:t>.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C63F1">
        <w:rPr>
          <w:rFonts w:ascii="Trebuchet MS" w:hAnsi="Trebuchet MS" w:cs="Times New Roman"/>
          <w:bCs/>
          <w:sz w:val="20"/>
          <w:szCs w:val="20"/>
        </w:rPr>
        <w:t>On the contrary,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I </w:t>
      </w:r>
      <w:r w:rsidR="00211ABC">
        <w:rPr>
          <w:rFonts w:ascii="Trebuchet MS" w:hAnsi="Trebuchet MS" w:cs="Times New Roman"/>
          <w:bCs/>
          <w:sz w:val="20"/>
          <w:szCs w:val="20"/>
        </w:rPr>
        <w:t>consider this work as an investment of time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C10ACB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only be made with </w:t>
      </w:r>
      <w:r w:rsidR="00E6626B">
        <w:rPr>
          <w:rFonts w:ascii="Trebuchet MS" w:hAnsi="Trebuchet MS" w:cs="Times New Roman"/>
          <w:bCs/>
          <w:sz w:val="20"/>
          <w:szCs w:val="20"/>
        </w:rPr>
        <w:t xml:space="preserve">passion.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0B6A93">
        <w:rPr>
          <w:rFonts w:ascii="Trebuchet MS" w:hAnsi="Trebuchet MS" w:cs="Times New Roman"/>
          <w:bCs/>
          <w:sz w:val="20"/>
          <w:szCs w:val="20"/>
        </w:rPr>
        <w:t>making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additional efforts </w:t>
      </w:r>
      <w:r w:rsidR="00FB238E">
        <w:rPr>
          <w:rFonts w:ascii="Trebuchet MS" w:hAnsi="Trebuchet MS" w:cs="Times New Roman"/>
          <w:bCs/>
          <w:sz w:val="20"/>
          <w:szCs w:val="20"/>
        </w:rPr>
        <w:t>in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B6A93">
        <w:rPr>
          <w:rFonts w:ascii="Trebuchet MS" w:hAnsi="Trebuchet MS" w:cs="Times New Roman"/>
          <w:bCs/>
          <w:sz w:val="20"/>
          <w:szCs w:val="20"/>
        </w:rPr>
        <w:t>establish</w:t>
      </w:r>
      <w:r w:rsidR="00FB238E">
        <w:rPr>
          <w:rFonts w:ascii="Trebuchet MS" w:hAnsi="Trebuchet MS" w:cs="Times New Roman"/>
          <w:bCs/>
          <w:sz w:val="20"/>
          <w:szCs w:val="20"/>
        </w:rPr>
        <w:t>ing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students’ engineering interest</w:t>
      </w:r>
      <w:r w:rsidR="00DE0F98">
        <w:rPr>
          <w:rFonts w:ascii="Trebuchet MS" w:hAnsi="Trebuchet MS" w:cs="Times New Roman"/>
          <w:bCs/>
          <w:sz w:val="20"/>
          <w:szCs w:val="20"/>
        </w:rPr>
        <w:t>,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even </w:t>
      </w:r>
      <w:r w:rsidR="00A85A09">
        <w:rPr>
          <w:rFonts w:ascii="Trebuchet MS" w:hAnsi="Trebuchet MS" w:cs="Times New Roman"/>
          <w:bCs/>
          <w:sz w:val="20"/>
          <w:szCs w:val="20"/>
        </w:rPr>
        <w:t>it</w:t>
      </w:r>
      <w:r w:rsidR="00D200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A23BE">
        <w:rPr>
          <w:rFonts w:ascii="Trebuchet MS" w:hAnsi="Trebuchet MS" w:cs="Times New Roman"/>
          <w:bCs/>
          <w:sz w:val="20"/>
          <w:szCs w:val="20"/>
        </w:rPr>
        <w:t>is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beyond the scope, </w:t>
      </w:r>
      <w:r w:rsidR="00B933BF">
        <w:rPr>
          <w:rFonts w:ascii="Trebuchet MS" w:hAnsi="Trebuchet MS" w:cs="Times New Roman"/>
          <w:bCs/>
          <w:sz w:val="20"/>
          <w:szCs w:val="20"/>
        </w:rPr>
        <w:t>students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F6D49">
        <w:rPr>
          <w:rFonts w:ascii="Trebuchet MS" w:hAnsi="Trebuchet MS" w:cs="Times New Roman"/>
          <w:bCs/>
          <w:sz w:val="20"/>
          <w:szCs w:val="20"/>
        </w:rPr>
        <w:t>could identify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meaningful purposes to </w:t>
      </w:r>
      <w:r w:rsidR="00B933BF">
        <w:rPr>
          <w:rFonts w:ascii="Trebuchet MS" w:hAnsi="Trebuchet MS" w:cs="Times New Roman"/>
          <w:bCs/>
          <w:sz w:val="20"/>
          <w:szCs w:val="20"/>
        </w:rPr>
        <w:t>learn engineering</w:t>
      </w:r>
      <w:r w:rsidR="00DE0F98">
        <w:rPr>
          <w:rFonts w:ascii="Trebuchet MS" w:hAnsi="Trebuchet MS" w:cs="Times New Roman"/>
          <w:bCs/>
          <w:sz w:val="20"/>
          <w:szCs w:val="20"/>
        </w:rPr>
        <w:t>. As a result, t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hey are expected to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learn their 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syllabi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faster </w:t>
      </w:r>
      <w:r w:rsidR="009D5BA5">
        <w:rPr>
          <w:rFonts w:ascii="Trebuchet MS" w:hAnsi="Trebuchet MS" w:cs="Times New Roman"/>
          <w:bCs/>
          <w:sz w:val="20"/>
          <w:szCs w:val="20"/>
        </w:rPr>
        <w:t xml:space="preserve">as they </w:t>
      </w:r>
      <w:r w:rsidR="00390FCB">
        <w:rPr>
          <w:rFonts w:ascii="Trebuchet MS" w:hAnsi="Trebuchet MS" w:cs="Times New Roman"/>
          <w:bCs/>
          <w:sz w:val="20"/>
          <w:szCs w:val="20"/>
        </w:rPr>
        <w:t>appreciate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007F2">
        <w:rPr>
          <w:rFonts w:ascii="Trebuchet MS" w:hAnsi="Trebuchet MS" w:cs="Times New Roman"/>
          <w:bCs/>
          <w:sz w:val="20"/>
          <w:szCs w:val="20"/>
        </w:rPr>
        <w:t xml:space="preserve">engineering studies </w:t>
      </w:r>
      <w:r w:rsidR="00527D8C">
        <w:rPr>
          <w:rFonts w:ascii="Trebuchet MS" w:hAnsi="Trebuchet MS" w:cs="Times New Roman"/>
          <w:bCs/>
          <w:sz w:val="20"/>
          <w:szCs w:val="20"/>
        </w:rPr>
        <w:t>better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272A7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7F74562" w14:textId="351CABDA" w:rsidR="000B6A93" w:rsidRDefault="00C75B0F" w:rsidP="006506F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To </w:t>
      </w:r>
      <w:r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Pr="00E944E3">
        <w:rPr>
          <w:rFonts w:ascii="Trebuchet MS" w:hAnsi="Trebuchet MS" w:cs="Times New Roman"/>
          <w:bCs/>
          <w:sz w:val="20"/>
          <w:szCs w:val="20"/>
        </w:rPr>
        <w:t>demonstrate my teaching passion</w:t>
      </w:r>
      <w:r w:rsidR="00061E17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4274C6">
        <w:rPr>
          <w:rFonts w:ascii="Trebuchet MS" w:hAnsi="Trebuchet MS" w:cs="Times New Roman"/>
          <w:bCs/>
          <w:sz w:val="20"/>
          <w:szCs w:val="20"/>
        </w:rPr>
        <w:t xml:space="preserve">I aim to establish </w:t>
      </w:r>
      <w:r w:rsidR="004F4B38">
        <w:rPr>
          <w:rFonts w:ascii="Trebuchet MS" w:hAnsi="Trebuchet MS" w:cs="Times New Roman"/>
          <w:bCs/>
          <w:sz w:val="20"/>
          <w:szCs w:val="20"/>
        </w:rPr>
        <w:t xml:space="preserve">a more </w:t>
      </w:r>
      <w:r w:rsidR="004274C6">
        <w:rPr>
          <w:rFonts w:ascii="Trebuchet MS" w:hAnsi="Trebuchet MS" w:cs="Times New Roman"/>
          <w:bCs/>
          <w:sz w:val="20"/>
          <w:szCs w:val="20"/>
        </w:rPr>
        <w:t>effective engagement i</w:t>
      </w:r>
      <w:r w:rsidR="00306944">
        <w:rPr>
          <w:rFonts w:ascii="Trebuchet MS" w:hAnsi="Trebuchet MS" w:cs="Times New Roman"/>
          <w:bCs/>
          <w:sz w:val="20"/>
          <w:szCs w:val="20"/>
        </w:rPr>
        <w:t>n classroom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>that involve a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majority of young students</w:t>
      </w:r>
      <w:r w:rsidR="00B44D02">
        <w:rPr>
          <w:rFonts w:ascii="Trebuchet MS" w:hAnsi="Trebuchet MS" w:cs="Times New Roman"/>
          <w:bCs/>
          <w:sz w:val="20"/>
          <w:szCs w:val="20"/>
        </w:rPr>
        <w:t>.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B44D02">
        <w:rPr>
          <w:rFonts w:ascii="Trebuchet MS" w:hAnsi="Trebuchet MS" w:cs="Times New Roman"/>
          <w:bCs/>
          <w:sz w:val="20"/>
          <w:szCs w:val="20"/>
        </w:rPr>
        <w:t>intend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empower </w:t>
      </w:r>
      <w:r w:rsidR="00B50502">
        <w:rPr>
          <w:rFonts w:ascii="Trebuchet MS" w:hAnsi="Trebuchet MS" w:cs="Times New Roman"/>
          <w:bCs/>
          <w:sz w:val="20"/>
          <w:szCs w:val="20"/>
        </w:rPr>
        <w:t>young students 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 power of youth</w:t>
      </w:r>
      <w:r w:rsidR="00DA06D6" w:rsidRPr="00DA06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particularly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</w:t>
      </w:r>
      <w:r w:rsidR="00946A40">
        <w:rPr>
          <w:rFonts w:ascii="Trebuchet MS" w:hAnsi="Trebuchet MS" w:cs="Times New Roman"/>
          <w:bCs/>
          <w:sz w:val="20"/>
          <w:szCs w:val="20"/>
        </w:rPr>
        <w:t>ing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things from different angles, introduc</w:t>
      </w:r>
      <w:r w:rsidR="00031955">
        <w:rPr>
          <w:rFonts w:ascii="Trebuchet MS" w:hAnsi="Trebuchet MS" w:cs="Times New Roman"/>
          <w:bCs/>
          <w:sz w:val="20"/>
          <w:szCs w:val="20"/>
        </w:rPr>
        <w:t>ing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and contribut</w:t>
      </w:r>
      <w:r w:rsidR="00031955">
        <w:rPr>
          <w:rFonts w:ascii="Trebuchet MS" w:hAnsi="Trebuchet MS" w:cs="Times New Roman"/>
          <w:bCs/>
          <w:sz w:val="20"/>
          <w:szCs w:val="20"/>
        </w:rPr>
        <w:t>ing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 young students wo</w:t>
      </w:r>
      <w:r w:rsidR="00BE28A6">
        <w:rPr>
          <w:rFonts w:ascii="Trebuchet MS" w:hAnsi="Trebuchet MS" w:cs="Times New Roman"/>
          <w:bCs/>
          <w:sz w:val="20"/>
          <w:szCs w:val="20"/>
        </w:rPr>
        <w:t>uld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A22ABF">
        <w:rPr>
          <w:rFonts w:ascii="Trebuchet MS" w:hAnsi="Trebuchet MS" w:cs="Times New Roman"/>
          <w:bCs/>
          <w:sz w:val="20"/>
          <w:szCs w:val="20"/>
        </w:rPr>
        <w:t>various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 without tagging themselves as “the least experience group”</w:t>
      </w:r>
      <w:r w:rsidR="00426CBC">
        <w:rPr>
          <w:rFonts w:ascii="Trebuchet MS" w:hAnsi="Trebuchet MS" w:cs="Times New Roman"/>
          <w:bCs/>
          <w:sz w:val="20"/>
          <w:szCs w:val="20"/>
        </w:rPr>
        <w:t>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 </w:t>
      </w:r>
    </w:p>
    <w:p w14:paraId="07DE10DF" w14:textId="77777777" w:rsidR="004472A3" w:rsidRPr="00514022" w:rsidRDefault="004472A3" w:rsidP="004472A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35915998" w14:textId="4EF4F5CF" w:rsidR="00D82BF4" w:rsidRPr="00726085" w:rsidRDefault="00B52A79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 xml:space="preserve">Embrace </w:t>
      </w:r>
      <w:r w:rsidR="00843E01" w:rsidRPr="00726085">
        <w:rPr>
          <w:rFonts w:ascii="Trebuchet MS" w:hAnsi="Trebuchet MS" w:cs="Times New Roman"/>
          <w:b/>
          <w:u w:val="single"/>
        </w:rPr>
        <w:t>Diversif</w:t>
      </w:r>
      <w:r>
        <w:rPr>
          <w:rFonts w:ascii="Trebuchet MS" w:hAnsi="Trebuchet MS" w:cs="Times New Roman"/>
          <w:b/>
          <w:u w:val="single"/>
        </w:rPr>
        <w:t>ication in</w:t>
      </w:r>
      <w:r w:rsidR="00843E01" w:rsidRPr="00726085">
        <w:rPr>
          <w:rFonts w:ascii="Trebuchet MS" w:hAnsi="Trebuchet MS" w:cs="Times New Roman"/>
          <w:b/>
          <w:u w:val="single"/>
        </w:rPr>
        <w:t xml:space="preserve"> </w:t>
      </w:r>
      <w:r w:rsidR="00AF421C" w:rsidRPr="00726085">
        <w:rPr>
          <w:rFonts w:ascii="Trebuchet MS" w:hAnsi="Trebuchet MS" w:cs="Times New Roman"/>
          <w:b/>
          <w:u w:val="single"/>
        </w:rPr>
        <w:t>T</w:t>
      </w:r>
      <w:r w:rsidR="00D82BF4" w:rsidRPr="00726085">
        <w:rPr>
          <w:rFonts w:ascii="Trebuchet MS" w:hAnsi="Trebuchet MS" w:cs="Times New Roman"/>
          <w:b/>
          <w:u w:val="single"/>
        </w:rPr>
        <w:t xml:space="preserve">eaching </w:t>
      </w:r>
      <w:r>
        <w:rPr>
          <w:rFonts w:ascii="Trebuchet MS" w:hAnsi="Trebuchet MS" w:cs="Times New Roman"/>
          <w:b/>
          <w:u w:val="single"/>
        </w:rPr>
        <w:t>and Learning</w:t>
      </w:r>
    </w:p>
    <w:p w14:paraId="260D4B89" w14:textId="2760CA96" w:rsidR="00682460" w:rsidRDefault="00B96AFA" w:rsidP="00D8356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often come from different backgrounds </w:t>
      </w:r>
      <w:r w:rsidR="00980728">
        <w:rPr>
          <w:rFonts w:ascii="Trebuchet MS" w:hAnsi="Trebuchet MS" w:cs="Times New Roman"/>
          <w:bCs/>
          <w:sz w:val="20"/>
          <w:szCs w:val="20"/>
        </w:rPr>
        <w:t>with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each person is unique,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enjoy spending time to research students’ individual characteristics in order to advise the most effective 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master in a particular subject. </w:t>
      </w:r>
      <w:r w:rsidR="004A392D">
        <w:rPr>
          <w:rFonts w:ascii="Trebuchet MS" w:hAnsi="Trebuchet MS" w:cs="Times New Roman"/>
          <w:bCs/>
          <w:sz w:val="20"/>
          <w:szCs w:val="20"/>
        </w:rPr>
        <w:t>I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nstead of imposing a single </w:t>
      </w:r>
      <w:r w:rsidR="003512CB">
        <w:rPr>
          <w:rFonts w:ascii="Trebuchet MS" w:hAnsi="Trebuchet MS" w:cs="Times New Roman"/>
          <w:bCs/>
          <w:sz w:val="20"/>
          <w:szCs w:val="20"/>
        </w:rPr>
        <w:lastRenderedPageBreak/>
        <w:t xml:space="preserve">“secret </w:t>
      </w:r>
      <w:r w:rsidR="00682460">
        <w:rPr>
          <w:rFonts w:ascii="Trebuchet MS" w:hAnsi="Trebuchet MS" w:cs="Times New Roman"/>
          <w:bCs/>
          <w:sz w:val="20"/>
          <w:szCs w:val="20"/>
        </w:rPr>
        <w:t>tip</w:t>
      </w:r>
      <w:r w:rsidR="00EE2BC2">
        <w:rPr>
          <w:rFonts w:ascii="Trebuchet MS" w:hAnsi="Trebuchet MS" w:cs="Times New Roman"/>
          <w:bCs/>
          <w:sz w:val="20"/>
          <w:szCs w:val="20"/>
        </w:rPr>
        <w:t>”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for all students, I tend to help </w:t>
      </w:r>
      <w:r w:rsidR="00765C3B">
        <w:rPr>
          <w:rFonts w:ascii="Trebuchet MS" w:hAnsi="Trebuchet MS" w:cs="Times New Roman"/>
          <w:bCs/>
          <w:sz w:val="20"/>
          <w:szCs w:val="20"/>
        </w:rPr>
        <w:t>my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student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discover their individual 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diverse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learning strategies that suit them the most based on their distinct personalities. </w:t>
      </w:r>
    </w:p>
    <w:p w14:paraId="131E06F0" w14:textId="15F6C010" w:rsidR="00F64EA4" w:rsidRDefault="00D83561" w:rsidP="007A692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Understanding 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>
        <w:rPr>
          <w:rFonts w:ascii="Trebuchet MS" w:hAnsi="Trebuchet MS" w:cs="Times New Roman"/>
          <w:bCs/>
          <w:sz w:val="20"/>
          <w:szCs w:val="20"/>
        </w:rPr>
        <w:t xml:space="preserve">vary,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which is often affected by student’s diverse backgrounds and cultures, </w:t>
      </w:r>
      <w:r>
        <w:rPr>
          <w:rFonts w:ascii="Trebuchet MS" w:hAnsi="Trebuchet MS" w:cs="Times New Roman"/>
          <w:bCs/>
          <w:sz w:val="20"/>
          <w:szCs w:val="20"/>
        </w:rPr>
        <w:t xml:space="preserve">it is crucial for me to diversify my teaching strategies. 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>tudents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A0646E">
        <w:rPr>
          <w:rFonts w:ascii="Trebuchet MS" w:hAnsi="Trebuchet MS" w:cs="Times New Roman"/>
          <w:bCs/>
          <w:sz w:val="20"/>
          <w:szCs w:val="20"/>
        </w:rPr>
        <w:t>tend to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A0646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824EFC">
        <w:rPr>
          <w:rFonts w:ascii="Trebuchet MS" w:hAnsi="Trebuchet MS" w:cs="Times New Roman"/>
          <w:bCs/>
          <w:sz w:val="20"/>
          <w:szCs w:val="20"/>
        </w:rPr>
        <w:t>hand-on experience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would </w:t>
      </w:r>
      <w:r w:rsidR="00757B88">
        <w:rPr>
          <w:rFonts w:ascii="Trebuchet MS" w:hAnsi="Trebuchet MS" w:cs="Times New Roman"/>
          <w:bCs/>
          <w:sz w:val="20"/>
          <w:szCs w:val="20"/>
        </w:rPr>
        <w:t>probably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not appreciate p</w:t>
      </w:r>
      <w:r w:rsidR="00CB0B0F">
        <w:rPr>
          <w:rFonts w:ascii="Trebuchet MS" w:hAnsi="Trebuchet MS" w:cs="Times New Roman"/>
          <w:bCs/>
          <w:sz w:val="20"/>
          <w:szCs w:val="20"/>
        </w:rPr>
        <w:t>lain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direct instruction</w:t>
      </w:r>
      <w:r w:rsidR="000E593F">
        <w:rPr>
          <w:rFonts w:ascii="Trebuchet MS" w:hAnsi="Trebuchet MS" w:cs="Times New Roman"/>
          <w:bCs/>
          <w:sz w:val="20"/>
          <w:szCs w:val="20"/>
        </w:rPr>
        <w:t>s</w:t>
      </w:r>
      <w:r w:rsidR="009333AA">
        <w:rPr>
          <w:rFonts w:ascii="Trebuchet MS" w:hAnsi="Trebuchet MS" w:cs="Times New Roman"/>
          <w:bCs/>
          <w:sz w:val="20"/>
          <w:szCs w:val="20"/>
        </w:rPr>
        <w:t xml:space="preserve">. Likewise,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visual </w:t>
      </w:r>
      <w:r w:rsidR="00146238" w:rsidRPr="00E944E3">
        <w:rPr>
          <w:rFonts w:ascii="Trebuchet MS" w:hAnsi="Trebuchet MS" w:cs="Times New Roman"/>
          <w:bCs/>
          <w:sz w:val="20"/>
          <w:szCs w:val="20"/>
        </w:rPr>
        <w:t xml:space="preserve">learners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likely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not find it helpful to learn with </w:t>
      </w:r>
      <w:r w:rsidR="0068581B">
        <w:rPr>
          <w:rFonts w:ascii="Trebuchet MS" w:hAnsi="Trebuchet MS" w:cs="Times New Roman"/>
          <w:bCs/>
          <w:sz w:val="20"/>
          <w:szCs w:val="20"/>
        </w:rPr>
        <w:t>pure</w:t>
      </w:r>
      <w:r w:rsidR="00A657B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F3AB2" w:rsidRPr="00E944E3">
        <w:rPr>
          <w:rFonts w:ascii="Trebuchet MS" w:hAnsi="Trebuchet MS" w:cs="Times New Roman"/>
          <w:bCs/>
          <w:sz w:val="20"/>
          <w:szCs w:val="20"/>
        </w:rPr>
        <w:t>spoken instruction</w:t>
      </w:r>
      <w:r w:rsidR="001F4016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 without</w:t>
      </w:r>
      <w:r w:rsidR="008D5F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E20F1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554E18">
        <w:rPr>
          <w:rFonts w:ascii="Trebuchet MS" w:hAnsi="Trebuchet MS" w:cs="Times New Roman"/>
          <w:bCs/>
          <w:sz w:val="20"/>
          <w:szCs w:val="20"/>
        </w:rPr>
        <w:t>visual aids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Therefore, </w:t>
      </w:r>
      <w:r w:rsidR="003A2A0E">
        <w:rPr>
          <w:rFonts w:ascii="Trebuchet MS" w:hAnsi="Trebuchet MS" w:cs="Times New Roman"/>
          <w:bCs/>
          <w:sz w:val="20"/>
          <w:szCs w:val="20"/>
        </w:rPr>
        <w:t>i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 is essential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hyperlink r:id="rId9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lesson plans</w:t>
        </w:r>
      </w:hyperlink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1E1407">
        <w:rPr>
          <w:rFonts w:ascii="Trebuchet MS" w:hAnsi="Trebuchet MS" w:cs="Times New Roman"/>
          <w:bCs/>
          <w:sz w:val="20"/>
          <w:szCs w:val="20"/>
        </w:rPr>
        <w:t>these reasons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while introducing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for the benefit</w:t>
      </w:r>
      <w:r w:rsidR="00F13C84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of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Then,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 xml:space="preserve">I like to discuss 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</w:t>
      </w:r>
      <w:r w:rsidR="007F120F"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="00554E18">
        <w:rPr>
          <w:rFonts w:ascii="Trebuchet MS" w:hAnsi="Trebuchet MS" w:cs="Times New Roman"/>
          <w:bCs/>
          <w:sz w:val="20"/>
          <w:szCs w:val="20"/>
        </w:rPr>
        <w:t>appreciate what the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>I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enjoy using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7107">
        <w:rPr>
          <w:rFonts w:ascii="Trebuchet MS" w:hAnsi="Trebuchet MS" w:cs="Times New Roman"/>
          <w:bCs/>
          <w:sz w:val="20"/>
          <w:szCs w:val="20"/>
        </w:rPr>
        <w:t>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I also realize</w:t>
      </w:r>
      <w:r w:rsidR="005A607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B032D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ngineering the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ories are closely related to daily life applications, so teaching engineering </w:t>
      </w:r>
      <w:r w:rsidR="00957FF1">
        <w:rPr>
          <w:rFonts w:ascii="Trebuchet MS" w:hAnsi="Trebuchet MS" w:cs="Times New Roman"/>
          <w:bCs/>
          <w:sz w:val="20"/>
          <w:szCs w:val="20"/>
        </w:rPr>
        <w:t xml:space="preserve">is a great platform for me to illustrate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 xml:space="preserve">the relevancy of 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D5CA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63655">
        <w:rPr>
          <w:rFonts w:ascii="Trebuchet MS" w:hAnsi="Trebuchet MS" w:cs="Times New Roman"/>
          <w:bCs/>
          <w:sz w:val="20"/>
          <w:szCs w:val="20"/>
        </w:rPr>
        <w:t>our life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67358">
        <w:rPr>
          <w:rFonts w:ascii="Trebuchet MS" w:hAnsi="Trebuchet MS" w:cs="Times New Roman"/>
          <w:bCs/>
          <w:sz w:val="20"/>
          <w:szCs w:val="20"/>
        </w:rPr>
        <w:t xml:space="preserve">Using </w:t>
      </w:r>
      <w:r w:rsidR="00957FF1">
        <w:rPr>
          <w:rFonts w:ascii="Trebuchet MS" w:hAnsi="Trebuchet MS" w:cs="Times New Roman"/>
          <w:bCs/>
          <w:sz w:val="20"/>
          <w:szCs w:val="20"/>
        </w:rPr>
        <w:t>my</w:t>
      </w:r>
      <w:r w:rsidR="00957FF1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7FF1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960AB">
        <w:rPr>
          <w:rFonts w:ascii="Trebuchet MS" w:hAnsi="Trebuchet MS" w:cs="Times New Roman"/>
          <w:bCs/>
          <w:sz w:val="20"/>
          <w:szCs w:val="20"/>
        </w:rPr>
        <w:t>usually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0" w:history="1"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>participator</w:t>
        </w:r>
        <w:r w:rsidR="00BB2153">
          <w:rPr>
            <w:rStyle w:val="Hyperlink"/>
            <w:rFonts w:ascii="Trebuchet MS" w:hAnsi="Trebuchet MS" w:cs="Times New Roman"/>
            <w:bCs/>
            <w:sz w:val="20"/>
            <w:szCs w:val="20"/>
          </w:rPr>
          <w:t>y</w:t>
        </w:r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 xml:space="preserve"> learning activities</w:t>
        </w:r>
      </w:hyperlink>
      <w:r w:rsidR="00E215D6">
        <w:rPr>
          <w:rFonts w:ascii="Trebuchet MS" w:hAnsi="Trebuchet MS" w:cs="Times New Roman"/>
          <w:bCs/>
          <w:sz w:val="20"/>
          <w:szCs w:val="20"/>
        </w:rPr>
        <w:t>, such as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E215D6">
        <w:rPr>
          <w:rFonts w:ascii="Trebuchet MS" w:hAnsi="Trebuchet MS" w:cs="Times New Roman"/>
          <w:bCs/>
          <w:sz w:val="20"/>
          <w:szCs w:val="20"/>
        </w:rPr>
        <w:t>, so that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E215D6">
        <w:rPr>
          <w:rFonts w:ascii="Trebuchet MS" w:hAnsi="Trebuchet MS" w:cs="Times New Roman"/>
          <w:bCs/>
          <w:sz w:val="20"/>
          <w:szCs w:val="20"/>
        </w:rPr>
        <w:t>can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learn under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interactive instruction</w:t>
      </w:r>
      <w:r w:rsidR="00E4030E">
        <w:rPr>
          <w:rFonts w:ascii="Trebuchet MS" w:hAnsi="Trebuchet MS" w:cs="Times New Roman"/>
          <w:bCs/>
          <w:sz w:val="20"/>
          <w:szCs w:val="20"/>
        </w:rPr>
        <w:t>s</w:t>
      </w:r>
      <w:r w:rsidR="001539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50B5">
        <w:rPr>
          <w:rFonts w:ascii="Trebuchet MS" w:hAnsi="Trebuchet MS" w:cs="Times New Roman"/>
          <w:bCs/>
          <w:sz w:val="20"/>
          <w:szCs w:val="20"/>
        </w:rPr>
        <w:t xml:space="preserve">through interactive </w:t>
      </w:r>
      <w:r w:rsidR="00BC3B2E">
        <w:rPr>
          <w:rFonts w:ascii="Trebuchet MS" w:hAnsi="Trebuchet MS" w:cs="Times New Roman"/>
          <w:bCs/>
          <w:sz w:val="20"/>
          <w:szCs w:val="20"/>
        </w:rPr>
        <w:t>discussi</w:t>
      </w:r>
      <w:r w:rsidR="00AF50B5">
        <w:rPr>
          <w:rFonts w:ascii="Trebuchet MS" w:hAnsi="Trebuchet MS" w:cs="Times New Roman"/>
          <w:bCs/>
          <w:sz w:val="20"/>
          <w:szCs w:val="20"/>
        </w:rPr>
        <w:t>on</w:t>
      </w:r>
      <w:r w:rsidR="00B66633">
        <w:rPr>
          <w:rFonts w:ascii="Trebuchet MS" w:hAnsi="Trebuchet MS" w:cs="Times New Roman"/>
          <w:bCs/>
          <w:sz w:val="20"/>
          <w:szCs w:val="20"/>
        </w:rPr>
        <w:t>s</w:t>
      </w:r>
      <w:r w:rsidR="00BC3B2E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would certainty </w:t>
      </w:r>
      <w:r w:rsidR="004910CB">
        <w:rPr>
          <w:rFonts w:ascii="Trebuchet MS" w:hAnsi="Trebuchet MS" w:cs="Times New Roman"/>
          <w:bCs/>
          <w:sz w:val="20"/>
          <w:szCs w:val="20"/>
        </w:rPr>
        <w:t>lead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255C84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685A95">
        <w:rPr>
          <w:rFonts w:ascii="Trebuchet MS" w:hAnsi="Trebuchet MS" w:cs="Times New Roman"/>
          <w:bCs/>
          <w:sz w:val="20"/>
          <w:szCs w:val="20"/>
        </w:rPr>
        <w:t>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C17F1A">
        <w:rPr>
          <w:rFonts w:ascii="Trebuchet MS" w:hAnsi="Trebuchet MS" w:cs="Times New Roman"/>
          <w:bCs/>
          <w:sz w:val="20"/>
          <w:szCs w:val="20"/>
        </w:rPr>
        <w:t>s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With a strong </w:t>
      </w:r>
      <w:r w:rsidR="007A6923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>engagement, it eas</w:t>
      </w:r>
      <w:r w:rsidR="003E6D85">
        <w:rPr>
          <w:rFonts w:ascii="Trebuchet MS" w:hAnsi="Trebuchet MS" w:cs="Times New Roman"/>
          <w:bCs/>
          <w:sz w:val="20"/>
          <w:szCs w:val="20"/>
        </w:rPr>
        <w:t>e</w:t>
      </w:r>
      <w:r w:rsidR="00201B85">
        <w:rPr>
          <w:rFonts w:ascii="Trebuchet MS" w:hAnsi="Trebuchet MS" w:cs="Times New Roman"/>
          <w:bCs/>
          <w:sz w:val="20"/>
          <w:szCs w:val="20"/>
        </w:rPr>
        <w:t>s</w:t>
      </w:r>
      <w:r w:rsidR="003E6D85">
        <w:rPr>
          <w:rFonts w:ascii="Trebuchet MS" w:hAnsi="Trebuchet MS" w:cs="Times New Roman"/>
          <w:bCs/>
          <w:sz w:val="20"/>
          <w:szCs w:val="20"/>
        </w:rPr>
        <w:t xml:space="preserve"> my plans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encourag</w:t>
      </w:r>
      <w:r w:rsidR="00C774A0">
        <w:rPr>
          <w:rFonts w:ascii="Trebuchet MS" w:hAnsi="Trebuchet MS" w:cs="Times New Roman"/>
          <w:bCs/>
          <w:sz w:val="20"/>
          <w:szCs w:val="20"/>
        </w:rPr>
        <w:t>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questions and listen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to ideas openly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C7FD7EF" w14:textId="77777777" w:rsidR="00745730" w:rsidRPr="00F64EA4" w:rsidRDefault="00745730" w:rsidP="00723E9D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148A708F" w14:textId="4EFA02AD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Seek Opportunities for 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22B25ACC" w14:textId="06F9A6CC" w:rsidR="00A92EC5" w:rsidRDefault="00286F48" w:rsidP="00CA22D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A203C">
        <w:rPr>
          <w:rFonts w:ascii="Trebuchet MS" w:hAnsi="Trebuchet MS" w:cs="Times New Roman"/>
          <w:bCs/>
          <w:sz w:val="20"/>
          <w:szCs w:val="20"/>
        </w:rPr>
        <w:t xml:space="preserve">highly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process</w:t>
      </w:r>
      <w:r w:rsidR="004E4CDE">
        <w:rPr>
          <w:rFonts w:ascii="Trebuchet MS" w:hAnsi="Trebuchet MS" w:cs="Times New Roman"/>
          <w:bCs/>
          <w:sz w:val="20"/>
          <w:szCs w:val="20"/>
        </w:rPr>
        <w:t>es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 xml:space="preserve"> 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11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 xml:space="preserve">end-of-term </w:t>
        </w:r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2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routine mini-e</w:t>
        </w:r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valuation</w:t>
        </w:r>
      </w:hyperlink>
      <w:r w:rsidR="00237C9D">
        <w:rPr>
          <w:rStyle w:val="Hyperlink"/>
          <w:rFonts w:ascii="Trebuchet MS" w:hAnsi="Trebuchet MS" w:cs="Times New Roman"/>
          <w:bCs/>
          <w:sz w:val="20"/>
          <w:szCs w:val="20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could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terms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22D5">
        <w:rPr>
          <w:rFonts w:ascii="Trebuchet MS" w:hAnsi="Trebuchet MS" w:cs="Times New Roman"/>
          <w:bCs/>
          <w:sz w:val="20"/>
          <w:szCs w:val="20"/>
        </w:rPr>
        <w:t>Besides evaluation</w:t>
      </w:r>
      <w:r w:rsidR="001E1CEA">
        <w:rPr>
          <w:rFonts w:ascii="Trebuchet MS" w:hAnsi="Trebuchet MS" w:cs="Times New Roman"/>
          <w:bCs/>
          <w:sz w:val="20"/>
          <w:szCs w:val="20"/>
        </w:rPr>
        <w:t>s</w:t>
      </w:r>
      <w:r w:rsidR="00CA22D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strongly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3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teaching reflections</w:t>
        </w:r>
      </w:hyperlink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>hat would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trigge</w:t>
      </w:r>
      <w:r w:rsidR="00F34F21">
        <w:rPr>
          <w:rFonts w:ascii="Trebuchet MS" w:hAnsi="Trebuchet MS" w:cs="Times New Roman"/>
          <w:bCs/>
          <w:sz w:val="20"/>
          <w:szCs w:val="20"/>
        </w:rPr>
        <w:t>r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>For instance, 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have changed my </w:t>
      </w:r>
      <w:r w:rsidR="0071187F">
        <w:rPr>
          <w:rFonts w:ascii="Trebuchet MS" w:hAnsi="Trebuchet MS" w:cs="Times New Roman"/>
          <w:bCs/>
          <w:sz w:val="20"/>
          <w:szCs w:val="20"/>
        </w:rPr>
        <w:t xml:space="preserve">main </w:t>
      </w:r>
      <w:r w:rsidR="000010D0">
        <w:rPr>
          <w:rFonts w:ascii="Trebuchet MS" w:hAnsi="Trebuchet MS" w:cs="Times New Roman"/>
          <w:bCs/>
          <w:sz w:val="20"/>
          <w:szCs w:val="20"/>
        </w:rPr>
        <w:t>objective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, and therefore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assessment</w:t>
      </w:r>
      <w:r w:rsidR="004D0CF6">
        <w:rPr>
          <w:rFonts w:ascii="Trebuchet MS" w:hAnsi="Trebuchet MS" w:cs="Times New Roman"/>
          <w:bCs/>
          <w:sz w:val="20"/>
          <w:szCs w:val="20"/>
        </w:rPr>
        <w:t>, which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allows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feedback.</w:t>
      </w:r>
    </w:p>
    <w:p w14:paraId="312C6BBA" w14:textId="003AAA6B" w:rsidR="00106A1E" w:rsidRDefault="000F2EC6" w:rsidP="00864C42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 value </w:t>
      </w:r>
      <w:r w:rsidRPr="004E6769">
        <w:rPr>
          <w:rFonts w:ascii="Trebuchet MS" w:hAnsi="Trebuchet MS" w:cs="Times New Roman"/>
          <w:bCs/>
          <w:sz w:val="20"/>
          <w:szCs w:val="20"/>
        </w:rPr>
        <w:t xml:space="preserve">continuing education </w:t>
      </w:r>
      <w:r w:rsidR="00F8586D">
        <w:rPr>
          <w:rFonts w:ascii="Trebuchet MS" w:hAnsi="Trebuchet MS" w:cs="Times New Roman"/>
          <w:bCs/>
          <w:sz w:val="20"/>
          <w:szCs w:val="20"/>
        </w:rPr>
        <w:t>processes and</w:t>
      </w:r>
      <w:r w:rsidR="00864C4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regularly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myself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4" w:history="1">
        <w:r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B42B79">
        <w:rPr>
          <w:rFonts w:ascii="Trebuchet MS" w:hAnsi="Trebuchet MS" w:cs="Times New Roman"/>
          <w:bCs/>
          <w:sz w:val="20"/>
          <w:szCs w:val="20"/>
        </w:rPr>
        <w:t>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As I 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951EE6">
        <w:rPr>
          <w:rFonts w:ascii="Trebuchet MS" w:hAnsi="Trebuchet MS" w:cs="Times New Roman"/>
          <w:bCs/>
          <w:sz w:val="20"/>
          <w:szCs w:val="20"/>
        </w:rPr>
        <w:t>,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951EE6">
        <w:rPr>
          <w:rFonts w:ascii="Trebuchet MS" w:hAnsi="Trebuchet MS" w:cs="Times New Roman"/>
          <w:bCs/>
          <w:sz w:val="20"/>
          <w:szCs w:val="20"/>
        </w:rPr>
        <w:t>share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2C34">
        <w:rPr>
          <w:rFonts w:ascii="Trebuchet MS" w:hAnsi="Trebuchet MS" w:cs="Times New Roman"/>
          <w:bCs/>
          <w:sz w:val="20"/>
          <w:szCs w:val="20"/>
        </w:rPr>
        <w:t xml:space="preserve">a 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similar </w:t>
      </w:r>
      <w:r w:rsidR="00951EE6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B82D18">
        <w:rPr>
          <w:rFonts w:ascii="Trebuchet MS" w:hAnsi="Trebuchet MS" w:cs="Times New Roman"/>
          <w:bCs/>
          <w:sz w:val="20"/>
          <w:szCs w:val="20"/>
        </w:rPr>
        <w:t xml:space="preserve">passion as mine,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via these </w:t>
      </w:r>
      <w:r w:rsidR="002D7F1D">
        <w:rPr>
          <w:rFonts w:ascii="Trebuchet MS" w:hAnsi="Trebuchet MS" w:cs="Times New Roman"/>
          <w:bCs/>
          <w:sz w:val="20"/>
          <w:szCs w:val="20"/>
        </w:rPr>
        <w:t>platforms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there would be 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idea exchange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5C4240">
        <w:rPr>
          <w:rFonts w:ascii="Trebuchet MS" w:hAnsi="Trebuchet MS" w:cs="Times New Roman"/>
          <w:bCs/>
          <w:sz w:val="20"/>
          <w:szCs w:val="20"/>
        </w:rPr>
        <w:t>, which are strong references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 for me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to guide my </w:t>
      </w:r>
      <w:r w:rsidR="000D6408">
        <w:rPr>
          <w:rFonts w:ascii="Trebuchet MS" w:hAnsi="Trebuchet MS" w:cs="Times New Roman"/>
          <w:bCs/>
          <w:sz w:val="20"/>
          <w:szCs w:val="20"/>
        </w:rPr>
        <w:t xml:space="preserve">next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action plans.  </w:t>
      </w:r>
    </w:p>
    <w:p w14:paraId="74B71305" w14:textId="77777777" w:rsidR="003419FC" w:rsidRPr="00F10CA8" w:rsidRDefault="003419FC" w:rsidP="003419FC">
      <w:pPr>
        <w:spacing w:line="240" w:lineRule="auto"/>
        <w:ind w:firstLine="720"/>
        <w:jc w:val="both"/>
        <w:rPr>
          <w:rFonts w:ascii="Trebuchet MS" w:hAnsi="Trebuchet MS" w:cs="Times New Roman"/>
          <w:bCs/>
        </w:rPr>
      </w:pP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633892B5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success, but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to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as well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AA572B">
        <w:rPr>
          <w:rFonts w:ascii="Trebuchet MS" w:hAnsi="Trebuchet MS" w:cs="Times New Roman"/>
          <w:bCs/>
          <w:sz w:val="20"/>
          <w:szCs w:val="20"/>
        </w:rPr>
        <w:t>Hence, 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life would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could 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continue 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be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a candle </w:t>
      </w:r>
      <w:r w:rsidR="00C77015" w:rsidRPr="00E944E3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utilizes education 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 hungry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for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It is my vision that education should be treated as a human right</w:t>
      </w:r>
      <w:r w:rsidR="009A1520">
        <w:rPr>
          <w:rFonts w:ascii="Trebuchet MS" w:hAnsi="Trebuchet MS" w:cs="Times New Roman"/>
          <w:bCs/>
          <w:sz w:val="20"/>
          <w:szCs w:val="20"/>
        </w:rPr>
        <w:t>,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instead of a privilege,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DA3FF6">
        <w:rPr>
          <w:rFonts w:ascii="Trebuchet MS" w:hAnsi="Trebuchet MS" w:cs="Times New Roman"/>
          <w:bCs/>
          <w:sz w:val="20"/>
          <w:szCs w:val="20"/>
        </w:rPr>
        <w:t xml:space="preserve">When </w:t>
      </w:r>
      <w:r w:rsidR="004B2C36">
        <w:rPr>
          <w:rFonts w:ascii="Trebuchet MS" w:hAnsi="Trebuchet MS" w:cs="Times New Roman"/>
          <w:bCs/>
          <w:sz w:val="20"/>
          <w:szCs w:val="20"/>
        </w:rPr>
        <w:t>I transform people lives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 through education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, these people could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others 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one day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and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CD7F3B">
        <w:rPr>
          <w:rFonts w:ascii="Trebuchet MS" w:hAnsi="Trebuchet MS" w:cs="Times New Roman"/>
          <w:bCs/>
          <w:sz w:val="20"/>
          <w:szCs w:val="20"/>
        </w:rPr>
        <w:t>mission,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 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>,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der the shadow of 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2719B3">
        <w:rPr>
          <w:rFonts w:ascii="Trebuchet MS" w:hAnsi="Trebuchet MS" w:cs="Times New Roman"/>
          <w:bCs/>
          <w:sz w:val="20"/>
          <w:szCs w:val="20"/>
        </w:rPr>
        <w:t>would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E39DB" w14:textId="77777777" w:rsidR="006948F3" w:rsidRDefault="006948F3" w:rsidP="008D6D23">
      <w:pPr>
        <w:spacing w:after="0" w:line="240" w:lineRule="auto"/>
      </w:pPr>
      <w:r>
        <w:separator/>
      </w:r>
    </w:p>
  </w:endnote>
  <w:endnote w:type="continuationSeparator" w:id="0">
    <w:p w14:paraId="3AA82551" w14:textId="77777777" w:rsidR="006948F3" w:rsidRDefault="006948F3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8A7B" w14:textId="77777777" w:rsidR="006948F3" w:rsidRDefault="006948F3" w:rsidP="008D6D23">
      <w:pPr>
        <w:spacing w:after="0" w:line="240" w:lineRule="auto"/>
      </w:pPr>
      <w:r>
        <w:separator/>
      </w:r>
    </w:p>
  </w:footnote>
  <w:footnote w:type="continuationSeparator" w:id="0">
    <w:p w14:paraId="4ECA04F9" w14:textId="77777777" w:rsidR="006948F3" w:rsidRDefault="006948F3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20445"/>
    <w:rsid w:val="0002210A"/>
    <w:rsid w:val="00022156"/>
    <w:rsid w:val="000236F6"/>
    <w:rsid w:val="0002438A"/>
    <w:rsid w:val="000264DC"/>
    <w:rsid w:val="00031955"/>
    <w:rsid w:val="00036E36"/>
    <w:rsid w:val="000430B3"/>
    <w:rsid w:val="00044707"/>
    <w:rsid w:val="00052F5F"/>
    <w:rsid w:val="000564ED"/>
    <w:rsid w:val="00057B2A"/>
    <w:rsid w:val="00061E17"/>
    <w:rsid w:val="0006224F"/>
    <w:rsid w:val="0006297D"/>
    <w:rsid w:val="0006336A"/>
    <w:rsid w:val="00064030"/>
    <w:rsid w:val="0006470A"/>
    <w:rsid w:val="000657EC"/>
    <w:rsid w:val="00071F74"/>
    <w:rsid w:val="00073869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47E0"/>
    <w:rsid w:val="000954A0"/>
    <w:rsid w:val="000967FC"/>
    <w:rsid w:val="00097CFC"/>
    <w:rsid w:val="000A0660"/>
    <w:rsid w:val="000A0C25"/>
    <w:rsid w:val="000A1532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264"/>
    <w:rsid w:val="000C0DCC"/>
    <w:rsid w:val="000C1108"/>
    <w:rsid w:val="000C277A"/>
    <w:rsid w:val="000C65EB"/>
    <w:rsid w:val="000C70AC"/>
    <w:rsid w:val="000C7D0E"/>
    <w:rsid w:val="000D2093"/>
    <w:rsid w:val="000D2CEC"/>
    <w:rsid w:val="000D6408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51B0"/>
    <w:rsid w:val="0024565D"/>
    <w:rsid w:val="00247063"/>
    <w:rsid w:val="0025085A"/>
    <w:rsid w:val="00251CA0"/>
    <w:rsid w:val="0025254D"/>
    <w:rsid w:val="00255C84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F48"/>
    <w:rsid w:val="002908EB"/>
    <w:rsid w:val="00290C2D"/>
    <w:rsid w:val="00294472"/>
    <w:rsid w:val="002A0C3C"/>
    <w:rsid w:val="002A1481"/>
    <w:rsid w:val="002A3310"/>
    <w:rsid w:val="002A3CFA"/>
    <w:rsid w:val="002A596F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5999"/>
    <w:rsid w:val="00317E48"/>
    <w:rsid w:val="00320828"/>
    <w:rsid w:val="00320961"/>
    <w:rsid w:val="00321E04"/>
    <w:rsid w:val="00325AE1"/>
    <w:rsid w:val="00325EE3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2718"/>
    <w:rsid w:val="00363A31"/>
    <w:rsid w:val="00367DE3"/>
    <w:rsid w:val="003740FA"/>
    <w:rsid w:val="00375169"/>
    <w:rsid w:val="00376670"/>
    <w:rsid w:val="00376E5F"/>
    <w:rsid w:val="00381059"/>
    <w:rsid w:val="003822F9"/>
    <w:rsid w:val="0038279F"/>
    <w:rsid w:val="00385B4B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5EA"/>
    <w:rsid w:val="003B48B0"/>
    <w:rsid w:val="003B4CFE"/>
    <w:rsid w:val="003B7BB8"/>
    <w:rsid w:val="003C078B"/>
    <w:rsid w:val="003C172B"/>
    <w:rsid w:val="003C791F"/>
    <w:rsid w:val="003D05AA"/>
    <w:rsid w:val="003D139E"/>
    <w:rsid w:val="003D5BEB"/>
    <w:rsid w:val="003D70C5"/>
    <w:rsid w:val="003D7C28"/>
    <w:rsid w:val="003E0A61"/>
    <w:rsid w:val="003E21FA"/>
    <w:rsid w:val="003E2D61"/>
    <w:rsid w:val="003E5A9F"/>
    <w:rsid w:val="003E647B"/>
    <w:rsid w:val="003E6D85"/>
    <w:rsid w:val="003F0587"/>
    <w:rsid w:val="003F0C33"/>
    <w:rsid w:val="003F0FC5"/>
    <w:rsid w:val="003F1E4F"/>
    <w:rsid w:val="003F5DA8"/>
    <w:rsid w:val="003F695F"/>
    <w:rsid w:val="003F785C"/>
    <w:rsid w:val="0040037A"/>
    <w:rsid w:val="004006AF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1856"/>
    <w:rsid w:val="004319B7"/>
    <w:rsid w:val="0043476B"/>
    <w:rsid w:val="00435522"/>
    <w:rsid w:val="00435F6B"/>
    <w:rsid w:val="004364BA"/>
    <w:rsid w:val="00440D77"/>
    <w:rsid w:val="004420BB"/>
    <w:rsid w:val="0044582A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7135"/>
    <w:rsid w:val="004E0106"/>
    <w:rsid w:val="004E2449"/>
    <w:rsid w:val="004E2889"/>
    <w:rsid w:val="004E3A66"/>
    <w:rsid w:val="004E4CDE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4FF8"/>
    <w:rsid w:val="00577E87"/>
    <w:rsid w:val="00581F81"/>
    <w:rsid w:val="00582542"/>
    <w:rsid w:val="00582E89"/>
    <w:rsid w:val="00585F5B"/>
    <w:rsid w:val="00587833"/>
    <w:rsid w:val="00590350"/>
    <w:rsid w:val="005927AF"/>
    <w:rsid w:val="00593AC5"/>
    <w:rsid w:val="00593EC1"/>
    <w:rsid w:val="00596FFE"/>
    <w:rsid w:val="005976A5"/>
    <w:rsid w:val="005A23BE"/>
    <w:rsid w:val="005A423B"/>
    <w:rsid w:val="005A607D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73C3"/>
    <w:rsid w:val="005D008D"/>
    <w:rsid w:val="005D0F7B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FF1"/>
    <w:rsid w:val="00613612"/>
    <w:rsid w:val="006160D2"/>
    <w:rsid w:val="006161C9"/>
    <w:rsid w:val="0061780D"/>
    <w:rsid w:val="00617F11"/>
    <w:rsid w:val="00620F7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6102"/>
    <w:rsid w:val="00656C74"/>
    <w:rsid w:val="00660477"/>
    <w:rsid w:val="0066111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5070"/>
    <w:rsid w:val="007453E0"/>
    <w:rsid w:val="00745730"/>
    <w:rsid w:val="00745BC4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292B"/>
    <w:rsid w:val="0077591D"/>
    <w:rsid w:val="00777521"/>
    <w:rsid w:val="00781F87"/>
    <w:rsid w:val="007837C7"/>
    <w:rsid w:val="007848B6"/>
    <w:rsid w:val="00794755"/>
    <w:rsid w:val="007A3B13"/>
    <w:rsid w:val="007A3C27"/>
    <w:rsid w:val="007A6923"/>
    <w:rsid w:val="007A702A"/>
    <w:rsid w:val="007A7523"/>
    <w:rsid w:val="007B2058"/>
    <w:rsid w:val="007B288F"/>
    <w:rsid w:val="007B404E"/>
    <w:rsid w:val="007B59DE"/>
    <w:rsid w:val="007C5892"/>
    <w:rsid w:val="007C59B5"/>
    <w:rsid w:val="007C63F1"/>
    <w:rsid w:val="007C68D7"/>
    <w:rsid w:val="007C7B57"/>
    <w:rsid w:val="007D41DA"/>
    <w:rsid w:val="007D4468"/>
    <w:rsid w:val="007D48F9"/>
    <w:rsid w:val="007D4ACE"/>
    <w:rsid w:val="007D5DF9"/>
    <w:rsid w:val="007D6F1B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20142"/>
    <w:rsid w:val="00824EFC"/>
    <w:rsid w:val="00826928"/>
    <w:rsid w:val="0082728B"/>
    <w:rsid w:val="00827643"/>
    <w:rsid w:val="008309C4"/>
    <w:rsid w:val="008327C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9F6"/>
    <w:rsid w:val="00860574"/>
    <w:rsid w:val="00863499"/>
    <w:rsid w:val="008634BF"/>
    <w:rsid w:val="00864C42"/>
    <w:rsid w:val="00866C9C"/>
    <w:rsid w:val="008709B2"/>
    <w:rsid w:val="00870B90"/>
    <w:rsid w:val="00871581"/>
    <w:rsid w:val="00872776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B8"/>
    <w:rsid w:val="008A111F"/>
    <w:rsid w:val="008A13F5"/>
    <w:rsid w:val="008A2197"/>
    <w:rsid w:val="008A7C59"/>
    <w:rsid w:val="008B0C12"/>
    <w:rsid w:val="008B7D01"/>
    <w:rsid w:val="008C09B7"/>
    <w:rsid w:val="008C1790"/>
    <w:rsid w:val="008C32EE"/>
    <w:rsid w:val="008C362A"/>
    <w:rsid w:val="008C4848"/>
    <w:rsid w:val="008C48AF"/>
    <w:rsid w:val="008C4E10"/>
    <w:rsid w:val="008C5E29"/>
    <w:rsid w:val="008C6986"/>
    <w:rsid w:val="008C7290"/>
    <w:rsid w:val="008C777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FE"/>
    <w:rsid w:val="00902EDB"/>
    <w:rsid w:val="00904914"/>
    <w:rsid w:val="009061B1"/>
    <w:rsid w:val="00906583"/>
    <w:rsid w:val="00911C8B"/>
    <w:rsid w:val="009146F3"/>
    <w:rsid w:val="0091719B"/>
    <w:rsid w:val="00917690"/>
    <w:rsid w:val="00917B31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1B1D"/>
    <w:rsid w:val="00951EE6"/>
    <w:rsid w:val="00952127"/>
    <w:rsid w:val="009543A3"/>
    <w:rsid w:val="00957964"/>
    <w:rsid w:val="00957FF1"/>
    <w:rsid w:val="009628DC"/>
    <w:rsid w:val="00962FB5"/>
    <w:rsid w:val="00966EA5"/>
    <w:rsid w:val="0097373D"/>
    <w:rsid w:val="009739F7"/>
    <w:rsid w:val="0097733D"/>
    <w:rsid w:val="00977D45"/>
    <w:rsid w:val="00980728"/>
    <w:rsid w:val="009818E3"/>
    <w:rsid w:val="00987060"/>
    <w:rsid w:val="0098773D"/>
    <w:rsid w:val="009934AE"/>
    <w:rsid w:val="00994013"/>
    <w:rsid w:val="00995268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C20"/>
    <w:rsid w:val="009C4410"/>
    <w:rsid w:val="009C6A29"/>
    <w:rsid w:val="009D086B"/>
    <w:rsid w:val="009D12C8"/>
    <w:rsid w:val="009D5BA5"/>
    <w:rsid w:val="009D69F7"/>
    <w:rsid w:val="009D6AD7"/>
    <w:rsid w:val="009D7276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2628"/>
    <w:rsid w:val="00A532CC"/>
    <w:rsid w:val="00A5668F"/>
    <w:rsid w:val="00A56FB6"/>
    <w:rsid w:val="00A57CA3"/>
    <w:rsid w:val="00A57CB3"/>
    <w:rsid w:val="00A57DDD"/>
    <w:rsid w:val="00A623FA"/>
    <w:rsid w:val="00A62D32"/>
    <w:rsid w:val="00A65281"/>
    <w:rsid w:val="00A657B5"/>
    <w:rsid w:val="00A67C49"/>
    <w:rsid w:val="00A67D59"/>
    <w:rsid w:val="00A67FAA"/>
    <w:rsid w:val="00A703D6"/>
    <w:rsid w:val="00A718B1"/>
    <w:rsid w:val="00A71C56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B20FD"/>
    <w:rsid w:val="00AB32EB"/>
    <w:rsid w:val="00AB4819"/>
    <w:rsid w:val="00AC0371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E88"/>
    <w:rsid w:val="00B3798A"/>
    <w:rsid w:val="00B4046E"/>
    <w:rsid w:val="00B42B79"/>
    <w:rsid w:val="00B42FAC"/>
    <w:rsid w:val="00B4359D"/>
    <w:rsid w:val="00B44D02"/>
    <w:rsid w:val="00B5008A"/>
    <w:rsid w:val="00B50502"/>
    <w:rsid w:val="00B5274A"/>
    <w:rsid w:val="00B52A79"/>
    <w:rsid w:val="00B53C8B"/>
    <w:rsid w:val="00B53CBA"/>
    <w:rsid w:val="00B608FC"/>
    <w:rsid w:val="00B621B4"/>
    <w:rsid w:val="00B63536"/>
    <w:rsid w:val="00B637D4"/>
    <w:rsid w:val="00B66633"/>
    <w:rsid w:val="00B66A85"/>
    <w:rsid w:val="00B67954"/>
    <w:rsid w:val="00B7641A"/>
    <w:rsid w:val="00B76FF7"/>
    <w:rsid w:val="00B7781A"/>
    <w:rsid w:val="00B80F2C"/>
    <w:rsid w:val="00B81F2F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2674"/>
    <w:rsid w:val="00C13DA2"/>
    <w:rsid w:val="00C14F73"/>
    <w:rsid w:val="00C17F1A"/>
    <w:rsid w:val="00C23D2B"/>
    <w:rsid w:val="00C248F6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5451"/>
    <w:rsid w:val="00C87125"/>
    <w:rsid w:val="00C87D13"/>
    <w:rsid w:val="00C91A82"/>
    <w:rsid w:val="00C936EE"/>
    <w:rsid w:val="00C957B3"/>
    <w:rsid w:val="00C95878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2275"/>
    <w:rsid w:val="00CF42AC"/>
    <w:rsid w:val="00CF5793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EE"/>
    <w:rsid w:val="00D52A0F"/>
    <w:rsid w:val="00D538B9"/>
    <w:rsid w:val="00D5519C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3FF6"/>
    <w:rsid w:val="00DA5C20"/>
    <w:rsid w:val="00DA6BC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2584"/>
    <w:rsid w:val="00DD5D80"/>
    <w:rsid w:val="00DD7FD0"/>
    <w:rsid w:val="00DE0F98"/>
    <w:rsid w:val="00DE4365"/>
    <w:rsid w:val="00DE58FB"/>
    <w:rsid w:val="00DF0DC1"/>
    <w:rsid w:val="00DF1886"/>
    <w:rsid w:val="00DF61D1"/>
    <w:rsid w:val="00DF71E5"/>
    <w:rsid w:val="00DF72D1"/>
    <w:rsid w:val="00DF779F"/>
    <w:rsid w:val="00DF78C6"/>
    <w:rsid w:val="00E0443F"/>
    <w:rsid w:val="00E06A5B"/>
    <w:rsid w:val="00E07A4A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CFE"/>
    <w:rsid w:val="00E320FE"/>
    <w:rsid w:val="00E33913"/>
    <w:rsid w:val="00E4030E"/>
    <w:rsid w:val="00E418AB"/>
    <w:rsid w:val="00E44FCF"/>
    <w:rsid w:val="00E4753F"/>
    <w:rsid w:val="00E478FC"/>
    <w:rsid w:val="00E507BA"/>
    <w:rsid w:val="00E512F4"/>
    <w:rsid w:val="00E517D3"/>
    <w:rsid w:val="00E52FE6"/>
    <w:rsid w:val="00E5450B"/>
    <w:rsid w:val="00E56719"/>
    <w:rsid w:val="00E61A6C"/>
    <w:rsid w:val="00E65F89"/>
    <w:rsid w:val="00E6626B"/>
    <w:rsid w:val="00E6665D"/>
    <w:rsid w:val="00E70EDD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3BFC"/>
    <w:rsid w:val="00EF5862"/>
    <w:rsid w:val="00F00C79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70366"/>
    <w:rsid w:val="00F7081D"/>
    <w:rsid w:val="00F70919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45E7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130D"/>
    <w:rsid w:val="00FD1331"/>
    <w:rsid w:val="00FD25F6"/>
    <w:rsid w:val="00FD3727"/>
    <w:rsid w:val="00FD4D74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" TargetMode="External"/><Relationship Id="rId13" Type="http://schemas.openxmlformats.org/officeDocument/2006/relationships/hyperlink" Target="http://www.google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-hheng.com" TargetMode="External"/><Relationship Id="rId12" Type="http://schemas.openxmlformats.org/officeDocument/2006/relationships/hyperlink" Target="http://www.google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a" TargetMode="External"/><Relationship Id="rId14" Type="http://schemas.openxmlformats.org/officeDocument/2006/relationships/hyperlink" Target="http://www.googl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User</cp:lastModifiedBy>
  <cp:revision>969</cp:revision>
  <cp:lastPrinted>2020-06-26T17:10:00Z</cp:lastPrinted>
  <dcterms:created xsi:type="dcterms:W3CDTF">2019-01-08T15:03:00Z</dcterms:created>
  <dcterms:modified xsi:type="dcterms:W3CDTF">2020-06-28T11:49:00Z</dcterms:modified>
</cp:coreProperties>
</file>