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4F93F705" w:rsidR="00F846B3" w:rsidRPr="00B717D8" w:rsidRDefault="00F846B3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10734313231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7260028325639759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SELİN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GÜLŞEN</w:t>
                      </w:r>
                    </w:t>
                  </w:r>
                </w:p>
              </w:tc>
            </w:tr>
            <w:tr w:rsidR="00F846B3" w14:paraId="27CE9493" w14:textId="77777777" w:rsidTr="00BD6B9D">
              <w:trPr>
                <w:cantSplit/>
                <w:trHeight w:hRule="exact" w:val="425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53C60E9A" w:rsidR="00F846B3" w:rsidRPr="00BD6B9D" w:rsidRDefault="00BD6B9D" w:rsidP="00F846B3">
                  <w:pPr>
                    <w:ind w:right="-510"/>
                    <w:rPr>
                      <w:noProof/>
                      <w:sz w:val="2"/>
                      <w:szCs w:val="2"/>
                    </w:rPr>
                  </w:pPr>
                  <w:r w:rsidRPr="00BD6B9D">
                    <w:rPr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87503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ra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875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10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Namık Kemal Mahallesi Kampüs Caddesi No: 1/14 4. KAT HEMŞİRELİK HİZMETLERİ MÜDÜRLÜĞÜ SÜLEYMANPAŞA/TEKİRDAĞ     Süleymanpaşa Tekirdağ, Değirmenaltı Mah, Süleymanpaşa, Tekirdağ, 59000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89E5" w:rsidR="00C04285" w:rsidRPr="00B717D8" w:rsidRDefault="00C04285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C04285" w14:paraId="649433D4" w14:textId="77777777" w:rsidTr="00E24C42">
              <w:trPr>
                <w:cantSplit/>
                <w:trHeight w:hRule="exact" w:val="425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282CBCC2" w:rsidR="00C04285" w:rsidRPr="00AB7CC6" w:rsidRDefault="00E24C42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  <w:r w:rsidRPr="00BD6B9D">
                    <w:rPr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93BB4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BD6B9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24C42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69</cp:revision>
  <dcterms:created xsi:type="dcterms:W3CDTF">2025-11-18T20:08:00Z</dcterms:created>
  <dcterms:modified xsi:type="dcterms:W3CDTF">2025-11-27T19:16:00Z</dcterms:modified>
  <dc:identifier/>
  <dc:language/>
</cp:coreProperties>
</file>