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2"/>
        <w:gridCol w:w="3380"/>
        <w:gridCol w:w="3021"/>
      </w:tblGrid>
      <w:tr>
        <w:trPr>
          <w:trHeight w:val="1119" w:hRule="atLeast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734695" cy="617220"/>
                  <wp:effectExtent l="0" t="0" r="0" b="0"/>
                  <wp:docPr id="1" name="Picture 2" descr="A logo with a fish and a black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logo with a fish and a black background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617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624840" cy="633730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33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1318260" cy="361315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361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0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>
          <w:trHeight w:val="333" w:hRule="atLeast"/>
        </w:trPr>
        <w:tc>
          <w:tcPr>
            <w:tcW w:w="9019" w:type="dxa"/>
            <w:tcBorders>
              <w:top w:val="single" w:sz="12" w:space="0" w:color="ADADAD"/>
              <w:left w:val="nil"/>
              <w:bottom w:val="single" w:sz="12" w:space="0" w:color="ADADAD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fr-CI" w:eastAsia="en-US" w:bidi="ar-SA"/>
              </w:rPr>
              <w:t>ETABLISSEMENT PUBLIC CREE PAR LE DECRET N° 93 - 01 DU 7 JANVIER 1993</w:t>
            </w:r>
          </w:p>
        </w:tc>
      </w:tr>
    </w:tbl>
    <w:p>
      <w:pPr>
        <w:pStyle w:val="Normal"/>
        <w:tabs>
          <w:tab w:val="clear" w:pos="708"/>
          <w:tab w:val="left" w:pos="136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3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10"/>
      </w:tblGrid>
      <w:tr>
        <w:trPr>
          <w:trHeight w:val="791" w:hRule="atLeast"/>
        </w:trPr>
        <w:tc>
          <w:tcPr>
            <w:tcW w:w="9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32"/>
                <w:szCs w:val="32"/>
                <w:lang w:val="fr-CI" w:eastAsia="en-US" w:bidi="ar-SA"/>
              </w:rPr>
              <w:t>REGISTRE DES METIERS</w:t>
            </w:r>
          </w:p>
        </w:tc>
      </w:tr>
      <w:tr>
        <w:trPr>
          <w:trHeight w:val="1223" w:hRule="atLeast"/>
        </w:trPr>
        <w:tc>
          <w:tcPr>
            <w:tcW w:w="9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fr-CI" w:eastAsia="en-US" w:bidi="ar-SA"/>
              </w:rPr>
              <w:t>Règlement N° 01/2014/CM/UEMOA du 27 mars 2014 portant code communautaire</w:t>
            </w:r>
          </w:p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fr-CI" w:eastAsia="en-US" w:bidi="ar-SA"/>
              </w:rPr>
              <w:t>de l'artisanat de l'Union Economique et Monétaire Ouest Africaine</w:t>
            </w:r>
          </w:p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fr-CI" w:eastAsia="en-US" w:bidi="ar-SA"/>
              </w:rPr>
              <w:t>- Loi N° 2014-338 du 05 juin 2014 relative à l'artisanat</w:t>
            </w:r>
          </w:p>
        </w:tc>
      </w:tr>
    </w:tbl>
    <w:p>
      <w:pPr>
        <w:pStyle w:val="Normal"/>
        <w:tabs>
          <w:tab w:val="clear" w:pos="708"/>
          <w:tab w:val="left" w:pos="136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107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77"/>
        <w:gridCol w:w="5376"/>
      </w:tblGrid>
      <w:tr>
        <w:trPr>
          <w:trHeight w:val="609" w:hRule="atLeast"/>
        </w:trPr>
        <w:tc>
          <w:tcPr>
            <w:tcW w:w="10753" w:type="dxa"/>
            <w:gridSpan w:val="2"/>
            <w:tcBorders>
              <w:top w:val="dashSmallGap" w:sz="8" w:space="0" w:color="ADADAD"/>
              <w:left w:val="dashSmallGap" w:sz="8" w:space="0" w:color="ADADAD"/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fr-CI" w:eastAsia="en-US" w:bidi="ar-SA"/>
              </w:rPr>
              <w:t xml:space="preserve">N° RM : </w:t>
            </w:r>
            <w:r>
              <w:rPr>
                <w:rFonts w:eastAsia="Aptos" w:cs="Arial" w:ascii="Arial" w:hAnsi="Arial"/>
                <w:kern w:val="2"/>
                <w:sz w:val="20"/>
                <w:szCs w:val="20"/>
                <w:lang w:val="fr-CI" w:eastAsia="en-US" w:bidi="ar-SA"/>
              </w:rPr>
              <w:t>{rm}</w:t>
            </w:r>
          </w:p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fr-CI" w:eastAsia="en-US" w:bidi="ar-SA"/>
              </w:rPr>
              <w:t>Date d’immatriculation : {</w:t>
            </w:r>
            <w:r>
              <w:rPr>
                <w:rFonts w:eastAsia="Aptos" w:cs="Arial" w:ascii="Arial" w:hAnsi="Arial"/>
                <w:kern w:val="2"/>
                <w:sz w:val="20"/>
                <w:szCs w:val="20"/>
                <w:lang w:val="fr-CI" w:eastAsia="en-US" w:bidi="ar-SA"/>
              </w:rPr>
              <w:t>date_immatriculation</w:t>
            </w:r>
            <w:r>
              <w:rPr>
                <w:rFonts w:eastAsia="Aptos" w:cs="Arial" w:ascii="Arial" w:hAnsi="Arial"/>
                <w:kern w:val="2"/>
                <w:sz w:val="20"/>
                <w:szCs w:val="20"/>
                <w:lang w:val="fr-CI" w:eastAsia="en-US" w:bidi="ar-SA"/>
              </w:rPr>
              <w:t>}</w:t>
            </w:r>
          </w:p>
        </w:tc>
      </w:tr>
      <w:tr>
        <w:trPr/>
        <w:tc>
          <w:tcPr>
            <w:tcW w:w="10753" w:type="dxa"/>
            <w:gridSpan w:val="2"/>
            <w:tcBorders>
              <w:left w:val="dashSmallGap" w:sz="8" w:space="0" w:color="ADADAD"/>
              <w:right w:val="dashSmallGap" w:sz="8" w:space="0" w:color="ADADAD"/>
            </w:tcBorders>
            <w:shd w:color="auto" w:fill="ADADAD" w:themeFill="background2" w:themeFillShade="bf" w:val="clear"/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  <w:bottom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bottom w:val="dashSmallGap" w:sz="8" w:space="0" w:color="ADADAD"/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tabs>
          <w:tab w:val="clear" w:pos="708"/>
          <w:tab w:val="left" w:pos="1368" w:leader="none"/>
        </w:tabs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709" w:right="424" w:gutter="0" w:header="0" w:top="426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CI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dc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c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c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c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c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c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c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c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c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a97dc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97dc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97dc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97dc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97dc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97dc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97dc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97dc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97dc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97dc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97dc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97dc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97dc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7dc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97dc3"/>
    <w:rPr>
      <w:b/>
      <w:bCs/>
      <w:smallCaps/>
      <w:color w:themeColor="accent1" w:themeShade="bf" w:val="0F4761"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7dc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c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dc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97dc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97d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LibreOffice/25.2.4.3$Windows_X86_64 LibreOffice_project/33e196637044ead23f5c3226cde09b47731f7e27</Application>
  <AppVersion>15.0000</AppVersion>
  <Pages>1</Pages>
  <Words>55</Words>
  <Characters>292</Characters>
  <CharactersWithSpaces>340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2025-07-18T06:19:00Z</dcterms:created>
  <dc:creator>kouassi kra hermann ANGUI</dc:creator>
  <dc:description/>
  <dc:language>fr-CI</dc:language>
  <cp:lastModifiedBy/>
  <cp:lastPrinted>2025-07-18T06:23:31Z</cp:lastPrinted>
  <dcterms:modified xsi:type="dcterms:W3CDTF">2025-07-18T16:30:05Z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