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29E" w:rsidRPr="00D6229E" w:rsidRDefault="006F5772" w:rsidP="00D6229E">
      <w:pPr>
        <w:pStyle w:val="Pa2"/>
        <w:spacing w:after="80"/>
        <w:rPr>
          <w:rFonts w:asciiTheme="minorHAnsi" w:hAnsiTheme="minorHAnsi" w:cstheme="minorHAnsi"/>
          <w:color w:val="000000"/>
          <w:sz w:val="28"/>
          <w:szCs w:val="36"/>
        </w:rPr>
      </w:pPr>
      <w:r>
        <w:rPr>
          <w:rFonts w:asciiTheme="minorHAnsi" w:hAnsiTheme="minorHAnsi" w:cstheme="minorHAnsi"/>
          <w:color w:val="000000"/>
          <w:sz w:val="28"/>
          <w:szCs w:val="36"/>
        </w:rPr>
        <w:t>Nsp12 – Materials and Methods</w:t>
      </w:r>
    </w:p>
    <w:p w:rsidR="00792C78" w:rsidRDefault="008528A2" w:rsidP="00D6229E">
      <w:pPr>
        <w:rPr>
          <w:rFonts w:cstheme="minorHAnsi"/>
          <w:color w:val="000000"/>
          <w:szCs w:val="23"/>
        </w:rPr>
      </w:pPr>
      <w:r>
        <w:rPr>
          <w:rFonts w:cstheme="minorHAnsi"/>
          <w:color w:val="000000"/>
          <w:szCs w:val="23"/>
        </w:rPr>
        <w:t>Nsp12</w:t>
      </w:r>
      <w:r w:rsidR="00D6229E" w:rsidRPr="00D6229E">
        <w:rPr>
          <w:rFonts w:cstheme="minorHAnsi"/>
          <w:color w:val="000000"/>
          <w:szCs w:val="23"/>
        </w:rPr>
        <w:t xml:space="preserve"> was labeled</w:t>
      </w:r>
      <w:r>
        <w:rPr>
          <w:rFonts w:cstheme="minorHAnsi"/>
          <w:color w:val="000000"/>
          <w:szCs w:val="23"/>
        </w:rPr>
        <w:t xml:space="preserve"> in assay buffer</w:t>
      </w:r>
      <w:r w:rsidR="00D6229E" w:rsidRPr="00D6229E">
        <w:rPr>
          <w:rFonts w:cstheme="minorHAnsi"/>
          <w:color w:val="000000"/>
          <w:szCs w:val="23"/>
        </w:rPr>
        <w:t xml:space="preserve"> following the labeling protocol as specified in </w:t>
      </w:r>
      <w:proofErr w:type="spellStart"/>
      <w:r w:rsidR="00D6229E" w:rsidRPr="00D6229E">
        <w:rPr>
          <w:rFonts w:cstheme="minorHAnsi"/>
          <w:color w:val="000000"/>
          <w:szCs w:val="23"/>
        </w:rPr>
        <w:t>NanoTemper</w:t>
      </w:r>
      <w:proofErr w:type="spellEnd"/>
      <w:r w:rsidR="00D6229E" w:rsidRPr="00D6229E">
        <w:rPr>
          <w:rFonts w:cstheme="minorHAnsi"/>
          <w:color w:val="000000"/>
          <w:szCs w:val="23"/>
        </w:rPr>
        <w:t xml:space="preserve"> Technologies RED-NHS 2nd Generation labeling kit. The assay buffer for all experiments was </w:t>
      </w:r>
      <w:r>
        <w:rPr>
          <w:rFonts w:cstheme="minorHAnsi"/>
          <w:color w:val="000000"/>
          <w:szCs w:val="23"/>
        </w:rPr>
        <w:t xml:space="preserve">20 mM </w:t>
      </w:r>
      <w:proofErr w:type="spellStart"/>
      <w:r>
        <w:rPr>
          <w:rFonts w:cstheme="minorHAnsi"/>
          <w:color w:val="000000"/>
          <w:szCs w:val="23"/>
        </w:rPr>
        <w:t>Hepes</w:t>
      </w:r>
      <w:proofErr w:type="spellEnd"/>
      <w:r>
        <w:rPr>
          <w:rFonts w:cstheme="minorHAnsi"/>
          <w:color w:val="000000"/>
          <w:szCs w:val="23"/>
        </w:rPr>
        <w:t xml:space="preserve"> pH 7.5, 150 mM NaCl, 1 mM MgCl2, 2.5 mM DTT, 0.005% </w:t>
      </w:r>
      <w:r w:rsidRPr="00D6229E">
        <w:rPr>
          <w:rFonts w:cstheme="minorHAnsi"/>
          <w:color w:val="000000"/>
          <w:szCs w:val="23"/>
        </w:rPr>
        <w:t>TWEEN® 20</w:t>
      </w:r>
      <w:r>
        <w:rPr>
          <w:rFonts w:cstheme="minorHAnsi"/>
          <w:color w:val="000000"/>
          <w:szCs w:val="23"/>
        </w:rPr>
        <w:t>, an</w:t>
      </w:r>
      <w:r w:rsidR="00D6229E" w:rsidRPr="00D6229E">
        <w:rPr>
          <w:rFonts w:cstheme="minorHAnsi"/>
          <w:color w:val="000000"/>
          <w:szCs w:val="23"/>
        </w:rPr>
        <w:t xml:space="preserve">d a final volume of 20 </w:t>
      </w:r>
      <w:proofErr w:type="spellStart"/>
      <w:r w:rsidR="00D6229E" w:rsidRPr="00D6229E">
        <w:rPr>
          <w:rFonts w:cstheme="minorHAnsi"/>
          <w:color w:val="000000"/>
          <w:szCs w:val="23"/>
        </w:rPr>
        <w:t>μL</w:t>
      </w:r>
      <w:proofErr w:type="spellEnd"/>
      <w:r w:rsidR="00D6229E" w:rsidRPr="00D6229E">
        <w:rPr>
          <w:rFonts w:cstheme="minorHAnsi"/>
          <w:color w:val="000000"/>
          <w:szCs w:val="23"/>
        </w:rPr>
        <w:t xml:space="preserve"> per datapoint was used for both the </w:t>
      </w:r>
      <w:r>
        <w:rPr>
          <w:rFonts w:cstheme="minorHAnsi"/>
          <w:color w:val="000000"/>
          <w:szCs w:val="23"/>
        </w:rPr>
        <w:t>8-pt-screen</w:t>
      </w:r>
      <w:r w:rsidR="00D6229E" w:rsidRPr="00D6229E">
        <w:rPr>
          <w:rFonts w:cstheme="minorHAnsi"/>
          <w:color w:val="000000"/>
          <w:szCs w:val="23"/>
        </w:rPr>
        <w:t xml:space="preserve"> and the affinity screen </w:t>
      </w:r>
      <w:r>
        <w:rPr>
          <w:rFonts w:cstheme="minorHAnsi"/>
          <w:color w:val="000000"/>
          <w:szCs w:val="23"/>
        </w:rPr>
        <w:t xml:space="preserve">(12 points) </w:t>
      </w:r>
      <w:r w:rsidR="00D6229E" w:rsidRPr="00D6229E">
        <w:rPr>
          <w:rFonts w:cstheme="minorHAnsi"/>
          <w:color w:val="000000"/>
          <w:szCs w:val="23"/>
        </w:rPr>
        <w:t xml:space="preserve">in Dianthus 384-well microwell plates. </w:t>
      </w:r>
    </w:p>
    <w:p w:rsidR="00F33CFB" w:rsidRPr="00AE4160" w:rsidRDefault="00792C78" w:rsidP="00D6229E">
      <w:pPr>
        <w:rPr>
          <w:rFonts w:cstheme="minorHAnsi"/>
          <w:color w:val="000000"/>
        </w:rPr>
      </w:pPr>
      <w:r>
        <w:rPr>
          <w:rFonts w:cstheme="minorHAnsi"/>
          <w:color w:val="000000"/>
          <w:szCs w:val="23"/>
        </w:rPr>
        <w:t>The compound library</w:t>
      </w:r>
      <w:r w:rsidR="008528A2">
        <w:rPr>
          <w:rFonts w:cstheme="minorHAnsi"/>
          <w:color w:val="000000"/>
          <w:szCs w:val="23"/>
        </w:rPr>
        <w:t xml:space="preserve"> and Suramin were</w:t>
      </w:r>
      <w:r w:rsidR="00D6229E" w:rsidRPr="00D6229E">
        <w:rPr>
          <w:rFonts w:cstheme="minorHAnsi"/>
          <w:color w:val="000000"/>
          <w:szCs w:val="23"/>
        </w:rPr>
        <w:t xml:space="preserve"> dissolved in 10</w:t>
      </w:r>
      <w:r w:rsidR="008528A2">
        <w:rPr>
          <w:rFonts w:cstheme="minorHAnsi"/>
          <w:color w:val="000000"/>
          <w:szCs w:val="23"/>
        </w:rPr>
        <w:t>0% DMSO at a concentration of 2</w:t>
      </w:r>
      <w:r w:rsidR="00D6229E" w:rsidRPr="00D6229E">
        <w:rPr>
          <w:rFonts w:cstheme="minorHAnsi"/>
          <w:color w:val="000000"/>
          <w:szCs w:val="23"/>
        </w:rPr>
        <w:t xml:space="preserve">0 </w:t>
      </w:r>
      <w:proofErr w:type="spellStart"/>
      <w:r w:rsidR="00D6229E" w:rsidRPr="00D6229E">
        <w:rPr>
          <w:rFonts w:cstheme="minorHAnsi"/>
          <w:color w:val="000000"/>
          <w:szCs w:val="23"/>
        </w:rPr>
        <w:t>mM.</w:t>
      </w:r>
      <w:proofErr w:type="spellEnd"/>
      <w:r w:rsidR="00D6229E" w:rsidRPr="00D6229E">
        <w:rPr>
          <w:rFonts w:cstheme="minorHAnsi"/>
          <w:color w:val="000000"/>
          <w:szCs w:val="23"/>
        </w:rPr>
        <w:t xml:space="preserve"> </w:t>
      </w:r>
      <w:r w:rsidR="006F04D8">
        <w:rPr>
          <w:rFonts w:cstheme="minorHAnsi"/>
          <w:color w:val="000000"/>
          <w:szCs w:val="23"/>
        </w:rPr>
        <w:t>For the 8-pt-screen</w:t>
      </w:r>
      <w:r w:rsidR="00D6229E" w:rsidRPr="00D6229E">
        <w:rPr>
          <w:rFonts w:cstheme="minorHAnsi"/>
          <w:color w:val="000000"/>
          <w:szCs w:val="23"/>
        </w:rPr>
        <w:t xml:space="preserve">, we diluted the </w:t>
      </w:r>
      <w:r>
        <w:rPr>
          <w:rFonts w:cstheme="minorHAnsi"/>
          <w:color w:val="000000"/>
          <w:szCs w:val="23"/>
        </w:rPr>
        <w:t>compounds from 2</w:t>
      </w:r>
      <w:r w:rsidR="00D6229E" w:rsidRPr="00D6229E">
        <w:rPr>
          <w:rFonts w:cstheme="minorHAnsi"/>
          <w:color w:val="000000"/>
          <w:szCs w:val="23"/>
        </w:rPr>
        <w:t>0 mM stoc</w:t>
      </w:r>
      <w:r>
        <w:rPr>
          <w:rFonts w:cstheme="minorHAnsi"/>
          <w:color w:val="000000"/>
          <w:szCs w:val="23"/>
        </w:rPr>
        <w:t>k solution</w:t>
      </w:r>
      <w:r w:rsidR="00F33CFB">
        <w:rPr>
          <w:rFonts w:cstheme="minorHAnsi"/>
          <w:color w:val="000000"/>
          <w:szCs w:val="23"/>
        </w:rPr>
        <w:t>s</w:t>
      </w:r>
      <w:r>
        <w:rPr>
          <w:rFonts w:cstheme="minorHAnsi"/>
          <w:color w:val="000000"/>
          <w:szCs w:val="23"/>
        </w:rPr>
        <w:t xml:space="preserve"> </w:t>
      </w:r>
      <w:r w:rsidR="00D6229E" w:rsidRPr="00D6229E">
        <w:rPr>
          <w:rFonts w:cstheme="minorHAnsi"/>
          <w:color w:val="000000"/>
          <w:szCs w:val="23"/>
        </w:rPr>
        <w:t xml:space="preserve">to </w:t>
      </w:r>
      <w:r w:rsidR="00F33CFB">
        <w:rPr>
          <w:rFonts w:cstheme="minorHAnsi"/>
          <w:color w:val="000000"/>
          <w:szCs w:val="23"/>
        </w:rPr>
        <w:t>4</w:t>
      </w:r>
      <w:r w:rsidR="00D6229E" w:rsidRPr="00D6229E">
        <w:rPr>
          <w:rFonts w:cstheme="minorHAnsi"/>
          <w:color w:val="000000"/>
          <w:szCs w:val="23"/>
        </w:rPr>
        <w:t xml:space="preserve"> mM</w:t>
      </w:r>
      <w:r>
        <w:rPr>
          <w:rFonts w:cstheme="minorHAnsi"/>
          <w:color w:val="000000"/>
          <w:szCs w:val="23"/>
        </w:rPr>
        <w:t xml:space="preserve"> </w:t>
      </w:r>
      <w:r w:rsidR="00F33CFB">
        <w:rPr>
          <w:rFonts w:cstheme="minorHAnsi"/>
          <w:color w:val="000000"/>
          <w:szCs w:val="23"/>
        </w:rPr>
        <w:t xml:space="preserve">and Suramin to 0.8 mM </w:t>
      </w:r>
      <w:r w:rsidR="006F04D8">
        <w:rPr>
          <w:rFonts w:cstheme="minorHAnsi"/>
          <w:color w:val="000000"/>
          <w:szCs w:val="23"/>
        </w:rPr>
        <w:t>in 100% DMSO</w:t>
      </w:r>
      <w:r w:rsidR="006F04D8" w:rsidRPr="00D6229E">
        <w:rPr>
          <w:rFonts w:cstheme="minorHAnsi"/>
          <w:color w:val="000000"/>
          <w:szCs w:val="23"/>
        </w:rPr>
        <w:t xml:space="preserve"> </w:t>
      </w:r>
      <w:r>
        <w:rPr>
          <w:rFonts w:cstheme="minorHAnsi"/>
          <w:color w:val="000000"/>
          <w:szCs w:val="23"/>
        </w:rPr>
        <w:t>and transferred t</w:t>
      </w:r>
      <w:r w:rsidRPr="00D6229E">
        <w:rPr>
          <w:rFonts w:cstheme="minorHAnsi"/>
          <w:color w:val="000000"/>
          <w:szCs w:val="23"/>
        </w:rPr>
        <w:t>he first dilution into a conventional microwell plate</w:t>
      </w:r>
      <w:r>
        <w:rPr>
          <w:rFonts w:cstheme="minorHAnsi"/>
          <w:color w:val="000000"/>
          <w:szCs w:val="23"/>
        </w:rPr>
        <w:t>. T</w:t>
      </w:r>
      <w:r w:rsidRPr="00D6229E">
        <w:rPr>
          <w:rFonts w:cstheme="minorHAnsi"/>
          <w:color w:val="000000"/>
          <w:szCs w:val="23"/>
        </w:rPr>
        <w:t xml:space="preserve">he second </w:t>
      </w:r>
      <w:r w:rsidR="00F33CFB">
        <w:rPr>
          <w:rFonts w:cstheme="minorHAnsi"/>
          <w:color w:val="000000"/>
          <w:szCs w:val="23"/>
        </w:rPr>
        <w:t xml:space="preserve">and all following </w:t>
      </w:r>
      <w:r w:rsidR="00766151">
        <w:rPr>
          <w:rFonts w:cstheme="minorHAnsi"/>
          <w:color w:val="000000"/>
          <w:szCs w:val="23"/>
        </w:rPr>
        <w:t xml:space="preserve">3-fold </w:t>
      </w:r>
      <w:r w:rsidRPr="00D6229E">
        <w:rPr>
          <w:rFonts w:cstheme="minorHAnsi"/>
          <w:color w:val="000000"/>
          <w:szCs w:val="23"/>
        </w:rPr>
        <w:t>dilution step</w:t>
      </w:r>
      <w:r w:rsidR="00F33CFB">
        <w:rPr>
          <w:rFonts w:cstheme="minorHAnsi"/>
          <w:color w:val="000000"/>
          <w:szCs w:val="23"/>
        </w:rPr>
        <w:t>s</w:t>
      </w:r>
      <w:r>
        <w:rPr>
          <w:rFonts w:cstheme="minorHAnsi"/>
          <w:color w:val="000000"/>
          <w:szCs w:val="23"/>
        </w:rPr>
        <w:t xml:space="preserve"> w</w:t>
      </w:r>
      <w:r w:rsidR="00F33CFB">
        <w:rPr>
          <w:rFonts w:cstheme="minorHAnsi"/>
          <w:color w:val="000000"/>
          <w:szCs w:val="23"/>
        </w:rPr>
        <w:t>ere</w:t>
      </w:r>
      <w:r>
        <w:rPr>
          <w:rFonts w:cstheme="minorHAnsi"/>
          <w:color w:val="000000"/>
          <w:szCs w:val="23"/>
        </w:rPr>
        <w:t xml:space="preserve"> p</w:t>
      </w:r>
      <w:r w:rsidR="006F04D8">
        <w:rPr>
          <w:rFonts w:cstheme="minorHAnsi"/>
          <w:color w:val="000000"/>
          <w:szCs w:val="23"/>
        </w:rPr>
        <w:t>repared</w:t>
      </w:r>
      <w:r>
        <w:rPr>
          <w:rFonts w:cstheme="minorHAnsi"/>
          <w:color w:val="000000"/>
          <w:szCs w:val="23"/>
        </w:rPr>
        <w:t xml:space="preserve"> </w:t>
      </w:r>
      <w:r w:rsidR="00F33CFB">
        <w:rPr>
          <w:rFonts w:cstheme="minorHAnsi"/>
          <w:color w:val="000000"/>
          <w:szCs w:val="23"/>
        </w:rPr>
        <w:t xml:space="preserve">in DMSO in the microwell plate, </w:t>
      </w:r>
      <w:r>
        <w:rPr>
          <w:rFonts w:cstheme="minorHAnsi"/>
          <w:color w:val="000000"/>
          <w:szCs w:val="23"/>
        </w:rPr>
        <w:t>using</w:t>
      </w:r>
      <w:r w:rsidR="00B47E19">
        <w:rPr>
          <w:rFonts w:cstheme="minorHAnsi"/>
          <w:color w:val="000000"/>
          <w:szCs w:val="23"/>
        </w:rPr>
        <w:t xml:space="preserve"> at each step</w:t>
      </w:r>
      <w:r>
        <w:rPr>
          <w:rFonts w:cstheme="minorHAnsi"/>
          <w:color w:val="000000"/>
          <w:szCs w:val="23"/>
        </w:rPr>
        <w:t xml:space="preserve"> 5 µl of the </w:t>
      </w:r>
      <w:r w:rsidR="00F33CFB">
        <w:rPr>
          <w:rFonts w:cstheme="minorHAnsi"/>
          <w:color w:val="000000"/>
          <w:szCs w:val="23"/>
        </w:rPr>
        <w:t>preceding</w:t>
      </w:r>
      <w:r>
        <w:rPr>
          <w:rFonts w:cstheme="minorHAnsi"/>
          <w:color w:val="000000"/>
          <w:szCs w:val="23"/>
        </w:rPr>
        <w:t xml:space="preserve"> dilution and 10 µl </w:t>
      </w:r>
      <w:r w:rsidR="006F04D8">
        <w:rPr>
          <w:rFonts w:cstheme="minorHAnsi"/>
          <w:color w:val="000000"/>
          <w:szCs w:val="23"/>
        </w:rPr>
        <w:t xml:space="preserve">of </w:t>
      </w:r>
      <w:r>
        <w:rPr>
          <w:rFonts w:cstheme="minorHAnsi"/>
          <w:color w:val="000000"/>
          <w:szCs w:val="23"/>
        </w:rPr>
        <w:t xml:space="preserve">DMSO. Then, </w:t>
      </w:r>
      <w:r w:rsidR="006F04D8">
        <w:rPr>
          <w:rFonts w:cstheme="minorHAnsi"/>
          <w:color w:val="000000"/>
          <w:szCs w:val="23"/>
        </w:rPr>
        <w:t xml:space="preserve">19.5 µl of </w:t>
      </w:r>
      <w:r>
        <w:rPr>
          <w:rFonts w:cstheme="minorHAnsi"/>
          <w:color w:val="000000"/>
          <w:szCs w:val="23"/>
        </w:rPr>
        <w:t>l</w:t>
      </w:r>
      <w:r w:rsidR="00D6229E" w:rsidRPr="00D6229E">
        <w:rPr>
          <w:rFonts w:cstheme="minorHAnsi"/>
          <w:color w:val="000000"/>
          <w:szCs w:val="23"/>
        </w:rPr>
        <w:t xml:space="preserve">abeled </w:t>
      </w:r>
      <w:r>
        <w:rPr>
          <w:rFonts w:cstheme="minorHAnsi"/>
          <w:color w:val="000000"/>
          <w:szCs w:val="23"/>
        </w:rPr>
        <w:t>nsp12</w:t>
      </w:r>
      <w:r w:rsidR="00D6229E" w:rsidRPr="00D6229E">
        <w:rPr>
          <w:rFonts w:cstheme="minorHAnsi"/>
          <w:color w:val="000000"/>
          <w:szCs w:val="23"/>
        </w:rPr>
        <w:t xml:space="preserve"> at a final concentration of </w:t>
      </w:r>
      <w:r>
        <w:rPr>
          <w:rFonts w:cstheme="minorHAnsi"/>
          <w:color w:val="000000"/>
          <w:szCs w:val="23"/>
        </w:rPr>
        <w:t xml:space="preserve">25 </w:t>
      </w:r>
      <w:proofErr w:type="spellStart"/>
      <w:r>
        <w:rPr>
          <w:rFonts w:cstheme="minorHAnsi"/>
          <w:color w:val="000000"/>
          <w:szCs w:val="23"/>
        </w:rPr>
        <w:t>nM</w:t>
      </w:r>
      <w:proofErr w:type="spellEnd"/>
      <w:r>
        <w:rPr>
          <w:rFonts w:cstheme="minorHAnsi"/>
          <w:color w:val="000000"/>
          <w:szCs w:val="23"/>
        </w:rPr>
        <w:t xml:space="preserve"> was </w:t>
      </w:r>
      <w:r w:rsidR="006F04D8">
        <w:rPr>
          <w:rFonts w:cstheme="minorHAnsi"/>
          <w:color w:val="000000"/>
          <w:szCs w:val="23"/>
        </w:rPr>
        <w:t xml:space="preserve">transferred into the </w:t>
      </w:r>
      <w:r w:rsidR="00D6229E" w:rsidRPr="00D6229E">
        <w:rPr>
          <w:rFonts w:cstheme="minorHAnsi"/>
          <w:color w:val="000000"/>
          <w:szCs w:val="23"/>
        </w:rPr>
        <w:t>Dianthus 384-well microplate</w:t>
      </w:r>
      <w:r w:rsidR="006F04D8">
        <w:rPr>
          <w:rFonts w:cstheme="minorHAnsi"/>
          <w:color w:val="000000"/>
          <w:szCs w:val="23"/>
        </w:rPr>
        <w:t>, and 0.5 µl of compound dilution series was added and mixed thoroughly</w:t>
      </w:r>
      <w:r w:rsidR="00F33CFB">
        <w:rPr>
          <w:rFonts w:cstheme="minorHAnsi"/>
          <w:color w:val="000000"/>
          <w:szCs w:val="23"/>
        </w:rPr>
        <w:t xml:space="preserve">. </w:t>
      </w:r>
      <w:r w:rsidR="00F33CFB" w:rsidRPr="00AE4160">
        <w:rPr>
          <w:rFonts w:cstheme="minorHAnsi"/>
          <w:color w:val="000000"/>
        </w:rPr>
        <w:t xml:space="preserve">Final concentrations were </w:t>
      </w:r>
      <w:r w:rsidR="006F04D8" w:rsidRPr="00AE4160">
        <w:rPr>
          <w:rFonts w:cstheme="minorHAnsi"/>
          <w:color w:val="000000"/>
        </w:rPr>
        <w:t xml:space="preserve">2.5% </w:t>
      </w:r>
      <w:r w:rsidR="00F33CFB" w:rsidRPr="00AE4160">
        <w:rPr>
          <w:rFonts w:cstheme="minorHAnsi"/>
          <w:color w:val="000000"/>
        </w:rPr>
        <w:t>DMSO and</w:t>
      </w:r>
      <w:r w:rsidR="006F04D8" w:rsidRPr="00AE4160">
        <w:rPr>
          <w:rFonts w:cstheme="minorHAnsi"/>
          <w:color w:val="000000"/>
        </w:rPr>
        <w:t xml:space="preserve"> 100</w:t>
      </w:r>
      <w:r w:rsidR="00766151" w:rsidRPr="00AE4160">
        <w:rPr>
          <w:rFonts w:cstheme="minorHAnsi"/>
          <w:color w:val="000000"/>
        </w:rPr>
        <w:t xml:space="preserve"> µM – 45.7 </w:t>
      </w:r>
      <w:proofErr w:type="spellStart"/>
      <w:r w:rsidR="00766151" w:rsidRPr="00AE4160">
        <w:rPr>
          <w:rFonts w:cstheme="minorHAnsi"/>
          <w:color w:val="000000"/>
        </w:rPr>
        <w:t>nM</w:t>
      </w:r>
      <w:proofErr w:type="spellEnd"/>
      <w:r w:rsidR="00766151" w:rsidRPr="00AE4160">
        <w:rPr>
          <w:rFonts w:cstheme="minorHAnsi"/>
          <w:color w:val="000000"/>
        </w:rPr>
        <w:t xml:space="preserve"> compound, 3-fold dilution series</w:t>
      </w:r>
      <w:r w:rsidR="00F33CFB" w:rsidRPr="00AE4160">
        <w:rPr>
          <w:rFonts w:cstheme="minorHAnsi"/>
          <w:color w:val="000000"/>
        </w:rPr>
        <w:t>. Final Suramin concentrations were 20</w:t>
      </w:r>
      <w:r w:rsidR="00766151" w:rsidRPr="00AE4160">
        <w:rPr>
          <w:rFonts w:cstheme="minorHAnsi"/>
          <w:color w:val="000000"/>
        </w:rPr>
        <w:t xml:space="preserve"> µM – 9.14 </w:t>
      </w:r>
      <w:proofErr w:type="spellStart"/>
      <w:r w:rsidR="00766151" w:rsidRPr="00AE4160">
        <w:rPr>
          <w:rFonts w:cstheme="minorHAnsi"/>
          <w:color w:val="000000"/>
        </w:rPr>
        <w:t>nM</w:t>
      </w:r>
      <w:proofErr w:type="spellEnd"/>
      <w:r w:rsidR="00766151" w:rsidRPr="00AE4160">
        <w:rPr>
          <w:rFonts w:cstheme="minorHAnsi"/>
          <w:color w:val="000000"/>
        </w:rPr>
        <w:t xml:space="preserve">, 3-fold dilution series. </w:t>
      </w:r>
      <w:r w:rsidR="00F33CFB" w:rsidRPr="00AE4160">
        <w:rPr>
          <w:rFonts w:cstheme="minorHAnsi"/>
          <w:color w:val="000000"/>
        </w:rPr>
        <w:t xml:space="preserve">For the 12-pt affinity screen, concentrations were adapted to obtain final compound concentrations of </w:t>
      </w:r>
      <w:r w:rsidR="00766151" w:rsidRPr="00AE4160">
        <w:rPr>
          <w:rFonts w:cstheme="minorHAnsi"/>
          <w:color w:val="000000"/>
        </w:rPr>
        <w:t xml:space="preserve">250 µM – 1.41 </w:t>
      </w:r>
      <w:proofErr w:type="spellStart"/>
      <w:r w:rsidR="00766151" w:rsidRPr="00AE4160">
        <w:rPr>
          <w:rFonts w:cstheme="minorHAnsi"/>
          <w:color w:val="000000"/>
        </w:rPr>
        <w:t>nM</w:t>
      </w:r>
      <w:proofErr w:type="spellEnd"/>
      <w:r w:rsidR="00F33CFB" w:rsidRPr="00AE4160">
        <w:rPr>
          <w:rFonts w:cstheme="minorHAnsi"/>
          <w:color w:val="000000"/>
        </w:rPr>
        <w:t xml:space="preserve"> and Suramin concentrations of </w:t>
      </w:r>
      <w:r w:rsidR="00766151" w:rsidRPr="00AE4160">
        <w:rPr>
          <w:rFonts w:cstheme="minorHAnsi"/>
          <w:color w:val="000000"/>
        </w:rPr>
        <w:t xml:space="preserve">100 µM – 0.56 </w:t>
      </w:r>
      <w:proofErr w:type="spellStart"/>
      <w:r w:rsidR="00766151" w:rsidRPr="00AE4160">
        <w:rPr>
          <w:rFonts w:cstheme="minorHAnsi"/>
          <w:color w:val="000000"/>
        </w:rPr>
        <w:t>nM</w:t>
      </w:r>
      <w:proofErr w:type="spellEnd"/>
      <w:r w:rsidR="00766151" w:rsidRPr="00AE4160">
        <w:rPr>
          <w:rFonts w:cstheme="minorHAnsi"/>
          <w:color w:val="000000"/>
        </w:rPr>
        <w:t xml:space="preserve">, </w:t>
      </w:r>
      <w:r w:rsidR="00B47E19">
        <w:rPr>
          <w:rFonts w:cstheme="minorHAnsi"/>
          <w:color w:val="000000"/>
        </w:rPr>
        <w:t>3-fold</w:t>
      </w:r>
      <w:r w:rsidR="00766151" w:rsidRPr="00AE4160">
        <w:rPr>
          <w:rFonts w:cstheme="minorHAnsi"/>
          <w:color w:val="000000"/>
        </w:rPr>
        <w:t xml:space="preserve"> dilution series for both</w:t>
      </w:r>
      <w:r w:rsidR="00F33CFB" w:rsidRPr="00AE4160">
        <w:rPr>
          <w:rFonts w:cstheme="minorHAnsi"/>
          <w:color w:val="000000"/>
        </w:rPr>
        <w:t>.</w:t>
      </w:r>
    </w:p>
    <w:p w:rsidR="00BD1B2D" w:rsidRDefault="00AE4160" w:rsidP="00D6229E">
      <w:pPr>
        <w:rPr>
          <w:rFonts w:cs="Source Sans Pro Light"/>
          <w:color w:val="000000"/>
          <w:sz w:val="23"/>
          <w:szCs w:val="23"/>
        </w:rPr>
      </w:pPr>
      <w:r w:rsidRPr="00AE4160">
        <w:rPr>
          <w:rFonts w:cs="Source Sans Pro Light"/>
          <w:color w:val="000000"/>
        </w:rPr>
        <w:t xml:space="preserve">After the </w:t>
      </w:r>
      <w:r w:rsidRPr="00AE4160">
        <w:rPr>
          <w:rFonts w:cstheme="minorHAnsi"/>
          <w:color w:val="000000"/>
        </w:rPr>
        <w:t>Dianthus 384-well microplate</w:t>
      </w:r>
      <w:r>
        <w:rPr>
          <w:rFonts w:cstheme="minorHAnsi"/>
          <w:color w:val="000000"/>
        </w:rPr>
        <w:t>s</w:t>
      </w:r>
      <w:r w:rsidRPr="00AE4160">
        <w:rPr>
          <w:rFonts w:cs="Source Sans Pro Light"/>
          <w:color w:val="000000"/>
        </w:rPr>
        <w:t xml:space="preserve"> were loaded with the </w:t>
      </w:r>
      <w:r>
        <w:rPr>
          <w:rFonts w:cs="Source Sans Pro Light"/>
          <w:color w:val="000000"/>
        </w:rPr>
        <w:t>compounds + nsp12</w:t>
      </w:r>
      <w:r w:rsidRPr="00AE4160">
        <w:rPr>
          <w:rFonts w:cs="Source Sans Pro Light"/>
          <w:color w:val="000000"/>
        </w:rPr>
        <w:t xml:space="preserve"> mix, they were equilibrated for </w:t>
      </w:r>
      <w:r>
        <w:rPr>
          <w:rFonts w:cs="Source Sans Pro Light"/>
          <w:color w:val="000000"/>
        </w:rPr>
        <w:t>30 min</w:t>
      </w:r>
      <w:r w:rsidR="002636F3">
        <w:rPr>
          <w:rFonts w:cs="Source Sans Pro Light"/>
          <w:color w:val="000000"/>
        </w:rPr>
        <w:t xml:space="preserve"> at RT</w:t>
      </w:r>
      <w:r w:rsidRPr="00AE4160">
        <w:rPr>
          <w:rFonts w:cs="Source Sans Pro Light"/>
          <w:color w:val="000000"/>
        </w:rPr>
        <w:t xml:space="preserve"> and centrifu</w:t>
      </w:r>
      <w:bookmarkStart w:id="0" w:name="_GoBack"/>
      <w:bookmarkEnd w:id="0"/>
      <w:r w:rsidRPr="00AE4160">
        <w:rPr>
          <w:rFonts w:cs="Source Sans Pro Light"/>
          <w:color w:val="000000"/>
        </w:rPr>
        <w:t xml:space="preserve">ged </w:t>
      </w:r>
      <w:r w:rsidRPr="003F5612">
        <w:rPr>
          <w:rFonts w:cs="Source Sans Pro Light"/>
          <w:color w:val="000000"/>
        </w:rPr>
        <w:t xml:space="preserve">for 30 sec at </w:t>
      </w:r>
      <w:r w:rsidR="00570AB8" w:rsidRPr="003F5612">
        <w:rPr>
          <w:rFonts w:cs="Source Sans Pro Light"/>
          <w:color w:val="000000"/>
        </w:rPr>
        <w:t>4</w:t>
      </w:r>
      <w:r w:rsidRPr="003F5612">
        <w:rPr>
          <w:rFonts w:cs="Source Sans Pro Light"/>
          <w:color w:val="000000"/>
        </w:rPr>
        <w:t xml:space="preserve">00 x </w:t>
      </w:r>
      <w:r w:rsidRPr="003F5612">
        <w:rPr>
          <w:rFonts w:cs="Source Sans Pro Light"/>
          <w:i/>
          <w:iCs/>
          <w:color w:val="000000"/>
        </w:rPr>
        <w:t>g</w:t>
      </w:r>
      <w:r w:rsidRPr="00AE4160">
        <w:rPr>
          <w:rFonts w:cs="Source Sans Pro Light"/>
          <w:i/>
          <w:iCs/>
          <w:color w:val="000000"/>
        </w:rPr>
        <w:t xml:space="preserve"> </w:t>
      </w:r>
      <w:r>
        <w:rPr>
          <w:rFonts w:cs="Source Sans Pro Light"/>
          <w:color w:val="000000"/>
        </w:rPr>
        <w:t>before loading i</w:t>
      </w:r>
      <w:r w:rsidRPr="00AE4160">
        <w:rPr>
          <w:rFonts w:cs="Source Sans Pro Light"/>
          <w:color w:val="000000"/>
        </w:rPr>
        <w:t xml:space="preserve">nto </w:t>
      </w:r>
      <w:r>
        <w:rPr>
          <w:rFonts w:cs="Source Sans Pro Light"/>
          <w:color w:val="000000"/>
        </w:rPr>
        <w:t xml:space="preserve">the </w:t>
      </w:r>
      <w:r w:rsidRPr="00AE4160">
        <w:rPr>
          <w:rFonts w:cs="Source Sans Pro Light"/>
          <w:color w:val="000000"/>
        </w:rPr>
        <w:t xml:space="preserve">Dianthus NT.23PicoDuo. The system was set </w:t>
      </w:r>
      <w:r w:rsidRPr="003F5612">
        <w:rPr>
          <w:rFonts w:cs="Source Sans Pro Light"/>
          <w:color w:val="000000"/>
        </w:rPr>
        <w:t>to 25°C as set temperature.</w:t>
      </w:r>
      <w:r w:rsidRPr="00AE4160">
        <w:rPr>
          <w:rFonts w:cs="Source Sans Pro Light"/>
          <w:color w:val="000000"/>
        </w:rPr>
        <w:t xml:space="preserve"> The samples were first measured for 1 sec without heating and for 5 sec with the IR-laser turned on. The two optical systems in Dianthus were used in parallel. Measured fluorescence values collected are displayed as relative fluorescence, where the fluorescence obtained at ambient temperature is normalized to one, and as normalized fluorescence (</w:t>
      </w:r>
      <w:proofErr w:type="spellStart"/>
      <w:r w:rsidRPr="00AE4160">
        <w:rPr>
          <w:rFonts w:cs="Source Sans Pro Light"/>
          <w:color w:val="000000"/>
        </w:rPr>
        <w:t>Fnorm</w:t>
      </w:r>
      <w:proofErr w:type="spellEnd"/>
      <w:r w:rsidRPr="00AE4160">
        <w:rPr>
          <w:rFonts w:cs="Source Sans Pro Light"/>
          <w:color w:val="000000"/>
        </w:rPr>
        <w:t>) which describes the ratio between fluorescence values (F1) after and the fluorescence values (F0) prior to IR laser activation and is typically given in ‰. The dissociation constant or K</w:t>
      </w:r>
      <w:r w:rsidRPr="00AE4160">
        <w:rPr>
          <w:rStyle w:val="A6"/>
          <w:sz w:val="22"/>
          <w:szCs w:val="22"/>
          <w:vertAlign w:val="subscript"/>
        </w:rPr>
        <w:t>D</w:t>
      </w:r>
      <w:r w:rsidRPr="00AE4160">
        <w:rPr>
          <w:rFonts w:cs="Source Sans Pro Light"/>
          <w:color w:val="000000"/>
        </w:rPr>
        <w:t xml:space="preserve">, is obtained by fitting a dose-response curve to a plot of </w:t>
      </w:r>
      <w:proofErr w:type="spellStart"/>
      <w:r w:rsidRPr="00AE4160">
        <w:rPr>
          <w:rFonts w:cs="Source Sans Pro Light"/>
          <w:color w:val="000000"/>
        </w:rPr>
        <w:t>Fnorm</w:t>
      </w:r>
      <w:proofErr w:type="spellEnd"/>
      <w:r w:rsidRPr="00AE4160">
        <w:rPr>
          <w:rFonts w:cs="Source Sans Pro Light"/>
          <w:color w:val="000000"/>
        </w:rPr>
        <w:t xml:space="preserve"> vs. ligand concentration</w:t>
      </w:r>
      <w:r>
        <w:rPr>
          <w:rFonts w:cs="Source Sans Pro Light"/>
          <w:color w:val="000000"/>
          <w:sz w:val="23"/>
          <w:szCs w:val="23"/>
        </w:rPr>
        <w:t>.</w:t>
      </w:r>
    </w:p>
    <w:p w:rsidR="002636F3" w:rsidRDefault="002636F3" w:rsidP="00D6229E">
      <w:pPr>
        <w:rPr>
          <w:rFonts w:cs="Source Sans Pro Light"/>
          <w:color w:val="000000"/>
          <w:sz w:val="23"/>
          <w:szCs w:val="23"/>
        </w:rPr>
      </w:pPr>
    </w:p>
    <w:p w:rsidR="002636F3" w:rsidRDefault="002636F3" w:rsidP="00D6229E">
      <w:pPr>
        <w:rPr>
          <w:rFonts w:cs="Source Sans Pro Light"/>
          <w:color w:val="000000"/>
          <w:sz w:val="23"/>
          <w:szCs w:val="23"/>
        </w:rPr>
      </w:pPr>
    </w:p>
    <w:p w:rsidR="00AE4160" w:rsidRDefault="007D5ECE" w:rsidP="00D6229E">
      <w:pPr>
        <w:rPr>
          <w:rFonts w:cstheme="minorHAnsi"/>
          <w:sz w:val="20"/>
        </w:rPr>
      </w:pPr>
      <w:r>
        <w:rPr>
          <w:rFonts w:cstheme="minorHAnsi"/>
          <w:sz w:val="20"/>
        </w:rPr>
        <w:t>References for Dianthus:</w:t>
      </w:r>
    </w:p>
    <w:p w:rsidR="007D5ECE" w:rsidRPr="007D5ECE" w:rsidRDefault="007D5ECE" w:rsidP="007D5ECE">
      <w:pPr>
        <w:pStyle w:val="ListParagraph"/>
        <w:numPr>
          <w:ilvl w:val="0"/>
          <w:numId w:val="1"/>
        </w:numPr>
        <w:rPr>
          <w:rFonts w:cstheme="minorHAnsi"/>
          <w:sz w:val="18"/>
        </w:rPr>
      </w:pPr>
      <w:r w:rsidRPr="007D5ECE">
        <w:rPr>
          <w:rFonts w:cstheme="minorHAnsi"/>
          <w:sz w:val="18"/>
        </w:rPr>
        <w:t xml:space="preserve">APPLICATION NOTE “Fast molecular interaction screening of epigenetic gene regulator G9a with fragments from a large chemical space”, ©2019 </w:t>
      </w:r>
      <w:proofErr w:type="spellStart"/>
      <w:r w:rsidRPr="007D5ECE">
        <w:rPr>
          <w:rFonts w:cstheme="minorHAnsi"/>
          <w:sz w:val="18"/>
        </w:rPr>
        <w:t>NanoTemper</w:t>
      </w:r>
      <w:proofErr w:type="spellEnd"/>
      <w:r w:rsidRPr="007D5ECE">
        <w:rPr>
          <w:rFonts w:cstheme="minorHAnsi"/>
          <w:sz w:val="18"/>
        </w:rPr>
        <w:t xml:space="preserve"> Technologies, Inc. South San Francisco, CA, USA. All Rights Reserved.</w:t>
      </w:r>
    </w:p>
    <w:sectPr w:rsidR="007D5ECE" w:rsidRPr="007D5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eko Light">
    <w:altName w:val="Calibri"/>
    <w:panose1 w:val="00000000000000000000"/>
    <w:charset w:val="00"/>
    <w:family w:val="swiss"/>
    <w:notTrueType/>
    <w:pitch w:val="default"/>
    <w:sig w:usb0="00000003" w:usb1="00000000" w:usb2="00000000" w:usb3="00000000" w:csb0="00000001" w:csb1="00000000"/>
  </w:font>
  <w:font w:name="Source Sans Pro Light">
    <w:altName w:val="Source Sans Pro Light"/>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C2BA9"/>
    <w:multiLevelType w:val="hybridMultilevel"/>
    <w:tmpl w:val="56B03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29E"/>
    <w:rsid w:val="00176FDA"/>
    <w:rsid w:val="002636F3"/>
    <w:rsid w:val="003F5612"/>
    <w:rsid w:val="00570AB8"/>
    <w:rsid w:val="005F5D5F"/>
    <w:rsid w:val="006F04D8"/>
    <w:rsid w:val="006F5772"/>
    <w:rsid w:val="00766151"/>
    <w:rsid w:val="00792C78"/>
    <w:rsid w:val="007D5ECE"/>
    <w:rsid w:val="008528A2"/>
    <w:rsid w:val="00AE4160"/>
    <w:rsid w:val="00B47E19"/>
    <w:rsid w:val="00BD1B2D"/>
    <w:rsid w:val="00D6229E"/>
    <w:rsid w:val="00E46D7E"/>
    <w:rsid w:val="00F33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26C6C-181B-4DDC-93C4-0D476433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2">
    <w:name w:val="Pa2"/>
    <w:basedOn w:val="Normal"/>
    <w:next w:val="Normal"/>
    <w:uiPriority w:val="99"/>
    <w:rsid w:val="00D6229E"/>
    <w:pPr>
      <w:autoSpaceDE w:val="0"/>
      <w:autoSpaceDN w:val="0"/>
      <w:adjustRightInd w:val="0"/>
      <w:spacing w:after="0" w:line="361" w:lineRule="atLeast"/>
    </w:pPr>
    <w:rPr>
      <w:rFonts w:ascii="Teko Light" w:hAnsi="Teko Light"/>
      <w:sz w:val="24"/>
      <w:szCs w:val="24"/>
    </w:rPr>
  </w:style>
  <w:style w:type="character" w:customStyle="1" w:styleId="A6">
    <w:name w:val="A6"/>
    <w:uiPriority w:val="99"/>
    <w:rsid w:val="00AE4160"/>
    <w:rPr>
      <w:rFonts w:cs="Source Sans Pro Light"/>
      <w:color w:val="000000"/>
      <w:sz w:val="14"/>
      <w:szCs w:val="14"/>
    </w:rPr>
  </w:style>
  <w:style w:type="paragraph" w:styleId="ListParagraph">
    <w:name w:val="List Paragraph"/>
    <w:basedOn w:val="Normal"/>
    <w:uiPriority w:val="34"/>
    <w:qFormat/>
    <w:rsid w:val="007D5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039407">
      <w:bodyDiv w:val="1"/>
      <w:marLeft w:val="0"/>
      <w:marRight w:val="0"/>
      <w:marTop w:val="0"/>
      <w:marBottom w:val="0"/>
      <w:divBdr>
        <w:top w:val="none" w:sz="0" w:space="0" w:color="auto"/>
        <w:left w:val="none" w:sz="0" w:space="0" w:color="auto"/>
        <w:bottom w:val="none" w:sz="0" w:space="0" w:color="auto"/>
        <w:right w:val="none" w:sz="0" w:space="0" w:color="auto"/>
      </w:divBdr>
    </w:div>
    <w:div w:id="89832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2195</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Crelux GmbH</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Villinger</dc:creator>
  <cp:keywords/>
  <dc:description/>
  <cp:lastModifiedBy>Saskia Villinger</cp:lastModifiedBy>
  <cp:revision>2</cp:revision>
  <dcterms:created xsi:type="dcterms:W3CDTF">2021-12-14T13:59:00Z</dcterms:created>
  <dcterms:modified xsi:type="dcterms:W3CDTF">2021-12-14T13:59:00Z</dcterms:modified>
</cp:coreProperties>
</file>