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66981" w14:textId="77777777" w:rsidR="00666405" w:rsidRPr="00924DCE" w:rsidRDefault="00666405" w:rsidP="00666405">
      <w:pPr>
        <w:keepNext/>
        <w:shd w:val="clear" w:color="auto" w:fill="FFFFFF"/>
        <w:spacing w:before="100" w:beforeAutospacing="1" w:after="0" w:line="240" w:lineRule="auto"/>
        <w:jc w:val="center"/>
      </w:pPr>
      <w:r w:rsidRPr="00924DCE">
        <w:rPr>
          <w:rFonts w:ascii="Segoe UI" w:eastAsia="Times New Roman" w:hAnsi="Segoe UI" w:cs="Segoe UI"/>
          <w:noProof/>
          <w:color w:val="222222"/>
          <w:sz w:val="27"/>
          <w:szCs w:val="27"/>
          <w:lang w:eastAsia="es-ES"/>
        </w:rPr>
        <w:drawing>
          <wp:inline distT="0" distB="0" distL="0" distR="0" wp14:anchorId="5A031144" wp14:editId="5E09A7E6">
            <wp:extent cx="8969071" cy="6300866"/>
            <wp:effectExtent l="0" t="0" r="381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76015" cy="630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6949" w14:textId="02CADBD4" w:rsidR="00666405" w:rsidRPr="00924DCE" w:rsidRDefault="00666405" w:rsidP="00666405">
      <w:pPr>
        <w:pStyle w:val="Caption"/>
        <w:jc w:val="center"/>
        <w:rPr>
          <w:rFonts w:ascii="MS Shell Dlg 2" w:hAnsi="MS Shell Dlg 2"/>
          <w:i w:val="0"/>
          <w:color w:val="auto"/>
          <w:sz w:val="20"/>
          <w:szCs w:val="20"/>
        </w:rPr>
      </w:pPr>
      <w:r w:rsidRPr="00924DCE">
        <w:rPr>
          <w:b/>
          <w:i w:val="0"/>
          <w:color w:val="auto"/>
          <w:sz w:val="20"/>
          <w:szCs w:val="20"/>
        </w:rPr>
        <w:t xml:space="preserve">Figure </w:t>
      </w:r>
      <w:r w:rsidRPr="00924DCE">
        <w:rPr>
          <w:b/>
          <w:i w:val="0"/>
          <w:color w:val="auto"/>
          <w:sz w:val="20"/>
          <w:szCs w:val="20"/>
        </w:rPr>
        <w:fldChar w:fldCharType="begin"/>
      </w:r>
      <w:r w:rsidRPr="00924DCE">
        <w:rPr>
          <w:b/>
          <w:i w:val="0"/>
          <w:color w:val="auto"/>
          <w:sz w:val="20"/>
          <w:szCs w:val="20"/>
        </w:rPr>
        <w:instrText xml:space="preserve"> SEQ Figure \* ARABIC </w:instrText>
      </w:r>
      <w:r w:rsidRPr="00924DCE">
        <w:rPr>
          <w:b/>
          <w:i w:val="0"/>
          <w:color w:val="auto"/>
          <w:sz w:val="20"/>
          <w:szCs w:val="20"/>
        </w:rPr>
        <w:fldChar w:fldCharType="separate"/>
      </w:r>
      <w:r w:rsidR="00B54682">
        <w:rPr>
          <w:b/>
          <w:i w:val="0"/>
          <w:noProof/>
          <w:color w:val="auto"/>
          <w:sz w:val="20"/>
          <w:szCs w:val="20"/>
        </w:rPr>
        <w:t>1</w:t>
      </w:r>
      <w:r w:rsidRPr="00924DCE">
        <w:rPr>
          <w:b/>
          <w:i w:val="0"/>
          <w:color w:val="auto"/>
          <w:sz w:val="20"/>
          <w:szCs w:val="20"/>
        </w:rPr>
        <w:fldChar w:fldCharType="end"/>
      </w:r>
      <w:r w:rsidRPr="00924DCE">
        <w:rPr>
          <w:b/>
          <w:i w:val="0"/>
          <w:color w:val="auto"/>
          <w:sz w:val="20"/>
          <w:szCs w:val="20"/>
        </w:rPr>
        <w:t>.</w:t>
      </w:r>
      <w:r w:rsidRPr="00924DCE">
        <w:rPr>
          <w:i w:val="0"/>
          <w:color w:val="auto"/>
          <w:sz w:val="20"/>
          <w:szCs w:val="20"/>
        </w:rPr>
        <w:t xml:space="preserve"> </w:t>
      </w:r>
      <w:r w:rsidRPr="00924DCE">
        <w:rPr>
          <w:b/>
          <w:i w:val="0"/>
          <w:color w:val="auto"/>
          <w:sz w:val="20"/>
          <w:szCs w:val="20"/>
        </w:rPr>
        <w:t>Compound 2</w:t>
      </w:r>
      <w:r w:rsidR="00C9694F" w:rsidRPr="00924DCE">
        <w:rPr>
          <w:i w:val="0"/>
          <w:color w:val="auto"/>
          <w:sz w:val="20"/>
          <w:szCs w:val="20"/>
        </w:rPr>
        <w:t>.</w:t>
      </w:r>
      <w:r w:rsidRPr="00924DCE">
        <w:rPr>
          <w:i w:val="0"/>
          <w:color w:val="auto"/>
          <w:sz w:val="20"/>
          <w:szCs w:val="20"/>
        </w:rPr>
        <w:t xml:space="preserve"> </w:t>
      </w:r>
      <w:r w:rsidRPr="00924DCE">
        <w:rPr>
          <w:i w:val="0"/>
          <w:color w:val="auto"/>
          <w:sz w:val="20"/>
          <w:szCs w:val="20"/>
          <w:vertAlign w:val="superscript"/>
        </w:rPr>
        <w:t>1</w:t>
      </w:r>
      <w:r w:rsidRPr="00924DCE">
        <w:rPr>
          <w:i w:val="0"/>
          <w:color w:val="auto"/>
          <w:sz w:val="20"/>
          <w:szCs w:val="20"/>
        </w:rPr>
        <w:t>H NMR (400 MHz, DMSO) δ(ppm):</w:t>
      </w:r>
      <w:r w:rsidR="00C9694F" w:rsidRPr="00924DCE">
        <w:rPr>
          <w:i w:val="0"/>
          <w:color w:val="auto"/>
          <w:sz w:val="20"/>
          <w:szCs w:val="20"/>
        </w:rPr>
        <w:t xml:space="preserve"> 8.69 (s, 4H), 7.74 (s, 6</w:t>
      </w:r>
      <w:r w:rsidRPr="00924DCE">
        <w:rPr>
          <w:i w:val="0"/>
          <w:color w:val="auto"/>
          <w:sz w:val="20"/>
          <w:szCs w:val="20"/>
        </w:rPr>
        <w:t xml:space="preserve">H), 4.10 (t, </w:t>
      </w:r>
      <w:r w:rsidRPr="00924DCE">
        <w:rPr>
          <w:i w:val="0"/>
          <w:iCs w:val="0"/>
          <w:color w:val="auto"/>
          <w:sz w:val="20"/>
          <w:szCs w:val="20"/>
        </w:rPr>
        <w:t>J</w:t>
      </w:r>
      <w:r w:rsidR="00C9694F" w:rsidRPr="00924DCE">
        <w:rPr>
          <w:i w:val="0"/>
          <w:color w:val="auto"/>
          <w:sz w:val="20"/>
          <w:szCs w:val="20"/>
        </w:rPr>
        <w:t xml:space="preserve"> = 6.7 Hz, 4</w:t>
      </w:r>
      <w:r w:rsidRPr="00924DCE">
        <w:rPr>
          <w:i w:val="0"/>
          <w:color w:val="auto"/>
          <w:sz w:val="20"/>
          <w:szCs w:val="20"/>
        </w:rPr>
        <w:t xml:space="preserve">H), 2.84 (t, </w:t>
      </w:r>
      <w:r w:rsidRPr="00924DCE">
        <w:rPr>
          <w:i w:val="0"/>
          <w:iCs w:val="0"/>
          <w:color w:val="auto"/>
          <w:sz w:val="20"/>
          <w:szCs w:val="20"/>
        </w:rPr>
        <w:t>J</w:t>
      </w:r>
      <w:r w:rsidRPr="00924DCE">
        <w:rPr>
          <w:i w:val="0"/>
          <w:color w:val="auto"/>
          <w:sz w:val="20"/>
          <w:szCs w:val="20"/>
        </w:rPr>
        <w:t xml:space="preserve"> </w:t>
      </w:r>
      <w:r w:rsidR="00C9694F" w:rsidRPr="00924DCE">
        <w:rPr>
          <w:i w:val="0"/>
          <w:color w:val="auto"/>
          <w:sz w:val="20"/>
          <w:szCs w:val="20"/>
        </w:rPr>
        <w:t>= 6.5 Hz, 4H), 1.79 – 1.68 (m, 4</w:t>
      </w:r>
      <w:r w:rsidRPr="00924DCE">
        <w:rPr>
          <w:i w:val="0"/>
          <w:color w:val="auto"/>
          <w:sz w:val="20"/>
          <w:szCs w:val="20"/>
        </w:rPr>
        <w:t xml:space="preserve">H), 1.62 (dt, </w:t>
      </w:r>
      <w:r w:rsidRPr="00924DCE">
        <w:rPr>
          <w:i w:val="0"/>
          <w:iCs w:val="0"/>
          <w:color w:val="auto"/>
          <w:sz w:val="20"/>
          <w:szCs w:val="20"/>
        </w:rPr>
        <w:t>J</w:t>
      </w:r>
      <w:r w:rsidR="00C9694F" w:rsidRPr="00924DCE">
        <w:rPr>
          <w:i w:val="0"/>
          <w:color w:val="auto"/>
          <w:sz w:val="20"/>
          <w:szCs w:val="20"/>
        </w:rPr>
        <w:t xml:space="preserve"> = 15.0, 7.4 Hz, 4</w:t>
      </w:r>
      <w:r w:rsidRPr="00924DCE">
        <w:rPr>
          <w:i w:val="0"/>
          <w:color w:val="auto"/>
          <w:sz w:val="20"/>
          <w:szCs w:val="20"/>
        </w:rPr>
        <w:t>H).</w:t>
      </w:r>
    </w:p>
    <w:p w14:paraId="1175CCD2" w14:textId="77777777" w:rsidR="00666405" w:rsidRPr="00924DCE" w:rsidRDefault="00666405" w:rsidP="00666405">
      <w:pPr>
        <w:pStyle w:val="NormalWeb"/>
        <w:keepNext/>
        <w:spacing w:before="0" w:beforeAutospacing="0" w:after="0" w:afterAutospacing="0"/>
        <w:jc w:val="center"/>
      </w:pPr>
      <w:r w:rsidRPr="00924DCE">
        <w:rPr>
          <w:noProof/>
          <w:sz w:val="20"/>
          <w:szCs w:val="20"/>
          <w:vertAlign w:val="superscript"/>
        </w:rPr>
        <w:lastRenderedPageBreak/>
        <w:drawing>
          <wp:inline distT="0" distB="0" distL="0" distR="0" wp14:anchorId="0383165D" wp14:editId="5719039F">
            <wp:extent cx="9231464" cy="6457027"/>
            <wp:effectExtent l="0" t="0" r="8255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35230" cy="645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49B6" w14:textId="2538923F" w:rsidR="00666405" w:rsidRPr="00924DCE" w:rsidRDefault="00666405" w:rsidP="00666405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sz w:val="20"/>
          <w:szCs w:val="20"/>
          <w:lang w:val="en-GB"/>
        </w:rPr>
      </w:pPr>
      <w:r w:rsidRPr="00924DCE">
        <w:rPr>
          <w:rFonts w:asciiTheme="minorHAnsi" w:eastAsiaTheme="minorHAnsi" w:hAnsiTheme="minorHAnsi" w:cstheme="minorHAnsi"/>
          <w:b/>
          <w:iCs/>
          <w:sz w:val="20"/>
          <w:szCs w:val="20"/>
          <w:lang w:val="en-GB" w:eastAsia="en-US"/>
        </w:rPr>
        <w:t xml:space="preserve">Figure </w:t>
      </w:r>
      <w:r w:rsidRPr="00924DCE">
        <w:rPr>
          <w:rFonts w:asciiTheme="minorHAnsi" w:eastAsiaTheme="minorHAnsi" w:hAnsiTheme="minorHAnsi" w:cstheme="minorHAnsi"/>
          <w:b/>
          <w:iCs/>
          <w:sz w:val="20"/>
          <w:szCs w:val="20"/>
          <w:lang w:val="en-GB" w:eastAsia="en-US"/>
        </w:rPr>
        <w:fldChar w:fldCharType="begin"/>
      </w:r>
      <w:r w:rsidRPr="00924DCE">
        <w:rPr>
          <w:rFonts w:asciiTheme="minorHAnsi" w:eastAsiaTheme="minorHAnsi" w:hAnsiTheme="minorHAnsi" w:cstheme="minorHAnsi"/>
          <w:b/>
          <w:iCs/>
          <w:sz w:val="20"/>
          <w:szCs w:val="20"/>
          <w:lang w:val="en-GB" w:eastAsia="en-US"/>
        </w:rPr>
        <w:instrText xml:space="preserve"> SEQ Figure \* ARABIC </w:instrText>
      </w:r>
      <w:r w:rsidRPr="00924DCE">
        <w:rPr>
          <w:rFonts w:asciiTheme="minorHAnsi" w:eastAsiaTheme="minorHAnsi" w:hAnsiTheme="minorHAnsi" w:cstheme="minorHAnsi"/>
          <w:b/>
          <w:iCs/>
          <w:sz w:val="20"/>
          <w:szCs w:val="20"/>
          <w:lang w:val="en-GB" w:eastAsia="en-US"/>
        </w:rPr>
        <w:fldChar w:fldCharType="separate"/>
      </w:r>
      <w:r w:rsidR="00B54682">
        <w:rPr>
          <w:rFonts w:asciiTheme="minorHAnsi" w:eastAsiaTheme="minorHAnsi" w:hAnsiTheme="minorHAnsi" w:cstheme="minorHAnsi"/>
          <w:b/>
          <w:iCs/>
          <w:noProof/>
          <w:sz w:val="20"/>
          <w:szCs w:val="20"/>
          <w:lang w:val="en-GB" w:eastAsia="en-US"/>
        </w:rPr>
        <w:t>2</w:t>
      </w:r>
      <w:r w:rsidRPr="00924DCE">
        <w:rPr>
          <w:rFonts w:asciiTheme="minorHAnsi" w:eastAsiaTheme="minorHAnsi" w:hAnsiTheme="minorHAnsi" w:cstheme="minorHAnsi"/>
          <w:b/>
          <w:iCs/>
          <w:sz w:val="20"/>
          <w:szCs w:val="20"/>
          <w:lang w:val="en-GB" w:eastAsia="en-US"/>
        </w:rPr>
        <w:fldChar w:fldCharType="end"/>
      </w:r>
      <w:r w:rsidRPr="00924DCE">
        <w:rPr>
          <w:rFonts w:asciiTheme="minorHAnsi" w:eastAsiaTheme="minorHAnsi" w:hAnsiTheme="minorHAnsi" w:cstheme="minorHAnsi"/>
          <w:b/>
          <w:iCs/>
          <w:sz w:val="20"/>
          <w:szCs w:val="20"/>
          <w:lang w:val="en-GB" w:eastAsia="en-US"/>
        </w:rPr>
        <w:t>.</w:t>
      </w:r>
      <w:r w:rsidR="00C9694F" w:rsidRPr="00924DCE">
        <w:rPr>
          <w:rFonts w:asciiTheme="minorHAnsi" w:eastAsiaTheme="minorHAnsi" w:hAnsiTheme="minorHAnsi" w:cstheme="minorHAnsi"/>
          <w:b/>
          <w:iCs/>
          <w:sz w:val="20"/>
          <w:szCs w:val="20"/>
          <w:lang w:val="en-GB" w:eastAsia="en-US"/>
        </w:rPr>
        <w:t xml:space="preserve"> Compound 2.</w:t>
      </w:r>
      <w:r w:rsidRPr="00924DCE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r w:rsidRPr="00924DCE">
        <w:rPr>
          <w:rFonts w:asciiTheme="minorHAnsi" w:hAnsiTheme="minorHAnsi" w:cstheme="minorHAnsi"/>
          <w:sz w:val="20"/>
          <w:szCs w:val="20"/>
          <w:vertAlign w:val="superscript"/>
          <w:lang w:val="en-GB"/>
        </w:rPr>
        <w:t>13</w:t>
      </w:r>
      <w:r w:rsidRPr="00924DCE">
        <w:rPr>
          <w:rFonts w:asciiTheme="minorHAnsi" w:hAnsiTheme="minorHAnsi" w:cstheme="minorHAnsi"/>
          <w:sz w:val="20"/>
          <w:szCs w:val="20"/>
          <w:lang w:val="en-GB"/>
        </w:rPr>
        <w:t xml:space="preserve">C NMR (101 MHz, DMSO) </w:t>
      </w:r>
      <w:r w:rsidRPr="00924DCE">
        <w:rPr>
          <w:rFonts w:asciiTheme="minorHAnsi" w:hAnsiTheme="minorHAnsi" w:cstheme="minorHAnsi"/>
          <w:sz w:val="20"/>
          <w:szCs w:val="20"/>
        </w:rPr>
        <w:t>δ</w:t>
      </w:r>
      <w:r w:rsidRPr="00924DCE">
        <w:rPr>
          <w:rFonts w:asciiTheme="minorHAnsi" w:hAnsiTheme="minorHAnsi" w:cstheme="minorHAnsi"/>
          <w:sz w:val="20"/>
          <w:szCs w:val="20"/>
          <w:lang w:val="en-GB"/>
        </w:rPr>
        <w:t xml:space="preserve"> (ppm): 162.68, 158.88, 158.57, 158.26, 157.95, 130.57, 126.22, 126.09, 121.70, 118.72, 115.74, 112.76, 39.52, 24.80, 24.68</w:t>
      </w:r>
    </w:p>
    <w:p w14:paraId="69FBB883" w14:textId="77777777" w:rsidR="005E04BC" w:rsidRPr="00924DCE" w:rsidRDefault="00527E1D" w:rsidP="005E04BC">
      <w:pPr>
        <w:pStyle w:val="NormalWeb"/>
        <w:keepNext/>
        <w:spacing w:before="0" w:beforeAutospacing="0" w:after="0" w:afterAutospacing="0"/>
        <w:jc w:val="center"/>
      </w:pPr>
      <w:r w:rsidRPr="00924DCE">
        <w:rPr>
          <w:noProof/>
        </w:rPr>
        <w:lastRenderedPageBreak/>
        <w:drawing>
          <wp:inline distT="0" distB="0" distL="0" distR="0" wp14:anchorId="2093B3C5" wp14:editId="00C26696">
            <wp:extent cx="8954219" cy="622194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58770" cy="622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5AEB" w14:textId="2DC7E7C9" w:rsidR="005E04BC" w:rsidRPr="00924DCE" w:rsidRDefault="005E04BC" w:rsidP="005E04BC">
      <w:pPr>
        <w:pStyle w:val="Caption"/>
        <w:jc w:val="both"/>
        <w:rPr>
          <w:i w:val="0"/>
          <w:color w:val="auto"/>
          <w:sz w:val="20"/>
          <w:szCs w:val="20"/>
          <w:lang w:val="en-GB"/>
        </w:rPr>
      </w:pPr>
      <w:r w:rsidRPr="00924DCE">
        <w:rPr>
          <w:b/>
          <w:i w:val="0"/>
          <w:color w:val="auto"/>
          <w:sz w:val="20"/>
          <w:szCs w:val="20"/>
          <w:lang w:val="en-GB"/>
        </w:rPr>
        <w:t xml:space="preserve">Figure </w:t>
      </w:r>
      <w:r w:rsidRPr="00924DCE">
        <w:rPr>
          <w:b/>
          <w:i w:val="0"/>
          <w:color w:val="auto"/>
          <w:sz w:val="20"/>
          <w:szCs w:val="20"/>
        </w:rPr>
        <w:fldChar w:fldCharType="begin"/>
      </w:r>
      <w:r w:rsidRPr="00924DCE">
        <w:rPr>
          <w:b/>
          <w:i w:val="0"/>
          <w:color w:val="auto"/>
          <w:sz w:val="20"/>
          <w:szCs w:val="20"/>
          <w:lang w:val="en-GB"/>
        </w:rPr>
        <w:instrText xml:space="preserve"> SEQ Figure \* ARABIC </w:instrText>
      </w:r>
      <w:r w:rsidRPr="00924DCE">
        <w:rPr>
          <w:b/>
          <w:i w:val="0"/>
          <w:color w:val="auto"/>
          <w:sz w:val="20"/>
          <w:szCs w:val="20"/>
        </w:rPr>
        <w:fldChar w:fldCharType="separate"/>
      </w:r>
      <w:r w:rsidR="00B54682">
        <w:rPr>
          <w:b/>
          <w:i w:val="0"/>
          <w:noProof/>
          <w:color w:val="auto"/>
          <w:sz w:val="20"/>
          <w:szCs w:val="20"/>
          <w:lang w:val="en-GB"/>
        </w:rPr>
        <w:t>3</w:t>
      </w:r>
      <w:r w:rsidRPr="00924DCE">
        <w:rPr>
          <w:b/>
          <w:i w:val="0"/>
          <w:color w:val="auto"/>
          <w:sz w:val="20"/>
          <w:szCs w:val="20"/>
        </w:rPr>
        <w:fldChar w:fldCharType="end"/>
      </w:r>
      <w:r w:rsidR="00924DCE" w:rsidRPr="00924DCE">
        <w:rPr>
          <w:b/>
          <w:i w:val="0"/>
          <w:color w:val="auto"/>
          <w:sz w:val="20"/>
          <w:szCs w:val="20"/>
        </w:rPr>
        <w:t>a</w:t>
      </w:r>
      <w:r w:rsidRPr="00924DCE">
        <w:rPr>
          <w:b/>
          <w:i w:val="0"/>
          <w:color w:val="auto"/>
          <w:sz w:val="20"/>
          <w:szCs w:val="20"/>
          <w:lang w:val="en-GB"/>
        </w:rPr>
        <w:t>. Compound 3</w:t>
      </w:r>
      <w:r w:rsidRPr="00924DCE">
        <w:rPr>
          <w:i w:val="0"/>
          <w:color w:val="auto"/>
          <w:sz w:val="20"/>
          <w:szCs w:val="20"/>
          <w:lang w:val="en-GB"/>
        </w:rPr>
        <w:t>. 1H NMR (400 MHz, CDCl</w:t>
      </w:r>
      <w:r w:rsidRPr="00924DCE">
        <w:rPr>
          <w:i w:val="0"/>
          <w:color w:val="auto"/>
          <w:sz w:val="20"/>
          <w:szCs w:val="20"/>
          <w:vertAlign w:val="subscript"/>
          <w:lang w:val="en-GB"/>
        </w:rPr>
        <w:t>3</w:t>
      </w:r>
      <w:r w:rsidRPr="00924DCE">
        <w:rPr>
          <w:i w:val="0"/>
          <w:color w:val="auto"/>
          <w:sz w:val="20"/>
          <w:szCs w:val="20"/>
          <w:lang w:val="en-GB"/>
        </w:rPr>
        <w:t xml:space="preserve">) </w:t>
      </w:r>
      <w:r w:rsidRPr="00924DCE">
        <w:rPr>
          <w:i w:val="0"/>
          <w:color w:val="auto"/>
          <w:sz w:val="20"/>
          <w:szCs w:val="20"/>
        </w:rPr>
        <w:t>δ</w:t>
      </w:r>
      <w:r w:rsidRPr="00924DCE">
        <w:rPr>
          <w:i w:val="0"/>
          <w:color w:val="auto"/>
          <w:sz w:val="20"/>
          <w:szCs w:val="20"/>
          <w:lang w:val="en-GB"/>
        </w:rPr>
        <w:t xml:space="preserve"> 8.75 (s, 4H), 4.61 (s, 2H), 4.21 (t, J = 7.4 Hz, 4H), 3.20 (dd, J = 12.5, 6.2 Hz, 4H), 2.17 (s, 32H), 1.79 (dt, J = 15.2, 7.7 Hz, 4H), 1.68 – 1.56 (m, 8H), 1.42 (s, 16H).</w:t>
      </w:r>
    </w:p>
    <w:p w14:paraId="1EC6E7B4" w14:textId="77777777" w:rsidR="00E566D0" w:rsidRPr="00924DCE" w:rsidRDefault="00CC16B6" w:rsidP="00CC16B6">
      <w:pPr>
        <w:spacing w:after="0"/>
        <w:jc w:val="center"/>
        <w:rPr>
          <w:lang w:val="en-GB"/>
        </w:rPr>
      </w:pPr>
      <w:r w:rsidRPr="00924DCE">
        <w:rPr>
          <w:noProof/>
          <w:lang w:val="en-GB"/>
        </w:rPr>
        <w:lastRenderedPageBreak/>
        <w:drawing>
          <wp:inline distT="0" distB="0" distL="0" distR="0" wp14:anchorId="6E3486F2" wp14:editId="3D45B99B">
            <wp:extent cx="8886825" cy="6225120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0531" cy="622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A14F" w14:textId="4746328C" w:rsidR="00CC16B6" w:rsidRPr="00924DCE" w:rsidRDefault="00CC16B6" w:rsidP="00CC16B6">
      <w:pPr>
        <w:pStyle w:val="Caption"/>
        <w:jc w:val="both"/>
        <w:rPr>
          <w:i w:val="0"/>
          <w:color w:val="auto"/>
          <w:sz w:val="20"/>
          <w:szCs w:val="20"/>
          <w:lang w:val="en-GB"/>
        </w:rPr>
      </w:pPr>
      <w:r w:rsidRPr="00924DCE">
        <w:rPr>
          <w:b/>
          <w:i w:val="0"/>
          <w:color w:val="auto"/>
          <w:sz w:val="20"/>
          <w:szCs w:val="20"/>
          <w:lang w:val="en-GB"/>
        </w:rPr>
        <w:t xml:space="preserve">Figure </w:t>
      </w:r>
      <w:r w:rsidRPr="00924DCE">
        <w:rPr>
          <w:b/>
          <w:i w:val="0"/>
          <w:color w:val="auto"/>
          <w:sz w:val="20"/>
          <w:szCs w:val="20"/>
        </w:rPr>
        <w:fldChar w:fldCharType="begin"/>
      </w:r>
      <w:r w:rsidRPr="00924DCE">
        <w:rPr>
          <w:b/>
          <w:i w:val="0"/>
          <w:color w:val="auto"/>
          <w:sz w:val="20"/>
          <w:szCs w:val="20"/>
          <w:lang w:val="en-GB"/>
        </w:rPr>
        <w:instrText xml:space="preserve"> SEQ Figure \* ARABIC </w:instrText>
      </w:r>
      <w:r w:rsidRPr="00924DCE">
        <w:rPr>
          <w:b/>
          <w:i w:val="0"/>
          <w:color w:val="auto"/>
          <w:sz w:val="20"/>
          <w:szCs w:val="20"/>
        </w:rPr>
        <w:fldChar w:fldCharType="separate"/>
      </w:r>
      <w:r w:rsidR="00B54682">
        <w:rPr>
          <w:b/>
          <w:i w:val="0"/>
          <w:noProof/>
          <w:color w:val="auto"/>
          <w:sz w:val="20"/>
          <w:szCs w:val="20"/>
          <w:lang w:val="en-GB"/>
        </w:rPr>
        <w:t>4</w:t>
      </w:r>
      <w:r w:rsidRPr="00924DCE">
        <w:rPr>
          <w:b/>
          <w:i w:val="0"/>
          <w:color w:val="auto"/>
          <w:sz w:val="20"/>
          <w:szCs w:val="20"/>
        </w:rPr>
        <w:fldChar w:fldCharType="end"/>
      </w:r>
      <w:r w:rsidR="00924DCE" w:rsidRPr="00924DCE">
        <w:rPr>
          <w:b/>
          <w:i w:val="0"/>
          <w:color w:val="auto"/>
          <w:sz w:val="20"/>
          <w:szCs w:val="20"/>
        </w:rPr>
        <w:t>b</w:t>
      </w:r>
      <w:r w:rsidRPr="00924DCE">
        <w:rPr>
          <w:b/>
          <w:i w:val="0"/>
          <w:color w:val="auto"/>
          <w:sz w:val="20"/>
          <w:szCs w:val="20"/>
          <w:lang w:val="en-GB"/>
        </w:rPr>
        <w:t>. Compound 3</w:t>
      </w:r>
      <w:r w:rsidRPr="00924DCE">
        <w:rPr>
          <w:i w:val="0"/>
          <w:color w:val="auto"/>
          <w:sz w:val="20"/>
          <w:szCs w:val="20"/>
          <w:lang w:val="en-GB"/>
        </w:rPr>
        <w:t>. 1H NMR (400 MHz, CDCl3) δ 8.70 (s, 4H), 6.18 (t, J = 5.6 Hz, 2H), 4.23 (t, J = 6.2 Hz, 4H), 3.26 (s, 8H), 2.54 (s, 40H), 1.83 – 1.71 (m, 6H), 1.59 (d, J = 14.9 Hz, 8H), 1.45 (d, J = 3.2 Hz, 58H.</w:t>
      </w:r>
      <w:r w:rsidR="00924DCE" w:rsidRPr="00924DCE">
        <w:rPr>
          <w:i w:val="0"/>
          <w:color w:val="auto"/>
          <w:sz w:val="20"/>
          <w:szCs w:val="20"/>
          <w:lang w:val="en-GB"/>
        </w:rPr>
        <w:t xml:space="preserve"> A drop of methanol-d4 was added. </w:t>
      </w:r>
    </w:p>
    <w:p w14:paraId="39402107" w14:textId="77777777" w:rsidR="007A3FA1" w:rsidRPr="00924DCE" w:rsidRDefault="007A3FA1" w:rsidP="007A3FA1">
      <w:pPr>
        <w:keepNext/>
        <w:spacing w:after="0"/>
        <w:jc w:val="center"/>
      </w:pPr>
      <w:r w:rsidRPr="00924DCE">
        <w:rPr>
          <w:noProof/>
          <w:lang w:eastAsia="es-ES"/>
        </w:rPr>
        <w:drawing>
          <wp:inline distT="0" distB="0" distL="0" distR="0" wp14:anchorId="14200586" wp14:editId="1457A5FA">
            <wp:extent cx="8885208" cy="6225654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88454" cy="622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CE66" w14:textId="0CFCEB12" w:rsidR="007A3FA1" w:rsidRPr="00924DCE" w:rsidRDefault="007A3FA1" w:rsidP="007A3FA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lang w:val="en-GB"/>
        </w:rPr>
      </w:pPr>
      <w:r w:rsidRPr="00924DCE">
        <w:rPr>
          <w:rFonts w:asciiTheme="minorHAnsi" w:hAnsiTheme="minorHAnsi" w:cstheme="minorHAnsi"/>
          <w:b/>
          <w:sz w:val="20"/>
          <w:szCs w:val="20"/>
          <w:lang w:val="en-GB"/>
        </w:rPr>
        <w:t xml:space="preserve">Figure </w:t>
      </w:r>
      <w:r w:rsidRPr="00924DCE">
        <w:rPr>
          <w:rFonts w:asciiTheme="minorHAnsi" w:hAnsiTheme="minorHAnsi" w:cstheme="minorHAnsi"/>
          <w:b/>
          <w:sz w:val="20"/>
          <w:szCs w:val="20"/>
        </w:rPr>
        <w:fldChar w:fldCharType="begin"/>
      </w:r>
      <w:r w:rsidRPr="00924DCE">
        <w:rPr>
          <w:rFonts w:asciiTheme="minorHAnsi" w:hAnsiTheme="minorHAnsi" w:cstheme="minorHAnsi"/>
          <w:b/>
          <w:sz w:val="20"/>
          <w:szCs w:val="20"/>
          <w:lang w:val="en-GB"/>
        </w:rPr>
        <w:instrText xml:space="preserve"> SEQ Figure \* ARABIC </w:instrText>
      </w:r>
      <w:r w:rsidRPr="00924DCE">
        <w:rPr>
          <w:rFonts w:asciiTheme="minorHAnsi" w:hAnsiTheme="minorHAnsi" w:cstheme="minorHAnsi"/>
          <w:b/>
          <w:sz w:val="20"/>
          <w:szCs w:val="20"/>
        </w:rPr>
        <w:fldChar w:fldCharType="separate"/>
      </w:r>
      <w:r w:rsidR="00B54682">
        <w:rPr>
          <w:rFonts w:asciiTheme="minorHAnsi" w:hAnsiTheme="minorHAnsi" w:cstheme="minorHAnsi"/>
          <w:b/>
          <w:noProof/>
          <w:sz w:val="20"/>
          <w:szCs w:val="20"/>
          <w:lang w:val="en-GB"/>
        </w:rPr>
        <w:t>5</w:t>
      </w:r>
      <w:r w:rsidRPr="00924DCE">
        <w:rPr>
          <w:rFonts w:asciiTheme="minorHAnsi" w:hAnsiTheme="minorHAnsi" w:cstheme="minorHAnsi"/>
          <w:b/>
          <w:sz w:val="20"/>
          <w:szCs w:val="20"/>
        </w:rPr>
        <w:fldChar w:fldCharType="end"/>
      </w:r>
      <w:r w:rsidRPr="00924DCE">
        <w:rPr>
          <w:rFonts w:asciiTheme="minorHAnsi" w:hAnsiTheme="minorHAnsi" w:cstheme="minorHAnsi"/>
          <w:b/>
          <w:sz w:val="20"/>
          <w:szCs w:val="20"/>
          <w:lang w:val="en-GB"/>
        </w:rPr>
        <w:t>.</w:t>
      </w:r>
      <w:r w:rsidRPr="00924DCE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r w:rsidRPr="00924DCE">
        <w:rPr>
          <w:rFonts w:asciiTheme="minorHAnsi" w:hAnsiTheme="minorHAnsi" w:cstheme="minorHAnsi"/>
          <w:b/>
          <w:sz w:val="20"/>
          <w:szCs w:val="20"/>
          <w:lang w:val="en-GB"/>
        </w:rPr>
        <w:t>Compound 3.</w:t>
      </w:r>
      <w:r w:rsidRPr="00924DCE">
        <w:rPr>
          <w:rFonts w:asciiTheme="minorHAnsi" w:hAnsiTheme="minorHAnsi" w:cstheme="minorHAnsi"/>
          <w:b/>
          <w:i/>
          <w:sz w:val="20"/>
          <w:szCs w:val="20"/>
          <w:lang w:val="en-GB"/>
        </w:rPr>
        <w:t xml:space="preserve"> </w:t>
      </w:r>
      <w:r w:rsidRPr="00924DCE">
        <w:rPr>
          <w:rFonts w:asciiTheme="minorHAnsi" w:hAnsiTheme="minorHAnsi" w:cstheme="minorHAnsi"/>
          <w:sz w:val="20"/>
          <w:szCs w:val="20"/>
          <w:vertAlign w:val="superscript"/>
          <w:lang w:val="en-GB"/>
        </w:rPr>
        <w:t>13</w:t>
      </w:r>
      <w:r w:rsidRPr="00924DCE">
        <w:rPr>
          <w:rFonts w:asciiTheme="minorHAnsi" w:hAnsiTheme="minorHAnsi" w:cstheme="minorHAnsi"/>
          <w:sz w:val="20"/>
          <w:szCs w:val="20"/>
          <w:lang w:val="en-GB"/>
        </w:rPr>
        <w:t>C NMR (101 MHz, CDCl</w:t>
      </w:r>
      <w:r w:rsidRPr="00924DCE">
        <w:rPr>
          <w:rFonts w:asciiTheme="minorHAnsi" w:hAnsiTheme="minorHAnsi" w:cstheme="minorHAnsi"/>
          <w:sz w:val="20"/>
          <w:szCs w:val="20"/>
          <w:vertAlign w:val="subscript"/>
          <w:lang w:val="en-GB"/>
        </w:rPr>
        <w:t>3</w:t>
      </w:r>
      <w:r w:rsidRPr="00924DCE">
        <w:rPr>
          <w:rFonts w:asciiTheme="minorHAnsi" w:hAnsiTheme="minorHAnsi" w:cstheme="minorHAnsi"/>
          <w:sz w:val="20"/>
          <w:szCs w:val="20"/>
          <w:lang w:val="en-GB"/>
        </w:rPr>
        <w:t xml:space="preserve">) </w:t>
      </w:r>
      <w:r w:rsidRPr="00924DCE">
        <w:rPr>
          <w:rFonts w:asciiTheme="minorHAnsi" w:hAnsiTheme="minorHAnsi" w:cstheme="minorHAnsi"/>
          <w:sz w:val="20"/>
          <w:szCs w:val="20"/>
        </w:rPr>
        <w:t>δ</w:t>
      </w:r>
      <w:r w:rsidRPr="00924DCE">
        <w:rPr>
          <w:rFonts w:asciiTheme="minorHAnsi" w:hAnsiTheme="minorHAnsi" w:cstheme="minorHAnsi"/>
          <w:sz w:val="20"/>
          <w:szCs w:val="20"/>
          <w:lang w:val="en-GB"/>
        </w:rPr>
        <w:t xml:space="preserve"> 172.56, 171.67, 163.03, 130.86, 126.87, 126.60, 81.80, 81.77, 56.04, 55.74, 55.67, 40.01, 38.81, 27.99, 27.95, 26.58, 25.27.</w:t>
      </w:r>
    </w:p>
    <w:p w14:paraId="66DE1C7C" w14:textId="77777777" w:rsidR="007A3FA1" w:rsidRPr="00924DCE" w:rsidRDefault="007A3FA1" w:rsidP="007A3FA1">
      <w:pPr>
        <w:pStyle w:val="Caption"/>
        <w:jc w:val="center"/>
        <w:rPr>
          <w:lang w:val="en-GB"/>
        </w:rPr>
      </w:pPr>
    </w:p>
    <w:p w14:paraId="71F79D6E" w14:textId="77777777" w:rsidR="00C9694F" w:rsidRPr="00924DCE" w:rsidRDefault="00C9694F" w:rsidP="007A3FA1">
      <w:pPr>
        <w:keepNext/>
        <w:spacing w:after="0"/>
        <w:jc w:val="center"/>
      </w:pPr>
      <w:r w:rsidRPr="00924DCE">
        <w:rPr>
          <w:noProof/>
          <w:lang w:eastAsia="es-ES"/>
        </w:rPr>
        <w:drawing>
          <wp:inline distT="0" distB="0" distL="0" distR="0" wp14:anchorId="2C127B60" wp14:editId="03676DC2">
            <wp:extent cx="8663195" cy="6066845"/>
            <wp:effectExtent l="0" t="0" r="508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68017" cy="607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83BD" w14:textId="09928DF0" w:rsidR="00361276" w:rsidRPr="00924DCE" w:rsidRDefault="00C9694F" w:rsidP="00C9694F">
      <w:pPr>
        <w:pStyle w:val="Caption"/>
        <w:rPr>
          <w:i w:val="0"/>
          <w:color w:val="auto"/>
          <w:sz w:val="20"/>
          <w:szCs w:val="20"/>
        </w:rPr>
      </w:pPr>
      <w:r w:rsidRPr="00924DCE">
        <w:rPr>
          <w:b/>
          <w:i w:val="0"/>
          <w:color w:val="auto"/>
          <w:sz w:val="20"/>
          <w:szCs w:val="20"/>
        </w:rPr>
        <w:t xml:space="preserve">Figure </w:t>
      </w:r>
      <w:r w:rsidRPr="00924DCE">
        <w:rPr>
          <w:b/>
          <w:i w:val="0"/>
          <w:color w:val="auto"/>
          <w:sz w:val="20"/>
          <w:szCs w:val="20"/>
        </w:rPr>
        <w:fldChar w:fldCharType="begin"/>
      </w:r>
      <w:r w:rsidRPr="00924DCE">
        <w:rPr>
          <w:b/>
          <w:i w:val="0"/>
          <w:color w:val="auto"/>
          <w:sz w:val="20"/>
          <w:szCs w:val="20"/>
        </w:rPr>
        <w:instrText xml:space="preserve"> SEQ Figure \* ARABIC </w:instrText>
      </w:r>
      <w:r w:rsidRPr="00924DCE">
        <w:rPr>
          <w:b/>
          <w:i w:val="0"/>
          <w:color w:val="auto"/>
          <w:sz w:val="20"/>
          <w:szCs w:val="20"/>
        </w:rPr>
        <w:fldChar w:fldCharType="separate"/>
      </w:r>
      <w:r w:rsidR="00B54682">
        <w:rPr>
          <w:b/>
          <w:i w:val="0"/>
          <w:noProof/>
          <w:color w:val="auto"/>
          <w:sz w:val="20"/>
          <w:szCs w:val="20"/>
        </w:rPr>
        <w:t>6</w:t>
      </w:r>
      <w:r w:rsidRPr="00924DCE">
        <w:rPr>
          <w:b/>
          <w:i w:val="0"/>
          <w:color w:val="auto"/>
          <w:sz w:val="20"/>
          <w:szCs w:val="20"/>
        </w:rPr>
        <w:fldChar w:fldCharType="end"/>
      </w:r>
      <w:r w:rsidRPr="00924DCE">
        <w:rPr>
          <w:b/>
          <w:i w:val="0"/>
          <w:color w:val="auto"/>
          <w:sz w:val="20"/>
          <w:szCs w:val="20"/>
        </w:rPr>
        <w:t>. Compound 4.</w:t>
      </w:r>
      <w:r w:rsidRPr="00924DCE">
        <w:rPr>
          <w:i w:val="0"/>
          <w:color w:val="auto"/>
          <w:sz w:val="20"/>
          <w:szCs w:val="20"/>
        </w:rPr>
        <w:t xml:space="preserve"> </w:t>
      </w:r>
      <w:r w:rsidRPr="00924DCE">
        <w:rPr>
          <w:rFonts w:cstheme="minorHAnsi"/>
          <w:i w:val="0"/>
          <w:color w:val="auto"/>
          <w:sz w:val="20"/>
          <w:szCs w:val="20"/>
        </w:rPr>
        <w:t>1H NMR (500 MHz, D</w:t>
      </w:r>
      <w:r w:rsidRPr="00924DCE">
        <w:rPr>
          <w:rFonts w:cstheme="minorHAnsi"/>
          <w:i w:val="0"/>
          <w:color w:val="auto"/>
          <w:sz w:val="20"/>
          <w:szCs w:val="20"/>
          <w:vertAlign w:val="subscript"/>
        </w:rPr>
        <w:t>2</w:t>
      </w:r>
      <w:r w:rsidRPr="00924DCE">
        <w:rPr>
          <w:rFonts w:cstheme="minorHAnsi"/>
          <w:i w:val="0"/>
          <w:color w:val="auto"/>
          <w:sz w:val="20"/>
          <w:szCs w:val="20"/>
        </w:rPr>
        <w:t>O</w:t>
      </w:r>
      <w:r w:rsidR="00EC39A9" w:rsidRPr="00924DCE">
        <w:rPr>
          <w:rFonts w:cstheme="minorHAnsi"/>
          <w:i w:val="0"/>
          <w:color w:val="auto"/>
          <w:sz w:val="20"/>
          <w:szCs w:val="20"/>
        </w:rPr>
        <w:t>, 343 K</w:t>
      </w:r>
      <w:r w:rsidRPr="00924DCE">
        <w:rPr>
          <w:rFonts w:cstheme="minorHAnsi"/>
          <w:i w:val="0"/>
          <w:color w:val="auto"/>
          <w:sz w:val="20"/>
          <w:szCs w:val="20"/>
        </w:rPr>
        <w:t xml:space="preserve">) </w:t>
      </w:r>
      <w:r w:rsidRPr="00924DCE">
        <w:rPr>
          <w:rFonts w:cstheme="minorHAnsi"/>
          <w:i w:val="0"/>
          <w:color w:val="auto"/>
          <w:sz w:val="20"/>
          <w:szCs w:val="20"/>
          <w:lang w:val="en-GB"/>
        </w:rPr>
        <w:t>δ</w:t>
      </w:r>
      <w:r w:rsidRPr="00924DCE">
        <w:rPr>
          <w:rFonts w:cstheme="minorHAnsi"/>
          <w:i w:val="0"/>
          <w:color w:val="auto"/>
          <w:sz w:val="20"/>
          <w:szCs w:val="20"/>
        </w:rPr>
        <w:t xml:space="preserve"> (ppm): 8.94 (d, J = 2.6 Hz, 4H), 4.44 (t, J = 7.4 Hz, 4H), 4.08 (s, 8H), 3.83 (s, 4H), 3.73 (t, J = 3.3 Hz, 8H), 3.71 (t, J = 3.3 Hz, 8H), 3.56 (t, J = 6.9 Hz, 4H), 3.43 (d, J = 7.6 Hz, 16H), 2.14 – 2.01 (m, 4H), 1.95 (dt, J = 14.2, 7.1 Hz, 4H).</w:t>
      </w:r>
    </w:p>
    <w:p w14:paraId="424DD063" w14:textId="77777777" w:rsidR="00C9694F" w:rsidRPr="00924DCE" w:rsidRDefault="00361276" w:rsidP="007A3FA1">
      <w:pPr>
        <w:keepNext/>
        <w:spacing w:after="0"/>
        <w:jc w:val="center"/>
      </w:pPr>
      <w:r w:rsidRPr="00924DCE">
        <w:rPr>
          <w:noProof/>
          <w:lang w:eastAsia="es-ES"/>
        </w:rPr>
        <w:drawing>
          <wp:inline distT="0" distB="0" distL="0" distR="0" wp14:anchorId="70E4ABE2" wp14:editId="0B267836">
            <wp:extent cx="8966794" cy="6273579"/>
            <wp:effectExtent l="0" t="0" r="635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73576" cy="627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40EE" w14:textId="72EBE66A" w:rsidR="00C9694F" w:rsidRPr="00CC16B6" w:rsidRDefault="00C9694F" w:rsidP="00C9694F">
      <w:pPr>
        <w:jc w:val="center"/>
        <w:rPr>
          <w:rFonts w:eastAsia="Times New Roman" w:cstheme="minorHAnsi"/>
          <w:sz w:val="20"/>
          <w:szCs w:val="20"/>
          <w:lang w:val="en-GB" w:eastAsia="es-ES"/>
        </w:rPr>
      </w:pPr>
      <w:r w:rsidRPr="00924DCE">
        <w:rPr>
          <w:b/>
          <w:sz w:val="20"/>
          <w:szCs w:val="20"/>
          <w:lang w:val="en-GB"/>
        </w:rPr>
        <w:t xml:space="preserve">Figure </w:t>
      </w:r>
      <w:r w:rsidRPr="00924DCE">
        <w:rPr>
          <w:b/>
          <w:sz w:val="20"/>
          <w:szCs w:val="20"/>
        </w:rPr>
        <w:fldChar w:fldCharType="begin"/>
      </w:r>
      <w:r w:rsidRPr="00924DCE">
        <w:rPr>
          <w:b/>
          <w:sz w:val="20"/>
          <w:szCs w:val="20"/>
          <w:lang w:val="en-GB"/>
        </w:rPr>
        <w:instrText xml:space="preserve"> SEQ Figure \* ARABIC </w:instrText>
      </w:r>
      <w:r w:rsidRPr="00924DCE">
        <w:rPr>
          <w:b/>
          <w:sz w:val="20"/>
          <w:szCs w:val="20"/>
        </w:rPr>
        <w:fldChar w:fldCharType="separate"/>
      </w:r>
      <w:r w:rsidR="00B54682">
        <w:rPr>
          <w:b/>
          <w:noProof/>
          <w:sz w:val="20"/>
          <w:szCs w:val="20"/>
          <w:lang w:val="en-GB"/>
        </w:rPr>
        <w:t>7</w:t>
      </w:r>
      <w:r w:rsidRPr="00924DCE">
        <w:rPr>
          <w:b/>
          <w:sz w:val="20"/>
          <w:szCs w:val="20"/>
        </w:rPr>
        <w:fldChar w:fldCharType="end"/>
      </w:r>
      <w:r w:rsidRPr="00924DCE">
        <w:rPr>
          <w:b/>
          <w:sz w:val="20"/>
          <w:szCs w:val="20"/>
          <w:lang w:val="en-GB"/>
        </w:rPr>
        <w:t>.</w:t>
      </w:r>
      <w:r w:rsidRPr="00924DCE">
        <w:rPr>
          <w:sz w:val="20"/>
          <w:szCs w:val="20"/>
          <w:lang w:val="en-GB"/>
        </w:rPr>
        <w:t xml:space="preserve"> </w:t>
      </w:r>
      <w:r w:rsidRPr="00924DCE">
        <w:rPr>
          <w:rFonts w:cstheme="minorHAnsi"/>
          <w:b/>
          <w:iCs/>
          <w:sz w:val="20"/>
          <w:szCs w:val="20"/>
          <w:lang w:val="en-GB"/>
        </w:rPr>
        <w:t>Compound 4.</w:t>
      </w:r>
      <w:r w:rsidRPr="00924DCE">
        <w:rPr>
          <w:rFonts w:cstheme="minorHAnsi"/>
          <w:sz w:val="20"/>
          <w:szCs w:val="20"/>
          <w:lang w:val="en-GB"/>
        </w:rPr>
        <w:t xml:space="preserve"> </w:t>
      </w:r>
      <w:r w:rsidRPr="00924DCE">
        <w:rPr>
          <w:rFonts w:cstheme="minorHAnsi"/>
          <w:sz w:val="20"/>
          <w:szCs w:val="20"/>
          <w:vertAlign w:val="superscript"/>
          <w:lang w:val="en-GB"/>
        </w:rPr>
        <w:t>13</w:t>
      </w:r>
      <w:r w:rsidRPr="00924DCE">
        <w:rPr>
          <w:rFonts w:cstheme="minorHAnsi"/>
          <w:sz w:val="20"/>
          <w:szCs w:val="20"/>
          <w:lang w:val="en-GB"/>
        </w:rPr>
        <w:t>C NMR (101 MHz, D2O</w:t>
      </w:r>
      <w:r w:rsidR="00EC39A9" w:rsidRPr="00924DCE">
        <w:rPr>
          <w:rFonts w:cstheme="minorHAnsi"/>
          <w:sz w:val="20"/>
          <w:szCs w:val="20"/>
          <w:lang w:val="en-GB"/>
        </w:rPr>
        <w:t>, 343 K</w:t>
      </w:r>
      <w:r w:rsidRPr="00924DCE">
        <w:rPr>
          <w:rFonts w:cstheme="minorHAnsi"/>
          <w:sz w:val="20"/>
          <w:szCs w:val="20"/>
          <w:lang w:val="en-GB"/>
        </w:rPr>
        <w:t xml:space="preserve">) </w:t>
      </w:r>
      <w:r w:rsidRPr="00924DCE">
        <w:rPr>
          <w:rFonts w:cstheme="minorHAnsi"/>
          <w:sz w:val="20"/>
          <w:szCs w:val="20"/>
        </w:rPr>
        <w:t>δ</w:t>
      </w:r>
      <w:r w:rsidRPr="00924DCE">
        <w:rPr>
          <w:rFonts w:cstheme="minorHAnsi"/>
          <w:sz w:val="20"/>
          <w:szCs w:val="20"/>
          <w:lang w:val="en-GB"/>
        </w:rPr>
        <w:t xml:space="preserve"> (ppm): 171.71</w:t>
      </w:r>
      <w:r w:rsidRPr="00924DCE">
        <w:rPr>
          <w:rFonts w:eastAsia="Times New Roman" w:cstheme="minorHAnsi"/>
          <w:sz w:val="20"/>
          <w:szCs w:val="20"/>
          <w:lang w:val="en-GB" w:eastAsia="es-ES"/>
        </w:rPr>
        <w:t>, 164.42, 131.39, 126.45, 119.57, 118.06, 55.76, 55.05, 50.19, 48.91, 41.02, 39.47, 28.39, 26.39, 25.07.</w:t>
      </w:r>
    </w:p>
    <w:sectPr w:rsidR="00C9694F" w:rsidRPr="00CC16B6" w:rsidSect="009609B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Shell Dlg 2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122CB"/>
    <w:multiLevelType w:val="multilevel"/>
    <w:tmpl w:val="DF40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68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BF7"/>
    <w:rsid w:val="00180521"/>
    <w:rsid w:val="002434D8"/>
    <w:rsid w:val="003374D5"/>
    <w:rsid w:val="00361276"/>
    <w:rsid w:val="00527E1D"/>
    <w:rsid w:val="0057317A"/>
    <w:rsid w:val="005E04BC"/>
    <w:rsid w:val="0060770E"/>
    <w:rsid w:val="00666405"/>
    <w:rsid w:val="007A3FA1"/>
    <w:rsid w:val="007B0FFE"/>
    <w:rsid w:val="00924DCE"/>
    <w:rsid w:val="009609B4"/>
    <w:rsid w:val="00A00BF7"/>
    <w:rsid w:val="00A578B9"/>
    <w:rsid w:val="00A93C43"/>
    <w:rsid w:val="00B54682"/>
    <w:rsid w:val="00C9694F"/>
    <w:rsid w:val="00CC16B6"/>
    <w:rsid w:val="00CE185C"/>
    <w:rsid w:val="00E22CED"/>
    <w:rsid w:val="00E566D0"/>
    <w:rsid w:val="00EC39A9"/>
    <w:rsid w:val="00F56567"/>
    <w:rsid w:val="00FA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0E669"/>
  <w15:chartTrackingRefBased/>
  <w15:docId w15:val="{FCC58D9A-124E-4604-953A-45E9F11EA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0B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BF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573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Caption">
    <w:name w:val="caption"/>
    <w:basedOn w:val="Normal"/>
    <w:next w:val="Normal"/>
    <w:uiPriority w:val="35"/>
    <w:unhideWhenUsed/>
    <w:qFormat/>
    <w:rsid w:val="0066640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Montes</dc:creator>
  <cp:keywords/>
  <dc:description/>
  <cp:lastModifiedBy>Thomas M. Hermans</cp:lastModifiedBy>
  <cp:revision>3</cp:revision>
  <cp:lastPrinted>2026-06-25T12:54:00Z</cp:lastPrinted>
  <dcterms:created xsi:type="dcterms:W3CDTF">2026-06-25T12:54:00Z</dcterms:created>
  <dcterms:modified xsi:type="dcterms:W3CDTF">2026-06-25T12:54:00Z</dcterms:modified>
</cp:coreProperties>
</file>