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tabs>
          <w:tab w:val="left" w:leader="none" w:pos="540"/>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I</w:t>
      </w:r>
    </w:p>
    <w:p w:rsidR="00000000" w:rsidDel="00000000" w:rsidP="00000000" w:rsidRDefault="00000000" w:rsidRPr="00000000" w14:paraId="00000003">
      <w:pPr>
        <w:tabs>
          <w:tab w:val="left" w:leader="none" w:pos="540"/>
        </w:tabs>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05">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pBdr>
          <w:top w:color="auto" w:space="0" w:sz="0" w:val="none"/>
          <w:bottom w:color="auto" w:space="0" w:sz="0" w:val="none"/>
          <w:right w:color="auto" w:space="0" w:sz="0" w:val="none"/>
          <w:between w:color="auto" w:space="0" w:sz="0" w:val="none"/>
        </w:pBd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rapid development in artificial intelligence and edge computing systems have provided a gateway to upgrade modern surveillance systems. With such high-end AI-powered security solutions, there is still a large market gap for cost-effective, efficient monitoring solutions for medium-sized facilities.</w:t>
      </w:r>
    </w:p>
    <w:p w:rsidR="00000000" w:rsidDel="00000000" w:rsidP="00000000" w:rsidRDefault="00000000" w:rsidRPr="00000000" w14:paraId="00000007">
      <w:pPr>
        <w:numPr>
          <w:ilvl w:val="0"/>
          <w:numId w:val="8"/>
        </w:numPr>
        <w:pBdr>
          <w:top w:color="auto" w:space="0" w:sz="0" w:val="none"/>
          <w:bottom w:color="auto" w:space="0" w:sz="0" w:val="none"/>
          <w:right w:color="auto" w:space="0" w:sz="0" w:val="none"/>
          <w:between w:color="auto" w:space="0" w:sz="0" w:val="none"/>
        </w:pBdr>
        <w:tabs>
          <w:tab w:val="left" w:leader="none" w:pos="540"/>
        </w:tabs>
        <w:spacing w:line="36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CCTV systems, although ubiquitous, include much human monitoring with intelligence lacking in regard to automatically detecting potential threats or even analysis of the patterns. In contrast, high-tech cloud-based AI surveillance systems are very expensive and sometimes too complex for most smaller institutions and thus require infrastructure upgrades and bandwidth capabilities. </w:t>
      </w:r>
    </w:p>
    <w:p w:rsidR="00000000" w:rsidDel="00000000" w:rsidP="00000000" w:rsidRDefault="00000000" w:rsidRPr="00000000" w14:paraId="00000009">
      <w:pPr>
        <w:numPr>
          <w:ilvl w:val="0"/>
          <w:numId w:val="8"/>
        </w:numPr>
        <w:pBdr>
          <w:top w:color="auto" w:space="0" w:sz="0" w:val="none"/>
          <w:bottom w:color="auto" w:space="0" w:sz="0" w:val="none"/>
          <w:right w:color="auto" w:space="0" w:sz="0" w:val="none"/>
          <w:between w:color="auto" w:space="0" w:sz="0" w:val="none"/>
        </w:pBdr>
        <w:tabs>
          <w:tab w:val="left" w:leader="none" w:pos="540"/>
        </w:tabs>
        <w:spacing w:line="36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idea addresses the given challenges by developing an edge-AI based CCTV surveillance system specifically designed for facilities with moderate daily visitor traffic (50-500 people). Our solution balances functionality, cost-effectiveness, and privacy by upgrading the existing CCTV infrastructure with edge computing capabilities. Local video feed processing using lightweight AI algorithms will make it possible to monitor in real-time and provide simple analytics without requiring continuous connectivity to the cloud or the installation of expensive hardware upgrades. </w:t>
      </w:r>
    </w:p>
    <w:p w:rsidR="00000000" w:rsidDel="00000000" w:rsidP="00000000" w:rsidRDefault="00000000" w:rsidRPr="00000000" w14:paraId="0000000B">
      <w:pPr>
        <w:numPr>
          <w:ilvl w:val="0"/>
          <w:numId w:val="8"/>
        </w:numPr>
        <w:pBdr>
          <w:top w:color="auto" w:space="0" w:sz="0" w:val="none"/>
          <w:bottom w:color="auto" w:space="0" w:sz="0" w:val="none"/>
          <w:right w:color="auto" w:space="0" w:sz="0" w:val="none"/>
          <w:between w:color="auto" w:space="0" w:sz="0" w:val="none"/>
        </w:pBdr>
        <w:tabs>
          <w:tab w:val="left" w:leader="none" w:pos="540"/>
        </w:tabs>
        <w:spacing w:line="36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centers on providing practical, applicable solutions that strengthen security operations but are mindful of resource constraints and institutional privacy concerns more typically associated with medium-sized institutions, such as small educational facilities, healthcare clinics, and office spaces. This system embodies a major step forward in democratizing the application of intelligent surveillance capabilities at the edge.</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tabs>
          <w:tab w:val="left" w:leader="none" w:pos="540"/>
        </w:tabs>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II</w:t>
      </w:r>
    </w:p>
    <w:p w:rsidR="00000000" w:rsidDel="00000000" w:rsidP="00000000" w:rsidRDefault="00000000" w:rsidRPr="00000000" w14:paraId="0000000F">
      <w:pPr>
        <w:tabs>
          <w:tab w:val="left" w:leader="none" w:pos="540"/>
        </w:tabs>
        <w:spacing w:line="360" w:lineRule="auto"/>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PROBLEM DEFINITION </w:t>
      </w:r>
    </w:p>
    <w:p w:rsidR="00000000" w:rsidDel="00000000" w:rsidP="00000000" w:rsidRDefault="00000000" w:rsidRPr="00000000" w14:paraId="00000010">
      <w:pPr>
        <w:tabs>
          <w:tab w:val="left" w:leader="none" w:pos="540"/>
        </w:tabs>
        <w:spacing w:line="360" w:lineRule="auto"/>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tabs>
          <w:tab w:val="left" w:leader="none" w:pos="54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Facilities with a medium footfall of 20-200 visitors per day suffer greatly to implement proper surveillance solutions that balance between the security needs and practical constraints. Traditional CCTV systems are very common, but suffer from a few key limitations:</w:t>
      </w:r>
    </w:p>
    <w:p w:rsidR="00000000" w:rsidDel="00000000" w:rsidP="00000000" w:rsidRDefault="00000000" w:rsidRPr="00000000" w14:paraId="00000012">
      <w:pPr>
        <w:numPr>
          <w:ilvl w:val="0"/>
          <w:numId w:val="4"/>
        </w:numPr>
        <w:tabs>
          <w:tab w:val="left" w:leader="none" w:pos="540"/>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Resource Constraints:</w:t>
      </w:r>
    </w:p>
    <w:p w:rsidR="00000000" w:rsidDel="00000000" w:rsidP="00000000" w:rsidRDefault="00000000" w:rsidRPr="00000000" w14:paraId="00000013">
      <w:pPr>
        <w:numPr>
          <w:ilvl w:val="1"/>
          <w:numId w:val="4"/>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to medium-sized businesses cannot afford costly server infrastructure or pricey, cloud-based analytics platforms</w:t>
      </w:r>
    </w:p>
    <w:p w:rsidR="00000000" w:rsidDel="00000000" w:rsidP="00000000" w:rsidRDefault="00000000" w:rsidRPr="00000000" w14:paraId="00000014">
      <w:pPr>
        <w:numPr>
          <w:ilvl w:val="1"/>
          <w:numId w:val="4"/>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fees on cloud subscription and bandwidth requirements drive high-end surveillance features out of reach</w:t>
      </w:r>
    </w:p>
    <w:p w:rsidR="00000000" w:rsidDel="00000000" w:rsidP="00000000" w:rsidRDefault="00000000" w:rsidRPr="00000000" w14:paraId="00000015">
      <w:pPr>
        <w:numPr>
          <w:ilvl w:val="1"/>
          <w:numId w:val="4"/>
        </w:numPr>
        <w:tabs>
          <w:tab w:val="left" w:leader="none" w:pos="540"/>
        </w:tabs>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Fewer IT personnel and scarce </w:t>
      </w:r>
      <w:r w:rsidDel="00000000" w:rsidR="00000000" w:rsidRPr="00000000">
        <w:rPr>
          <w:rFonts w:ascii="Times New Roman" w:cs="Times New Roman" w:eastAsia="Times New Roman" w:hAnsi="Times New Roman"/>
          <w:sz w:val="24"/>
          <w:szCs w:val="24"/>
          <w:rtl w:val="0"/>
        </w:rPr>
        <w:t xml:space="preserve">skillset</w:t>
      </w:r>
      <w:r w:rsidDel="00000000" w:rsidR="00000000" w:rsidRPr="00000000">
        <w:rPr>
          <w:rFonts w:ascii="Times New Roman" w:cs="Times New Roman" w:eastAsia="Times New Roman" w:hAnsi="Times New Roman"/>
          <w:sz w:val="24"/>
          <w:szCs w:val="24"/>
          <w:rtl w:val="0"/>
        </w:rPr>
        <w:t xml:space="preserve"> to manage complex systems</w:t>
      </w:r>
    </w:p>
    <w:p w:rsidR="00000000" w:rsidDel="00000000" w:rsidP="00000000" w:rsidRDefault="00000000" w:rsidRPr="00000000" w14:paraId="00000016">
      <w:pPr>
        <w:tabs>
          <w:tab w:val="left" w:leader="none" w:pos="540"/>
        </w:tabs>
        <w:spacing w:after="240" w:before="24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4"/>
        </w:numPr>
        <w:tabs>
          <w:tab w:val="left" w:leader="none" w:pos="540"/>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Operational Inefficiencies:</w:t>
      </w:r>
    </w:p>
    <w:p w:rsidR="00000000" w:rsidDel="00000000" w:rsidP="00000000" w:rsidRDefault="00000000" w:rsidRPr="00000000" w14:paraId="00000018">
      <w:pPr>
        <w:numPr>
          <w:ilvl w:val="1"/>
          <w:numId w:val="4"/>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monitoring of multiple video feeds tends to be labor-intensive and error-prone</w:t>
      </w:r>
    </w:p>
    <w:p w:rsidR="00000000" w:rsidDel="00000000" w:rsidP="00000000" w:rsidRDefault="00000000" w:rsidRPr="00000000" w14:paraId="00000019">
      <w:pPr>
        <w:numPr>
          <w:ilvl w:val="1"/>
          <w:numId w:val="4"/>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an individual movement requires reviewing multiple, distinct video footages coming from different cameras</w:t>
      </w:r>
    </w:p>
    <w:p w:rsidR="00000000" w:rsidDel="00000000" w:rsidP="00000000" w:rsidRDefault="00000000" w:rsidRPr="00000000" w14:paraId="0000001A">
      <w:pPr>
        <w:numPr>
          <w:ilvl w:val="1"/>
          <w:numId w:val="4"/>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threat detection is dependent on human vigilance and reaction</w:t>
      </w:r>
    </w:p>
    <w:p w:rsidR="00000000" w:rsidDel="00000000" w:rsidP="00000000" w:rsidRDefault="00000000" w:rsidRPr="00000000" w14:paraId="0000001B">
      <w:pPr>
        <w:numPr>
          <w:ilvl w:val="1"/>
          <w:numId w:val="4"/>
        </w:numPr>
        <w:tabs>
          <w:tab w:val="left" w:leader="none" w:pos="540"/>
        </w:tabs>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 have automated alerts and incident reporting features</w:t>
      </w:r>
    </w:p>
    <w:p w:rsidR="00000000" w:rsidDel="00000000" w:rsidP="00000000" w:rsidRDefault="00000000" w:rsidRPr="00000000" w14:paraId="0000001C">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2"/>
        </w:numPr>
        <w:tabs>
          <w:tab w:val="left" w:leader="none" w:pos="540"/>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Technical Limitations:</w:t>
      </w:r>
    </w:p>
    <w:p w:rsidR="00000000" w:rsidDel="00000000" w:rsidP="00000000" w:rsidRDefault="00000000" w:rsidRPr="00000000" w14:paraId="00000020">
      <w:pPr>
        <w:numPr>
          <w:ilvl w:val="1"/>
          <w:numId w:val="2"/>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CCTV systems do not offer intelligent monitoring features with just a simple recording function</w:t>
      </w:r>
    </w:p>
    <w:p w:rsidR="00000000" w:rsidDel="00000000" w:rsidP="00000000" w:rsidRDefault="00000000" w:rsidRPr="00000000" w14:paraId="00000021">
      <w:pPr>
        <w:numPr>
          <w:ilvl w:val="1"/>
          <w:numId w:val="2"/>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detect anomalies or patterns without automating the system</w:t>
      </w:r>
    </w:p>
    <w:p w:rsidR="00000000" w:rsidDel="00000000" w:rsidP="00000000" w:rsidRDefault="00000000" w:rsidRPr="00000000" w14:paraId="00000022">
      <w:pPr>
        <w:numPr>
          <w:ilvl w:val="1"/>
          <w:numId w:val="2"/>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 surveillance cannot be maintained at peak hours</w:t>
      </w:r>
    </w:p>
    <w:p w:rsidR="00000000" w:rsidDel="00000000" w:rsidP="00000000" w:rsidRDefault="00000000" w:rsidRPr="00000000" w14:paraId="00000023">
      <w:pPr>
        <w:numPr>
          <w:ilvl w:val="1"/>
          <w:numId w:val="2"/>
        </w:numPr>
        <w:tabs>
          <w:tab w:val="left" w:leader="none" w:pos="540"/>
        </w:tabs>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Restricted ability to derive insights from collected video</w:t>
      </w:r>
    </w:p>
    <w:p w:rsidR="00000000" w:rsidDel="00000000" w:rsidP="00000000" w:rsidRDefault="00000000" w:rsidRPr="00000000" w14:paraId="00000024">
      <w:pPr>
        <w:tabs>
          <w:tab w:val="left" w:leader="none" w:pos="540"/>
        </w:tabs>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2"/>
        </w:numPr>
        <w:tabs>
          <w:tab w:val="left" w:leader="none" w:pos="540"/>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Privacy and Compliance</w:t>
      </w:r>
    </w:p>
    <w:p w:rsidR="00000000" w:rsidDel="00000000" w:rsidP="00000000" w:rsidRDefault="00000000" w:rsidRPr="00000000" w14:paraId="00000026">
      <w:pPr>
        <w:numPr>
          <w:ilvl w:val="1"/>
          <w:numId w:val="2"/>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mandates needs to be balanced against privacy regulation</w:t>
      </w:r>
    </w:p>
    <w:p w:rsidR="00000000" w:rsidDel="00000000" w:rsidP="00000000" w:rsidRDefault="00000000" w:rsidRPr="00000000" w14:paraId="00000027">
      <w:pPr>
        <w:numPr>
          <w:ilvl w:val="1"/>
          <w:numId w:val="2"/>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needs to be stored and processed in accordance with local privacy laws</w:t>
      </w:r>
    </w:p>
    <w:p w:rsidR="00000000" w:rsidDel="00000000" w:rsidP="00000000" w:rsidRDefault="00000000" w:rsidRPr="00000000" w14:paraId="00000028">
      <w:pPr>
        <w:numPr>
          <w:ilvl w:val="1"/>
          <w:numId w:val="2"/>
        </w:numPr>
        <w:tabs>
          <w:tab w:val="left" w:leader="none" w:pos="540"/>
        </w:tabs>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of transmitting sensitive video to cloud servers</w:t>
      </w:r>
    </w:p>
    <w:p w:rsidR="00000000" w:rsidDel="00000000" w:rsidP="00000000" w:rsidRDefault="00000000" w:rsidRPr="00000000" w14:paraId="00000029">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tabs>
          <w:tab w:val="left" w:leader="none" w:pos="540"/>
        </w:tabs>
        <w:spacing w:after="240" w:before="24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CHAPTER III</w:t>
      </w:r>
      <w:r w:rsidDel="00000000" w:rsidR="00000000" w:rsidRPr="00000000">
        <w:rPr>
          <w:rtl w:val="0"/>
        </w:rPr>
      </w:r>
    </w:p>
    <w:p w:rsidR="00000000" w:rsidDel="00000000" w:rsidP="00000000" w:rsidRDefault="00000000" w:rsidRPr="00000000" w14:paraId="0000002E">
      <w:pPr>
        <w:tabs>
          <w:tab w:val="left" w:leader="none" w:pos="540"/>
        </w:tabs>
        <w:spacing w:after="240" w:before="24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DATA</w:t>
      </w:r>
      <w:r w:rsidDel="00000000" w:rsidR="00000000" w:rsidRPr="00000000">
        <w:rPr>
          <w:rtl w:val="0"/>
        </w:rPr>
      </w:r>
    </w:p>
    <w:p w:rsidR="00000000" w:rsidDel="00000000" w:rsidP="00000000" w:rsidRDefault="00000000" w:rsidRPr="00000000" w14:paraId="0000002F">
      <w:pPr>
        <w:tabs>
          <w:tab w:val="left" w:leader="none" w:pos="540"/>
        </w:tabs>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Overview</w:t>
      </w:r>
    </w:p>
    <w:p w:rsidR="00000000" w:rsidDel="00000000" w:rsidP="00000000" w:rsidRDefault="00000000" w:rsidRPr="00000000" w14:paraId="00000030">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source comes from publicly recorded videos in which an individual person traverses the range of capture for a single camera. These videos are used as source material for training AI systems designed for real-time surveillance applications. The objective of the dataset is to offer a varied collection of frames with the subject moving, allowing for the creation of AI systems that can identify, track, and monitor the subject's presence in different environments. The dataset is particularly intended to aid AI-based edge surveillance systems that run effectively without the need for centralized cloud servers.</w:t>
      </w:r>
    </w:p>
    <w:p w:rsidR="00000000" w:rsidDel="00000000" w:rsidP="00000000" w:rsidRDefault="00000000" w:rsidRPr="00000000" w14:paraId="00000031">
      <w:pPr>
        <w:tabs>
          <w:tab w:val="left" w:leader="none" w:pos="540"/>
        </w:tabs>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3.2 Dataset</w:t>
      </w:r>
      <w:r w:rsidDel="00000000" w:rsidR="00000000" w:rsidRPr="00000000">
        <w:rPr>
          <w:rtl w:val="0"/>
        </w:rPr>
      </w:r>
    </w:p>
    <w:p w:rsidR="00000000" w:rsidDel="00000000" w:rsidP="00000000" w:rsidRDefault="00000000" w:rsidRPr="00000000" w14:paraId="00000032">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composed of frames removed from videos involving a single individual moving in the field of view of the camera. A script tailored to process the videos searches for full-screen frames where the individual is fully within view. The frames are stored in a folder for later use. The frames record different points in the motion of the subject, giving a wide variety of images that can be used for object detection, tracking, and classification. The dataset is also curated to capture only the individual, making it possible to use it to train models to detect, track, and analyze human subjects in video. The generated collection of frames is essential in training AI models that can run in real-time on edge devices with limited computation resources.</w:t>
      </w:r>
    </w:p>
    <w:p w:rsidR="00000000" w:rsidDel="00000000" w:rsidP="00000000" w:rsidRDefault="00000000" w:rsidRPr="00000000" w14:paraId="00000033">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tabs>
          <w:tab w:val="left" w:leader="none" w:pos="540"/>
        </w:tabs>
        <w:spacing w:after="240" w:before="240"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IV</w:t>
      </w:r>
    </w:p>
    <w:p w:rsidR="00000000" w:rsidDel="00000000" w:rsidP="00000000" w:rsidRDefault="00000000" w:rsidRPr="00000000" w14:paraId="00000035">
      <w:pPr>
        <w:tabs>
          <w:tab w:val="left" w:leader="none" w:pos="540"/>
        </w:tabs>
        <w:spacing w:after="240" w:before="240"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 DETAILS</w:t>
      </w:r>
    </w:p>
    <w:p w:rsidR="00000000" w:rsidDel="00000000" w:rsidP="00000000" w:rsidRDefault="00000000" w:rsidRPr="00000000" w14:paraId="00000036">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4.1 Novelty</w:t>
      </w:r>
    </w:p>
    <w:p w:rsidR="00000000" w:rsidDel="00000000" w:rsidP="00000000" w:rsidRDefault="00000000" w:rsidRPr="00000000" w14:paraId="00000037">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This system presents a new combination of low-cost edge computing and AI-driven surveillance aimed at medium-footfall institutions which are usually ignored by conventional and cloud-based security solutions.</w:t>
      </w:r>
    </w:p>
    <w:p w:rsidR="00000000" w:rsidDel="00000000" w:rsidP="00000000" w:rsidRDefault="00000000" w:rsidRPr="00000000" w14:paraId="00000038">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4.2 Innovativeness</w:t>
      </w:r>
    </w:p>
    <w:p w:rsidR="00000000" w:rsidDel="00000000" w:rsidP="00000000" w:rsidRDefault="00000000" w:rsidRPr="00000000" w14:paraId="0000003A">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method exploits lightweight computer vision models such as YOLO and FaceNet, implemented within Raspberry Pi-based systems, providing real-time AI analytics without incurring costly infrastructure or constant internet connectivity.</w:t>
      </w:r>
    </w:p>
    <w:p w:rsidR="00000000" w:rsidDel="00000000" w:rsidP="00000000" w:rsidRDefault="00000000" w:rsidRPr="00000000" w14:paraId="0000003B">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4.3 Interoperability</w:t>
      </w:r>
    </w:p>
    <w:p w:rsidR="00000000" w:rsidDel="00000000" w:rsidP="00000000" w:rsidRDefault="00000000" w:rsidRPr="00000000" w14:paraId="0000003D">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Designed to retro-fit existing CCTV installations, the system facilitates support for multiple camera sources and transparent communication between devices in local networks through standardized protocols and modular design.</w:t>
      </w:r>
    </w:p>
    <w:p w:rsidR="00000000" w:rsidDel="00000000" w:rsidP="00000000" w:rsidRDefault="00000000" w:rsidRPr="00000000" w14:paraId="0000003E">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4.4 Performance</w:t>
      </w:r>
    </w:p>
    <w:p w:rsidR="00000000" w:rsidDel="00000000" w:rsidP="00000000" w:rsidRDefault="00000000" w:rsidRPr="00000000" w14:paraId="00000040">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Edge device-based local video processing guarantees low-latency AI inference for real-time detection and alerting. Hardware-accelerated operations and frame-level optimization methods improve throughput on even limited devices.</w:t>
      </w:r>
    </w:p>
    <w:p w:rsidR="00000000" w:rsidDel="00000000" w:rsidP="00000000" w:rsidRDefault="00000000" w:rsidRPr="00000000" w14:paraId="00000041">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4.5 Security</w:t>
      </w:r>
    </w:p>
    <w:p w:rsidR="00000000" w:rsidDel="00000000" w:rsidP="00000000" w:rsidRDefault="00000000" w:rsidRPr="00000000" w14:paraId="00000046">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Through local processing of sensitive video data and minimization of cloud reliance, the system improves data protection and adheres to local privacy policies. Local, encrypted communication adds further protection to device interaction.</w:t>
      </w:r>
    </w:p>
    <w:p w:rsidR="00000000" w:rsidDel="00000000" w:rsidP="00000000" w:rsidRDefault="00000000" w:rsidRPr="00000000" w14:paraId="00000047">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4.6 Reliability</w:t>
      </w:r>
    </w:p>
    <w:p w:rsidR="00000000" w:rsidDel="00000000" w:rsidP="00000000" w:rsidRDefault="00000000" w:rsidRPr="00000000" w14:paraId="00000049">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Edge architecture provides reliable operation even in the event of internet unavailability. Local processing prevents single-point-of-failure conditions that are common in centralized systems, improving system dependability.</w:t>
      </w:r>
    </w:p>
    <w:p w:rsidR="00000000" w:rsidDel="00000000" w:rsidP="00000000" w:rsidRDefault="00000000" w:rsidRPr="00000000" w14:paraId="0000004A">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4.7 Legacy to Modernization</w:t>
      </w:r>
    </w:p>
    <w:p w:rsidR="00000000" w:rsidDel="00000000" w:rsidP="00000000" w:rsidRDefault="00000000" w:rsidRPr="00000000" w14:paraId="0000004C">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By using AI-based functionality in place of upgrade, the project fills the gap between legacy monitoring systems and cutting-edge smart surveillance, making it possible to make legacy equipment useful again.</w:t>
      </w:r>
    </w:p>
    <w:p w:rsidR="00000000" w:rsidDel="00000000" w:rsidP="00000000" w:rsidRDefault="00000000" w:rsidRPr="00000000" w14:paraId="0000004D">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4.8 Reusability</w:t>
      </w:r>
    </w:p>
    <w:p w:rsidR="00000000" w:rsidDel="00000000" w:rsidP="00000000" w:rsidRDefault="00000000" w:rsidRPr="00000000" w14:paraId="0000004F">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architecture has modular design and abstract AI components to enable reuse in other edge applications like smart retailing, access management, and crowd management systems with minor adjustments.</w:t>
      </w:r>
    </w:p>
    <w:p w:rsidR="00000000" w:rsidDel="00000000" w:rsidP="00000000" w:rsidRDefault="00000000" w:rsidRPr="00000000" w14:paraId="00000050">
      <w:pPr>
        <w:spacing w:line="360" w:lineRule="auto"/>
        <w:rPr>
          <w:rFonts w:ascii="Times New Roman" w:cs="Times New Roman" w:eastAsia="Times New Roman" w:hAnsi="Times New Roman"/>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V</w:t>
      </w:r>
    </w:p>
    <w:p w:rsidR="00000000" w:rsidDel="00000000" w:rsidP="00000000" w:rsidRDefault="00000000" w:rsidRPr="00000000" w14:paraId="0000005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HIGH LEVEL SYSTEM DESIGN /SYSTEM ARCHITECTURE</w:t>
      </w:r>
    </w:p>
    <w:p w:rsidR="00000000" w:rsidDel="00000000" w:rsidP="00000000" w:rsidRDefault="00000000" w:rsidRPr="00000000" w14:paraId="0000005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9632" cy="5270500"/>
            <wp:effectExtent b="0" l="0" r="0" t="0"/>
            <wp:docPr id="203343404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199632"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9632" cy="6172200"/>
            <wp:effectExtent b="0" l="0" r="0" t="0"/>
            <wp:docPr id="203343405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99632"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VI</w:t>
      </w:r>
    </w:p>
    <w:p w:rsidR="00000000" w:rsidDel="00000000" w:rsidP="00000000" w:rsidRDefault="00000000" w:rsidRPr="00000000" w14:paraId="0000005A">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 DESCRIPTION</w:t>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w:t>
        <w:tab/>
        <w:t xml:space="preserve">User Interface Diagrams</w:t>
      </w:r>
    </w:p>
    <w:p w:rsidR="00000000" w:rsidDel="00000000" w:rsidP="00000000" w:rsidRDefault="00000000" w:rsidRPr="00000000" w14:paraId="0000005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88108" cy="5097450"/>
            <wp:effectExtent b="0" l="0" r="0" t="0"/>
            <wp:docPr id="203343404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888108" cy="50974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w:t>
        <w:tab/>
        <w:t xml:space="preserve">Packaging and Deployment Diagram</w:t>
      </w:r>
    </w:p>
    <w:p w:rsidR="00000000" w:rsidDel="00000000" w:rsidP="00000000" w:rsidRDefault="00000000" w:rsidRPr="00000000" w14:paraId="0000006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99632" cy="4089400"/>
            <wp:effectExtent b="0" l="0" r="0" t="0"/>
            <wp:docPr id="203343404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99632"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6.3 </w:t>
        <w:tab/>
        <w:t xml:space="preserve">External Interfaces Diagram</w:t>
        <w:tab/>
      </w: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99632" cy="1511300"/>
            <wp:effectExtent b="0" l="0" r="0" t="0"/>
            <wp:docPr id="203343404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99632"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VII</w:t>
      </w:r>
    </w:p>
    <w:p w:rsidR="00000000" w:rsidDel="00000000" w:rsidP="00000000" w:rsidRDefault="00000000" w:rsidRPr="00000000" w14:paraId="00000068">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TECHNOLOGIES USED</w:t>
      </w:r>
    </w:p>
    <w:p w:rsidR="00000000" w:rsidDel="00000000" w:rsidP="00000000" w:rsidRDefault="00000000" w:rsidRPr="00000000" w14:paraId="00000069">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yolo</w:t>
      </w:r>
    </w:p>
    <w:p w:rsidR="00000000" w:rsidDel="00000000" w:rsidP="00000000" w:rsidRDefault="00000000" w:rsidRPr="00000000" w14:paraId="0000006A">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onnx</w:t>
      </w:r>
    </w:p>
    <w:p w:rsidR="00000000" w:rsidDel="00000000" w:rsidP="00000000" w:rsidRDefault="00000000" w:rsidRPr="00000000" w14:paraId="0000006B">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shutil</w:t>
      </w:r>
    </w:p>
    <w:p w:rsidR="00000000" w:rsidDel="00000000" w:rsidP="00000000" w:rsidRDefault="00000000" w:rsidRPr="00000000" w14:paraId="0000006C">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w:t>
      </w:r>
    </w:p>
    <w:p w:rsidR="00000000" w:rsidDel="00000000" w:rsidP="00000000" w:rsidRDefault="00000000" w:rsidRPr="00000000" w14:paraId="0000006D">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python3</w:t>
      </w:r>
    </w:p>
    <w:p w:rsidR="00000000" w:rsidDel="00000000" w:rsidP="00000000" w:rsidRDefault="00000000" w:rsidRPr="00000000" w14:paraId="0000006E">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opencv</w:t>
      </w:r>
    </w:p>
    <w:p w:rsidR="00000000" w:rsidDel="00000000" w:rsidP="00000000" w:rsidRDefault="00000000" w:rsidRPr="00000000" w14:paraId="0000006F">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cross-compilation</w:t>
      </w:r>
    </w:p>
    <w:p w:rsidR="00000000" w:rsidDel="00000000" w:rsidP="00000000" w:rsidRDefault="00000000" w:rsidRPr="00000000" w14:paraId="00000070">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 pi OS</w:t>
      </w:r>
    </w:p>
    <w:p w:rsidR="00000000" w:rsidDel="00000000" w:rsidP="00000000" w:rsidRDefault="00000000" w:rsidRPr="00000000" w14:paraId="00000071">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gstreamer</w:t>
      </w:r>
    </w:p>
    <w:p w:rsidR="00000000" w:rsidDel="00000000" w:rsidP="00000000" w:rsidRDefault="00000000" w:rsidRPr="00000000" w14:paraId="00000072">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cpp based webserver</w:t>
      </w:r>
    </w:p>
    <w:p w:rsidR="00000000" w:rsidDel="00000000" w:rsidP="00000000" w:rsidRDefault="00000000" w:rsidRPr="00000000" w14:paraId="00000073">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cmake</w:t>
      </w:r>
    </w:p>
    <w:p w:rsidR="00000000" w:rsidDel="00000000" w:rsidP="00000000" w:rsidRDefault="00000000" w:rsidRPr="00000000" w14:paraId="00000074">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makefile</w:t>
      </w:r>
    </w:p>
    <w:p w:rsidR="00000000" w:rsidDel="00000000" w:rsidP="00000000" w:rsidRDefault="00000000" w:rsidRPr="00000000" w14:paraId="00000075">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freeCAD</w:t>
      </w:r>
    </w:p>
    <w:p w:rsidR="00000000" w:rsidDel="00000000" w:rsidP="00000000" w:rsidRDefault="00000000" w:rsidRPr="00000000" w14:paraId="00000076">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cura</w:t>
      </w:r>
    </w:p>
    <w:p w:rsidR="00000000" w:rsidDel="00000000" w:rsidP="00000000" w:rsidRDefault="00000000" w:rsidRPr="00000000" w14:paraId="00000077">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ssh</w:t>
      </w:r>
    </w:p>
    <w:p w:rsidR="00000000" w:rsidDel="00000000" w:rsidP="00000000" w:rsidRDefault="00000000" w:rsidRPr="00000000" w14:paraId="00000078">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w:t>
      </w:r>
    </w:p>
    <w:p w:rsidR="00000000" w:rsidDel="00000000" w:rsidP="00000000" w:rsidRDefault="00000000" w:rsidRPr="00000000" w14:paraId="00000079">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VIII</w:t>
      </w:r>
    </w:p>
    <w:p w:rsidR="00000000" w:rsidDel="00000000" w:rsidP="00000000" w:rsidRDefault="00000000" w:rsidRPr="00000000" w14:paraId="00000083">
      <w:pPr>
        <w:tabs>
          <w:tab w:val="left" w:leader="none" w:pos="540"/>
        </w:tabs>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PREPROCESSING AND IMPLEMENTATION</w:t>
      </w:r>
    </w:p>
    <w:p w:rsidR="00000000" w:rsidDel="00000000" w:rsidP="00000000" w:rsidRDefault="00000000" w:rsidRPr="00000000" w14:paraId="00000084">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024704" cy="5129885"/>
            <wp:effectExtent b="0" l="0" r="0" t="0"/>
            <wp:docPr id="203343404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024704" cy="512988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tabs>
          <w:tab w:val="left" w:leader="none" w:pos="5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58724" cy="5129876"/>
            <wp:effectExtent b="0" l="0" r="0" t="0"/>
            <wp:docPr id="203343405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58724" cy="512987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22845" cy="1647254"/>
            <wp:effectExtent b="0" l="0" r="0" t="0"/>
            <wp:docPr id="203343405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622845" cy="164725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159225" cy="2364866"/>
            <wp:effectExtent b="0" l="0" r="0" t="0"/>
            <wp:docPr id="203343404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159225" cy="236486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6199632" cy="317500"/>
            <wp:effectExtent b="0" l="0" r="0" t="0"/>
            <wp:docPr id="203343405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99632"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tabs>
          <w:tab w:val="left" w:leader="none" w:pos="540"/>
        </w:tabs>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Base model implementation:</w:t>
      </w:r>
    </w:p>
    <w:p w:rsidR="00000000" w:rsidDel="00000000" w:rsidP="00000000" w:rsidRDefault="00000000" w:rsidRPr="00000000" w14:paraId="0000009B">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199632" cy="3098800"/>
            <wp:effectExtent b="0" l="0" r="0" t="0"/>
            <wp:docPr id="203343404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99632" cy="309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C">
      <w:pPr>
        <w:tabs>
          <w:tab w:val="left" w:leader="none" w:pos="540"/>
        </w:tabs>
        <w:spacing w:line="36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IX</w:t>
      </w:r>
    </w:p>
    <w:p w:rsidR="00000000" w:rsidDel="00000000" w:rsidP="00000000" w:rsidRDefault="00000000" w:rsidRPr="00000000" w14:paraId="0000009D">
      <w:pPr>
        <w:tabs>
          <w:tab w:val="left" w:leader="none" w:pos="540"/>
        </w:tabs>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OF CAPSTONE PROJECT PHASE - 2</w:t>
      </w:r>
    </w:p>
    <w:p w:rsidR="00000000" w:rsidDel="00000000" w:rsidP="00000000" w:rsidRDefault="00000000" w:rsidRPr="00000000" w14:paraId="0000009E">
      <w:pPr>
        <w:tabs>
          <w:tab w:val="left" w:leader="none" w:pos="540"/>
        </w:tabs>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F">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stage of the project, we have been able to obtain and preprocess both of the necessary datasets that are critical for developing and training our AI models. The preprocessing process included cleaning, normalization, and formatting the data to be compatible with the light-weight computer vision algorithms we intend to use on edge devices. This step has provided a solid foundation for precise detection and analytics in subsequent stages.</w:t>
      </w:r>
    </w:p>
    <w:p w:rsidR="00000000" w:rsidDel="00000000" w:rsidP="00000000" w:rsidRDefault="00000000" w:rsidRPr="00000000" w14:paraId="000000A0">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finished one of the two fundamental AI model developments. That model is working on real-time human detection employing optimized YOLO-based architecture, designed for efficient execution in resource-limited devices like Raspberry Pi. That second model which will be implemented for facial identification and identity comparison employing FaceNet is still being developed and integrated in the follow-up phase.</w:t>
      </w:r>
    </w:p>
    <w:p w:rsidR="00000000" w:rsidDel="00000000" w:rsidP="00000000" w:rsidRDefault="00000000" w:rsidRPr="00000000" w14:paraId="000000A2">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we have also deployed a simple surveillance system based on Raspberry Pi boards. The system consists of a live video stream server from the camera, providing real-time access to video using a locally served web interface. The current setup also incorporates initial processing like frame differencing and motion detection, which will be used as an initiator for launching the AI detection pipeline.</w:t>
      </w:r>
    </w:p>
    <w:p w:rsidR="00000000" w:rsidDel="00000000" w:rsidP="00000000" w:rsidRDefault="00000000" w:rsidRPr="00000000" w14:paraId="000000A4">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pilot work shows the possibility of installing AI-fortified surveillance features on low-cost, edge-based devices and paves the way for integrating more sophisticated analytics and logging capabilities in future stages.</w:t>
      </w:r>
    </w:p>
    <w:p w:rsidR="00000000" w:rsidDel="00000000" w:rsidP="00000000" w:rsidRDefault="00000000" w:rsidRPr="00000000" w14:paraId="000000A6">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tabs>
          <w:tab w:val="left" w:leader="none" w:pos="540"/>
        </w:tabs>
        <w:spacing w:line="36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X</w:t>
      </w:r>
    </w:p>
    <w:p w:rsidR="00000000" w:rsidDel="00000000" w:rsidP="00000000" w:rsidRDefault="00000000" w:rsidRPr="00000000" w14:paraId="000000A8">
      <w:pPr>
        <w:tabs>
          <w:tab w:val="left" w:leader="none" w:pos="540"/>
        </w:tabs>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PLAN OF WORK FOR CAPSTONE PROJECT PHASE - 3</w:t>
      </w:r>
    </w:p>
    <w:p w:rsidR="00000000" w:rsidDel="00000000" w:rsidP="00000000" w:rsidRDefault="00000000" w:rsidRPr="00000000" w14:paraId="000000A9">
      <w:pPr>
        <w:tabs>
          <w:tab w:val="left" w:leader="none" w:pos="540"/>
        </w:tabs>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A">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Phase 3 of our capstone, we will move closer to the ultimate integration and testing of our intelligent edge-based CCTV surveillance system. The main focus will be on finalizing the system architecture through the creation of the second AI model and the implementation of end-to-end connectivity between components.</w:t>
      </w:r>
    </w:p>
    <w:p w:rsidR="00000000" w:rsidDel="00000000" w:rsidP="00000000" w:rsidRDefault="00000000" w:rsidRPr="00000000" w14:paraId="000000AB">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tabs>
          <w:tab w:val="left" w:leader="none"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Creation of the Second AI Model </w:t>
      </w:r>
    </w:p>
    <w:p w:rsidR="00000000" w:rsidDel="00000000" w:rsidP="00000000" w:rsidRDefault="00000000" w:rsidRPr="00000000" w14:paraId="000000AD">
      <w:pPr>
        <w:numPr>
          <w:ilvl w:val="0"/>
          <w:numId w:val="10"/>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developing and optimizing the second mandatory AI model</w:t>
      </w:r>
    </w:p>
    <w:p w:rsidR="00000000" w:rsidDel="00000000" w:rsidP="00000000" w:rsidRDefault="00000000" w:rsidRPr="00000000" w14:paraId="000000AE">
      <w:pPr>
        <w:numPr>
          <w:ilvl w:val="0"/>
          <w:numId w:val="10"/>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 and fine-tune the model on the preprocessed dataset for precise identity recognition on real-time camera streams.</w:t>
      </w:r>
    </w:p>
    <w:p w:rsidR="00000000" w:rsidDel="00000000" w:rsidP="00000000" w:rsidRDefault="00000000" w:rsidRPr="00000000" w14:paraId="000000AF">
      <w:pPr>
        <w:numPr>
          <w:ilvl w:val="0"/>
          <w:numId w:val="10"/>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Keep the model lightweight and efficient on Raspberry Pi-class hardware.</w:t>
      </w:r>
    </w:p>
    <w:p w:rsidR="00000000" w:rsidDel="00000000" w:rsidP="00000000" w:rsidRDefault="00000000" w:rsidRPr="00000000" w14:paraId="000000B0">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tabs>
          <w:tab w:val="left" w:leader="none"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Testing and Validation Camera-wise</w:t>
      </w:r>
    </w:p>
    <w:p w:rsidR="00000000" w:rsidDel="00000000" w:rsidP="00000000" w:rsidRDefault="00000000" w:rsidRPr="00000000" w14:paraId="000000B2">
      <w:pPr>
        <w:numPr>
          <w:ilvl w:val="0"/>
          <w:numId w:val="3"/>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 testing on single Raspberry Pi camera configurations.</w:t>
      </w:r>
    </w:p>
    <w:p w:rsidR="00000000" w:rsidDel="00000000" w:rsidP="00000000" w:rsidRDefault="00000000" w:rsidRPr="00000000" w14:paraId="000000B3">
      <w:pPr>
        <w:numPr>
          <w:ilvl w:val="0"/>
          <w:numId w:val="3"/>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performance of the current human detection pipeline in real-time environments.</w:t>
      </w:r>
    </w:p>
    <w:p w:rsidR="00000000" w:rsidDel="00000000" w:rsidP="00000000" w:rsidRDefault="00000000" w:rsidRPr="00000000" w14:paraId="000000B4">
      <w:pPr>
        <w:numPr>
          <w:ilvl w:val="0"/>
          <w:numId w:val="3"/>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Integrate the face recognition model with live feeds to support tracking of known identities.</w:t>
      </w:r>
    </w:p>
    <w:p w:rsidR="00000000" w:rsidDel="00000000" w:rsidP="00000000" w:rsidRDefault="00000000" w:rsidRPr="00000000" w14:paraId="000000B5">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tabs>
          <w:tab w:val="left" w:leader="none"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Integration of Vector Database for Logging</w:t>
      </w:r>
    </w:p>
    <w:p w:rsidR="00000000" w:rsidDel="00000000" w:rsidP="00000000" w:rsidRDefault="00000000" w:rsidRPr="00000000" w14:paraId="000000B7">
      <w:pPr>
        <w:numPr>
          <w:ilvl w:val="0"/>
          <w:numId w:val="6"/>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a vector database (such as FAISS or Milvus) to store facial embeddings and detection metadata.</w:t>
      </w:r>
    </w:p>
    <w:p w:rsidR="00000000" w:rsidDel="00000000" w:rsidP="00000000" w:rsidRDefault="00000000" w:rsidRPr="00000000" w14:paraId="000000B8">
      <w:pPr>
        <w:numPr>
          <w:ilvl w:val="0"/>
          <w:numId w:val="6"/>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rapid querying of identity data and log entries for analysis after the event.</w:t>
      </w:r>
    </w:p>
    <w:p w:rsidR="00000000" w:rsidDel="00000000" w:rsidP="00000000" w:rsidRDefault="00000000" w:rsidRPr="00000000" w14:paraId="000000B9">
      <w:pPr>
        <w:numPr>
          <w:ilvl w:val="0"/>
          <w:numId w:val="6"/>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Apply logic to correlate people to camera locations and timestamps.</w:t>
      </w:r>
      <w:r w:rsidDel="00000000" w:rsidR="00000000" w:rsidRPr="00000000">
        <w:br w:type="page"/>
      </w:r>
      <w:r w:rsidDel="00000000" w:rsidR="00000000" w:rsidRPr="00000000">
        <w:rPr>
          <w:rtl w:val="0"/>
        </w:rPr>
      </w:r>
    </w:p>
    <w:p w:rsidR="00000000" w:rsidDel="00000000" w:rsidP="00000000" w:rsidRDefault="00000000" w:rsidRPr="00000000" w14:paraId="000000BA">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tabs>
          <w:tab w:val="left" w:leader="none"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System Integration and Web Dashboard</w:t>
      </w:r>
    </w:p>
    <w:p w:rsidR="00000000" w:rsidDel="00000000" w:rsidP="00000000" w:rsidRDefault="00000000" w:rsidRPr="00000000" w14:paraId="000000BC">
      <w:pPr>
        <w:numPr>
          <w:ilvl w:val="0"/>
          <w:numId w:val="1"/>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integrating all the system pieces into a cohesive solution.</w:t>
      </w:r>
    </w:p>
    <w:p w:rsidR="00000000" w:rsidDel="00000000" w:rsidP="00000000" w:rsidRDefault="00000000" w:rsidRPr="00000000" w14:paraId="000000BD">
      <w:pPr>
        <w:numPr>
          <w:ilvl w:val="0"/>
          <w:numId w:val="1"/>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the web interface to enable visualization of logged events and individual tracking.</w:t>
      </w:r>
    </w:p>
    <w:p w:rsidR="00000000" w:rsidDel="00000000" w:rsidP="00000000" w:rsidRDefault="00000000" w:rsidRPr="00000000" w14:paraId="000000BE">
      <w:pPr>
        <w:numPr>
          <w:ilvl w:val="0"/>
          <w:numId w:val="1"/>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synchronized functionality between video feed, detection events, and logged metadata.</w:t>
      </w:r>
    </w:p>
    <w:p w:rsidR="00000000" w:rsidDel="00000000" w:rsidP="00000000" w:rsidRDefault="00000000" w:rsidRPr="00000000" w14:paraId="000000BF">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tabs>
          <w:tab w:val="left" w:leader="none"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Testing and Iterative Improvement</w:t>
      </w:r>
    </w:p>
    <w:p w:rsidR="00000000" w:rsidDel="00000000" w:rsidP="00000000" w:rsidRDefault="00000000" w:rsidRPr="00000000" w14:paraId="000000C1">
      <w:pPr>
        <w:numPr>
          <w:ilvl w:val="0"/>
          <w:numId w:val="5"/>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 thorough testing across various scenarios (e.g., changing lighting, crowd density).</w:t>
      </w:r>
    </w:p>
    <w:p w:rsidR="00000000" w:rsidDel="00000000" w:rsidP="00000000" w:rsidRDefault="00000000" w:rsidRPr="00000000" w14:paraId="000000C2">
      <w:pPr>
        <w:numPr>
          <w:ilvl w:val="0"/>
          <w:numId w:val="5"/>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Tune detection thresholds, alert triggers, and system responsiveness.</w:t>
      </w:r>
    </w:p>
    <w:p w:rsidR="00000000" w:rsidDel="00000000" w:rsidP="00000000" w:rsidRDefault="00000000" w:rsidRPr="00000000" w14:paraId="000000C3">
      <w:pPr>
        <w:numPr>
          <w:ilvl w:val="0"/>
          <w:numId w:val="5"/>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Collect performance benchmarks and debug bottlenecks prior to final deployment.</w:t>
      </w:r>
    </w:p>
    <w:p w:rsidR="00000000" w:rsidDel="00000000" w:rsidP="00000000" w:rsidRDefault="00000000" w:rsidRPr="00000000" w14:paraId="000000C4">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5">
      <w:pPr>
        <w:tabs>
          <w:tab w:val="left" w:leader="none" w:pos="540"/>
        </w:tabs>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REFERENCES/BIBLIOGRAPHY</w:t>
      </w:r>
    </w:p>
    <w:p w:rsidR="00000000" w:rsidDel="00000000" w:rsidP="00000000" w:rsidRDefault="00000000" w:rsidRPr="00000000" w14:paraId="000000C6">
      <w:pPr>
        <w:tabs>
          <w:tab w:val="left" w:leader="none" w:pos="540"/>
        </w:tabs>
        <w:spacing w:after="240" w:before="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color w:val="000000"/>
          <w:sz w:val="24"/>
          <w:szCs w:val="24"/>
          <w:rtl w:val="0"/>
        </w:rPr>
        <w:t xml:space="preserve">Á. Carro-Lagoa, V. Barral, M. González-López, C. J. Escudero, and L. Castedo, "CITIC Research Center &amp; Department of Computer Engineering, University of A Coruña, 15071, A Coruña, Spain," received Mar. 8, 2023, revised Jul. 26, 2023, accepted Sept. 8, 2023, available online Sept. 12, 2023, version of record Sept. 18, 2023.</w:t>
      </w:r>
    </w:p>
    <w:p w:rsidR="00000000" w:rsidDel="00000000" w:rsidP="00000000" w:rsidRDefault="00000000" w:rsidRPr="00000000" w14:paraId="000000C7">
      <w:pPr>
        <w:tabs>
          <w:tab w:val="left" w:leader="none" w:pos="540"/>
        </w:tabs>
        <w:spacing w:after="240" w:before="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Y. Martínez-Díaz, H. Méndez-Vázquez, L. S. Luevano, L. Chang and M. GonzalezMendoza, "Lightweight Low-Resolution Face Recognition for Surveillance Applications," 2020 25th International Conference on Pattern Recognition (ICPR), Milan, Italy, 2021</w:t>
      </w:r>
    </w:p>
    <w:p w:rsidR="00000000" w:rsidDel="00000000" w:rsidP="00000000" w:rsidRDefault="00000000" w:rsidRPr="00000000" w14:paraId="000000C8">
      <w:pPr>
        <w:tabs>
          <w:tab w:val="left" w:leader="none" w:pos="540"/>
        </w:tabs>
        <w:spacing w:after="240" w:before="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P. Ramya, R. Rajeshwari, “A Modified frame difference method using correlation coefficient for background subtraction”, 6th International Conference On Advances In Computing &amp; Communications, ICACC 2016, 6-8 September 2016, Cochin, India.</w:t>
      </w:r>
    </w:p>
    <w:p w:rsidR="00000000" w:rsidDel="00000000" w:rsidP="00000000" w:rsidRDefault="00000000" w:rsidRPr="00000000" w14:paraId="000000C9">
      <w:pPr>
        <w:tabs>
          <w:tab w:val="left" w:leader="none" w:pos="540"/>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Jianguo Wang, Xiaomeng Yi, </w:t>
      </w:r>
      <w:r w:rsidDel="00000000" w:rsidR="00000000" w:rsidRPr="00000000">
        <w:rPr>
          <w:rFonts w:ascii="Times New Roman" w:cs="Times New Roman" w:eastAsia="Times New Roman" w:hAnsi="Times New Roman"/>
          <w:color w:val="000000"/>
          <w:sz w:val="24"/>
          <w:szCs w:val="24"/>
          <w:rtl w:val="0"/>
        </w:rPr>
        <w:t xml:space="preserve">Rentong</w:t>
      </w:r>
      <w:r w:rsidDel="00000000" w:rsidR="00000000" w:rsidRPr="00000000">
        <w:rPr>
          <w:rFonts w:ascii="Times New Roman" w:cs="Times New Roman" w:eastAsia="Times New Roman" w:hAnsi="Times New Roman"/>
          <w:color w:val="000000"/>
          <w:sz w:val="24"/>
          <w:szCs w:val="24"/>
          <w:rtl w:val="0"/>
        </w:rPr>
        <w:t xml:space="preserve"> Guo, Hai Jin, Peng Xu, Shengjun Li, Xiangyu Wang, Xiangzhou Guo, Chengming Li, Xiaohai Xu, Kun Yu, Yuxing Yuan, Yinghao Zou, Jiquan Long, Yudong Cai, Zhenxiang Li, Zhifeng Zhang, Yihua Mo, Jun Gu, Ruiyi Jiang, Yi Wei, Charles Xie. 2021. Milvus: A PurposeBuilt Vector Data Management System. In Proceedings of the 2021 International Conference on Management of Data (SIGMOD ’21), June 20–25, 2021, Virtual Event, China. ACM, New York, NY, USA, 14 pages. https: //</w:t>
      </w:r>
      <w:hyperlink r:id="rId18">
        <w:r w:rsidDel="00000000" w:rsidR="00000000" w:rsidRPr="00000000">
          <w:rPr>
            <w:rFonts w:ascii="Times New Roman" w:cs="Times New Roman" w:eastAsia="Times New Roman" w:hAnsi="Times New Roman"/>
            <w:color w:val="000000"/>
            <w:sz w:val="24"/>
            <w:szCs w:val="24"/>
            <w:u w:val="single"/>
            <w:rtl w:val="0"/>
          </w:rPr>
          <w:t xml:space="preserve">doi.org/10.1145/3448016.3457550</w:t>
        </w:r>
      </w:hyperlink>
      <w:r w:rsidDel="00000000" w:rsidR="00000000" w:rsidRPr="00000000">
        <w:rPr>
          <w:rFonts w:ascii="Times New Roman" w:cs="Times New Roman" w:eastAsia="Times New Roman" w:hAnsi="Times New Roman"/>
          <w:color w:val="000000"/>
          <w:sz w:val="24"/>
          <w:szCs w:val="24"/>
          <w:rtl w:val="0"/>
        </w:rPr>
        <w:br w:type="textWrapping"/>
        <w:br w:type="textWrapping"/>
        <w:t xml:space="preserve">[5] Chen, Sheng &amp; Liu, Yang &amp; Gao, Xiang &amp; Han, Zhen. (2018). MobileFaceNets: Efficient CNNs for Accurate Real-Time Face Verification on Mobile Devices. 10.48550/arXiv.1804.07573.</w:t>
      </w:r>
    </w:p>
    <w:p w:rsidR="00000000" w:rsidDel="00000000" w:rsidP="00000000" w:rsidRDefault="00000000" w:rsidRPr="00000000" w14:paraId="000000CA">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numPr>
          <w:ilvl w:val="0"/>
          <w:numId w:val="7"/>
        </w:numPr>
        <w:spacing w:after="0" w:afterAutospacing="0" w:before="96"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CCTV </w:t>
      </w:r>
      <w:hyperlink r:id="rId19">
        <w:r w:rsidDel="00000000" w:rsidR="00000000" w:rsidRPr="00000000">
          <w:rPr>
            <w:rFonts w:ascii="Times New Roman" w:cs="Times New Roman" w:eastAsia="Times New Roman" w:hAnsi="Times New Roman"/>
            <w:color w:val="1155cc"/>
            <w:sz w:val="24"/>
            <w:szCs w:val="24"/>
            <w:u w:val="single"/>
            <w:rtl w:val="0"/>
          </w:rPr>
          <w:t xml:space="preserve">https://en.wikipedia.org/wiki/Closed-circuit_television</w:t>
        </w:r>
      </w:hyperlink>
      <w:r w:rsidDel="00000000" w:rsidR="00000000" w:rsidRPr="00000000">
        <w:rPr>
          <w:rtl w:val="0"/>
        </w:rPr>
      </w:r>
    </w:p>
    <w:p w:rsidR="00000000" w:rsidDel="00000000" w:rsidP="00000000" w:rsidRDefault="00000000" w:rsidRPr="00000000" w14:paraId="000000D0">
      <w:pPr>
        <w:widowControl w:val="0"/>
        <w:numPr>
          <w:ilvl w:val="0"/>
          <w:numId w:val="7"/>
        </w:numPr>
        <w:spacing w:after="0" w:afterAutospacing="0" w:before="0" w:before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Ultralytics YOLO </w:t>
      </w:r>
      <w:hyperlink r:id="rId20">
        <w:r w:rsidDel="00000000" w:rsidR="00000000" w:rsidRPr="00000000">
          <w:rPr>
            <w:rFonts w:ascii="Times New Roman" w:cs="Times New Roman" w:eastAsia="Times New Roman" w:hAnsi="Times New Roman"/>
            <w:color w:val="1155cc"/>
            <w:sz w:val="24"/>
            <w:szCs w:val="24"/>
            <w:u w:val="single"/>
            <w:rtl w:val="0"/>
          </w:rPr>
          <w:t xml:space="preserve">https://docs.ultralytics.com/#yolo-a-brief-history</w:t>
        </w:r>
      </w:hyperlink>
      <w:r w:rsidDel="00000000" w:rsidR="00000000" w:rsidRPr="00000000">
        <w:rPr>
          <w:rtl w:val="0"/>
        </w:rPr>
      </w:r>
    </w:p>
    <w:p w:rsidR="00000000" w:rsidDel="00000000" w:rsidP="00000000" w:rsidRDefault="00000000" w:rsidRPr="00000000" w14:paraId="000000D1">
      <w:pPr>
        <w:widowControl w:val="0"/>
        <w:numPr>
          <w:ilvl w:val="0"/>
          <w:numId w:val="7"/>
        </w:numPr>
        <w:spacing w:after="0" w:afterAutospacing="0" w:before="0" w:before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 Facenet </w:t>
      </w:r>
      <w:hyperlink r:id="rId21">
        <w:r w:rsidDel="00000000" w:rsidR="00000000" w:rsidRPr="00000000">
          <w:rPr>
            <w:rFonts w:ascii="Times New Roman" w:cs="Times New Roman" w:eastAsia="Times New Roman" w:hAnsi="Times New Roman"/>
            <w:color w:val="1155cc"/>
            <w:sz w:val="24"/>
            <w:szCs w:val="24"/>
            <w:u w:val="single"/>
            <w:rtl w:val="0"/>
          </w:rPr>
          <w:t xml:space="preserve">https://github.com/pedroprates/mobile-face-net</w:t>
        </w:r>
      </w:hyperlink>
      <w:r w:rsidDel="00000000" w:rsidR="00000000" w:rsidRPr="00000000">
        <w:rPr>
          <w:rtl w:val="0"/>
        </w:rPr>
      </w:r>
    </w:p>
    <w:p w:rsidR="00000000" w:rsidDel="00000000" w:rsidP="00000000" w:rsidRDefault="00000000" w:rsidRPr="00000000" w14:paraId="000000D2">
      <w:pPr>
        <w:widowControl w:val="0"/>
        <w:numPr>
          <w:ilvl w:val="0"/>
          <w:numId w:val="7"/>
        </w:numPr>
        <w:spacing w:after="0" w:afterAutospacing="0" w:before="0" w:before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Milvus </w:t>
      </w:r>
      <w:hyperlink r:id="rId22">
        <w:r w:rsidDel="00000000" w:rsidR="00000000" w:rsidRPr="00000000">
          <w:rPr>
            <w:rFonts w:ascii="Times New Roman" w:cs="Times New Roman" w:eastAsia="Times New Roman" w:hAnsi="Times New Roman"/>
            <w:color w:val="1155cc"/>
            <w:sz w:val="24"/>
            <w:szCs w:val="24"/>
            <w:u w:val="single"/>
            <w:rtl w:val="0"/>
          </w:rPr>
          <w:t xml:space="preserve">https://milvus.io/</w:t>
        </w:r>
      </w:hyperlink>
      <w:r w:rsidDel="00000000" w:rsidR="00000000" w:rsidRPr="00000000">
        <w:rPr>
          <w:rtl w:val="0"/>
        </w:rPr>
      </w:r>
    </w:p>
    <w:p w:rsidR="00000000" w:rsidDel="00000000" w:rsidP="00000000" w:rsidRDefault="00000000" w:rsidRPr="00000000" w14:paraId="000000D3">
      <w:pPr>
        <w:widowControl w:val="0"/>
        <w:numPr>
          <w:ilvl w:val="0"/>
          <w:numId w:val="7"/>
        </w:numPr>
        <w:spacing w:before="0" w:before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Raspberry Pi Zero </w:t>
      </w:r>
      <w:hyperlink r:id="rId23">
        <w:r w:rsidDel="00000000" w:rsidR="00000000" w:rsidRPr="00000000">
          <w:rPr>
            <w:rFonts w:ascii="Times New Roman" w:cs="Times New Roman" w:eastAsia="Times New Roman" w:hAnsi="Times New Roman"/>
            <w:color w:val="1155cc"/>
            <w:sz w:val="24"/>
            <w:szCs w:val="24"/>
            <w:u w:val="single"/>
            <w:rtl w:val="0"/>
          </w:rPr>
          <w:t xml:space="preserve">https://www.raspberrypi.com/products/raspberry-pi-zero/</w:t>
        </w:r>
      </w:hyperlink>
      <w:r w:rsidDel="00000000" w:rsidR="00000000" w:rsidRPr="00000000">
        <w:rPr>
          <w:rtl w:val="0"/>
        </w:rPr>
      </w:r>
    </w:p>
    <w:p w:rsidR="00000000" w:rsidDel="00000000" w:rsidP="00000000" w:rsidRDefault="00000000" w:rsidRPr="00000000" w14:paraId="000000D4">
      <w:pPr>
        <w:numPr>
          <w:ilvl w:val="0"/>
          <w:numId w:val="7"/>
        </w:numPr>
        <w:tabs>
          <w:tab w:val="left" w:leader="none" w:pos="540"/>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00"/>
          <w:sz w:val="24"/>
          <w:szCs w:val="24"/>
          <w:rtl w:val="0"/>
        </w:rPr>
        <w:t xml:space="preserve">Ingenic </w:t>
      </w:r>
      <w:hyperlink r:id="rId24">
        <w:r w:rsidDel="00000000" w:rsidR="00000000" w:rsidRPr="00000000">
          <w:rPr>
            <w:rFonts w:ascii="Times New Roman" w:cs="Times New Roman" w:eastAsia="Times New Roman" w:hAnsi="Times New Roman"/>
            <w:color w:val="1155cc"/>
            <w:sz w:val="24"/>
            <w:szCs w:val="24"/>
            <w:u w:val="single"/>
            <w:rtl w:val="0"/>
          </w:rPr>
          <w:t xml:space="preserve">https://en.ingenic.com.cn/products-detail/id-21.html</w:t>
        </w:r>
      </w:hyperlink>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pgSz w:h="15840" w:w="12240" w:orient="portrait"/>
      <w:pgMar w:bottom="2548.8" w:top="1238.4" w:left="1238.4" w:right="1238.4" w:header="0" w:footer="12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2"/>
        <w:szCs w:val="22"/>
        <w:u w:val="none"/>
        <w:shd w:fill="auto" w:val="clear"/>
        <w:vertAlign w:val="baseline"/>
        <w:rtl w:val="0"/>
      </w:rPr>
      <w:t xml:space="preserve">_____________________________________________________________________________________</w:t>
    </w:r>
  </w:p>
  <w:tbl>
    <w:tblPr>
      <w:tblStyle w:val="Table1"/>
      <w:tblW w:w="9759.0" w:type="dxa"/>
      <w:jc w:val="left"/>
      <w:tblInd w:w="55.0" w:type="dxa"/>
      <w:tblLayout w:type="fixed"/>
      <w:tblLook w:val="0400"/>
    </w:tblPr>
    <w:tblGrid>
      <w:gridCol w:w="3253"/>
      <w:gridCol w:w="3256"/>
      <w:gridCol w:w="3250"/>
      <w:tblGridChange w:id="0">
        <w:tblGrid>
          <w:gridCol w:w="3253"/>
          <w:gridCol w:w="3256"/>
          <w:gridCol w:w="3250"/>
        </w:tblGrid>
      </w:tblGridChange>
    </w:tblGrid>
    <w:tr>
      <w:trPr>
        <w:cantSplit w:val="0"/>
        <w:tblHeader w:val="0"/>
      </w:trPr>
      <w:tc>
        <w:tcPr>
          <w:shd w:fill="ffffff" w:val="clea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Dept. of CSE</w:t>
          </w:r>
        </w:p>
      </w:tc>
      <w:tc>
        <w:tcPr>
          <w:shd w:fill="ffffff" w:val="clea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Jan - May, 202</w:t>
          </w:r>
          <w:r w:rsidDel="00000000" w:rsidR="00000000" w:rsidRPr="00000000">
            <w:rPr>
              <w:sz w:val="20"/>
              <w:szCs w:val="20"/>
              <w:rtl w:val="0"/>
            </w:rPr>
            <w:t xml:space="preserve">5</w:t>
          </w:r>
          <w:r w:rsidDel="00000000" w:rsidR="00000000" w:rsidRPr="00000000">
            <w:rPr>
              <w:rtl w:val="0"/>
            </w:rPr>
          </w:r>
        </w:p>
      </w:tc>
      <w:tc>
        <w:tcPr>
          <w:shd w:fill="ffffff" w:val="clea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 </w:t>
          </w:r>
        </w:p>
      </w:tc>
    </w:tr>
  </w:tb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rFonts w:ascii="Times New Roman" w:cs="Times New Roman" w:eastAsia="Times New Roman" w:hAnsi="Times New Roman"/>
        <w:sz w:val="20"/>
        <w:szCs w:val="20"/>
        <w:rtl w:val="0"/>
      </w:rPr>
      <w:t xml:space="preserve">Efficient AI-Driven Edge Surveillance using Edge Computing</w:t>
    </w: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                                                                                                                                         </w:t>
    </w:r>
    <w:r w:rsidDel="00000000" w:rsidR="00000000" w:rsidRPr="00000000">
      <w:rPr>
        <w:sz w:val="20"/>
        <w:szCs w:val="20"/>
      </w:rPr>
      <w:drawing>
        <wp:inline distB="114300" distT="114300" distL="114300" distR="114300">
          <wp:extent cx="797877" cy="457200"/>
          <wp:effectExtent b="0" l="0" r="0" t="0"/>
          <wp:docPr id="203343405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7877" cy="457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color w:val="00000a"/>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231EA"/>
    <w:pPr>
      <w:suppressAutoHyphens w:val="1"/>
    </w:pPr>
    <w:rPr>
      <w:color w:val="00000a"/>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ullets" w:customStyle="1">
    <w:name w:val="Bullets"/>
    <w:qFormat w:val="1"/>
    <w:rsid w:val="00D231EA"/>
    <w:rPr>
      <w:rFonts w:ascii="OpenSymbol" w:cs="OpenSymbol" w:eastAsia="OpenSymbol" w:hAnsi="OpenSymbol"/>
    </w:rPr>
  </w:style>
  <w:style w:type="character" w:styleId="ListLabel1" w:customStyle="1">
    <w:name w:val="ListLabel 1"/>
    <w:qFormat w:val="1"/>
    <w:rsid w:val="00D231EA"/>
    <w:rPr>
      <w:rFonts w:cs="Symbol"/>
    </w:rPr>
  </w:style>
  <w:style w:type="character" w:styleId="ListLabel2" w:customStyle="1">
    <w:name w:val="ListLabel 2"/>
    <w:qFormat w:val="1"/>
    <w:rsid w:val="00D231EA"/>
    <w:rPr>
      <w:rFonts w:cs="OpenSymbol"/>
    </w:rPr>
  </w:style>
  <w:style w:type="paragraph" w:styleId="Heading" w:customStyle="1">
    <w:name w:val="Heading"/>
    <w:basedOn w:val="Normal"/>
    <w:next w:val="BodyText"/>
    <w:qFormat w:val="1"/>
    <w:rsid w:val="00D231EA"/>
    <w:pPr>
      <w:keepNext w:val="1"/>
      <w:spacing w:after="120" w:before="240"/>
    </w:pPr>
    <w:rPr>
      <w:rFonts w:ascii="Liberation Sans" w:cs="FreeSans" w:hAnsi="Liberation Sans"/>
      <w:sz w:val="28"/>
      <w:szCs w:val="28"/>
    </w:rPr>
  </w:style>
  <w:style w:type="paragraph" w:styleId="BodyText">
    <w:name w:val="Body Text"/>
    <w:basedOn w:val="Normal"/>
    <w:rsid w:val="00D231EA"/>
    <w:pPr>
      <w:spacing w:after="140" w:line="288" w:lineRule="auto"/>
    </w:pPr>
  </w:style>
  <w:style w:type="paragraph" w:styleId="List">
    <w:name w:val="List"/>
    <w:basedOn w:val="BodyText"/>
    <w:rsid w:val="00D231EA"/>
    <w:rPr>
      <w:rFonts w:cs="FreeSans"/>
    </w:rPr>
  </w:style>
  <w:style w:type="paragraph" w:styleId="Caption">
    <w:name w:val="caption"/>
    <w:basedOn w:val="Normal"/>
    <w:qFormat w:val="1"/>
    <w:rsid w:val="00D231EA"/>
    <w:pPr>
      <w:suppressLineNumbers w:val="1"/>
      <w:spacing w:after="120" w:before="120"/>
    </w:pPr>
    <w:rPr>
      <w:rFonts w:cs="FreeSans"/>
      <w:i w:val="1"/>
      <w:iCs w:val="1"/>
      <w:sz w:val="24"/>
      <w:szCs w:val="24"/>
    </w:rPr>
  </w:style>
  <w:style w:type="paragraph" w:styleId="Index" w:customStyle="1">
    <w:name w:val="Index"/>
    <w:basedOn w:val="Normal"/>
    <w:qFormat w:val="1"/>
    <w:rsid w:val="00D231EA"/>
    <w:pPr>
      <w:suppressLineNumbers w:val="1"/>
    </w:pPr>
    <w:rPr>
      <w:rFonts w:cs="FreeSans"/>
    </w:rPr>
  </w:style>
  <w:style w:type="paragraph" w:styleId="TableContents" w:customStyle="1">
    <w:name w:val="Table Contents"/>
    <w:basedOn w:val="Normal"/>
    <w:qFormat w:val="1"/>
    <w:rsid w:val="00D231EA"/>
  </w:style>
  <w:style w:type="paragraph" w:styleId="TableHeading" w:customStyle="1">
    <w:name w:val="Table Heading"/>
    <w:basedOn w:val="TableContents"/>
    <w:qFormat w:val="1"/>
    <w:rsid w:val="00D231EA"/>
  </w:style>
  <w:style w:type="paragraph" w:styleId="Header">
    <w:name w:val="header"/>
    <w:basedOn w:val="Normal"/>
    <w:rsid w:val="00D231EA"/>
  </w:style>
  <w:style w:type="paragraph" w:styleId="Footer">
    <w:name w:val="footer"/>
    <w:basedOn w:val="Normal"/>
    <w:rsid w:val="00D231E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ultralytics.com/#yolo-a-brief-history" TargetMode="External"/><Relationship Id="rId22" Type="http://schemas.openxmlformats.org/officeDocument/2006/relationships/hyperlink" Target="https://milvus.io/" TargetMode="External"/><Relationship Id="rId21" Type="http://schemas.openxmlformats.org/officeDocument/2006/relationships/hyperlink" Target="https://github.com/pedroprates/mobile-face-net" TargetMode="External"/><Relationship Id="rId24" Type="http://schemas.openxmlformats.org/officeDocument/2006/relationships/hyperlink" Target="https://en.ingenic.com.cn/products-detail/id-21.html" TargetMode="External"/><Relationship Id="rId23" Type="http://schemas.openxmlformats.org/officeDocument/2006/relationships/hyperlink" Target="https://www.raspberrypi.com/products/raspberry-pi-zer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10.png"/><Relationship Id="rId8" Type="http://schemas.openxmlformats.org/officeDocument/2006/relationships/image" Target="media/image4.png"/><Relationship Id="rId30" Type="http://schemas.openxmlformats.org/officeDocument/2006/relationships/footer" Target="footer3.xml"/><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hyperlink" Target="https://en.wikipedia.org/wiki/Closed-circuit_television" TargetMode="External"/><Relationship Id="rId18" Type="http://schemas.openxmlformats.org/officeDocument/2006/relationships/hyperlink" Target="http://doi.org/10.1145/3448016.345755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ve3JEW6x4by5YB5zn0WZnS5PRg==">CgMxLjA4AHIhMUVfcDk0dkhLY2Zxc3pUdmpqUC1FOG8xSkh4S1kyYTVL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2023-11-06T04:01:00Z</dcterms:created>
  <dc:creator>Windows User</dc:creator>
</cp:coreProperties>
</file>