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24C86E">
      <w:pPr>
        <w:pStyle w:val="2"/>
      </w:pPr>
      <w:r>
        <w:t>Rust 课程大作业实验报告</w:t>
      </w:r>
    </w:p>
    <w:p w14:paraId="2A94A121">
      <w:pPr>
        <w:pStyle w:val="3"/>
      </w:pPr>
      <w:r>
        <w:t>1. 项目名称</w:t>
      </w:r>
    </w:p>
    <w:p w14:paraId="24CC8EDD">
      <w:r>
        <w:rPr>
          <w:b/>
        </w:rPr>
        <w:t>KV Database —— 基于 Rust 的教学型关系数据库系统</w:t>
      </w:r>
    </w:p>
    <w:p w14:paraId="05AA5FDB">
      <w:pPr>
        <w:pStyle w:val="3"/>
      </w:pPr>
      <w:r>
        <w:t>2. 团队成员与分工</w:t>
      </w:r>
    </w:p>
    <w:tbl>
      <w:tblPr>
        <w:tblStyle w:val="5"/>
        <w:tblW w:w="830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6"/>
        <w:gridCol w:w="1234"/>
        <w:gridCol w:w="6004"/>
      </w:tblGrid>
      <w:tr w14:paraId="30961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trPr>
        <w:tc>
          <w:tcPr>
            <w:tcW w:w="1066" w:type="dxa"/>
            <w:vAlign w:val="center"/>
          </w:tcPr>
          <w:p w14:paraId="481177E4">
            <w:pPr>
              <w:snapToGrid w:val="0"/>
              <w:ind w:left="0" w:leftChars="0" w:right="0" w:rightChars="0" w:firstLine="0" w:firstLineChars="0"/>
              <w:jc w:val="center"/>
              <w:rPr>
                <w:b/>
              </w:rPr>
            </w:pPr>
            <w:r>
              <w:rPr>
                <w:b/>
              </w:rPr>
              <w:t>姓名</w:t>
            </w:r>
          </w:p>
        </w:tc>
        <w:tc>
          <w:tcPr>
            <w:tcW w:w="1234" w:type="dxa"/>
            <w:vAlign w:val="center"/>
          </w:tcPr>
          <w:p w14:paraId="2D635270">
            <w:pPr>
              <w:snapToGrid w:val="0"/>
              <w:ind w:left="0" w:leftChars="0" w:right="0" w:rightChars="0" w:firstLine="0" w:firstLineChars="0"/>
              <w:jc w:val="center"/>
              <w:rPr>
                <w:b/>
              </w:rPr>
            </w:pPr>
            <w:r>
              <w:rPr>
                <w:b/>
              </w:rPr>
              <w:t>学号</w:t>
            </w:r>
          </w:p>
        </w:tc>
        <w:tc>
          <w:tcPr>
            <w:tcW w:w="6004" w:type="dxa"/>
            <w:vAlign w:val="center"/>
          </w:tcPr>
          <w:p w14:paraId="33A401E2">
            <w:pPr>
              <w:snapToGrid w:val="0"/>
              <w:ind w:left="0" w:leftChars="0" w:right="0" w:rightChars="0" w:firstLine="0" w:firstLineChars="0"/>
              <w:jc w:val="center"/>
              <w:rPr>
                <w:b/>
              </w:rPr>
            </w:pPr>
            <w:r>
              <w:rPr>
                <w:b/>
              </w:rPr>
              <w:t>主要负责内容</w:t>
            </w:r>
          </w:p>
        </w:tc>
      </w:tr>
      <w:tr w14:paraId="38017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066" w:type="dxa"/>
            <w:vAlign w:val="center"/>
          </w:tcPr>
          <w:p w14:paraId="774972BB">
            <w:pPr>
              <w:snapToGrid w:val="0"/>
              <w:ind w:left="0" w:leftChars="0" w:right="0" w:rightChars="0" w:firstLine="0" w:firstLineChars="0"/>
              <w:jc w:val="center"/>
              <w:rPr>
                <w:rFonts w:hint="eastAsia" w:eastAsiaTheme="minorEastAsia"/>
                <w:lang w:eastAsia="zh-CN"/>
              </w:rPr>
            </w:pPr>
            <w:r>
              <w:rPr>
                <w:rFonts w:hint="eastAsia"/>
                <w:lang w:val="en-US" w:eastAsia="zh-CN"/>
              </w:rPr>
              <w:t>胡辉宇</w:t>
            </w:r>
          </w:p>
        </w:tc>
        <w:tc>
          <w:tcPr>
            <w:tcW w:w="1234" w:type="dxa"/>
            <w:vAlign w:val="center"/>
          </w:tcPr>
          <w:p w14:paraId="3E453655">
            <w:pPr>
              <w:snapToGrid w:val="0"/>
              <w:ind w:left="0" w:leftChars="0" w:right="0" w:rightChars="0" w:firstLine="0" w:firstLineChars="0"/>
              <w:jc w:val="center"/>
              <w:rPr>
                <w:rFonts w:hint="default" w:eastAsiaTheme="minorEastAsia"/>
                <w:lang w:val="en-US" w:eastAsia="zh-CN"/>
              </w:rPr>
            </w:pPr>
            <w:r>
              <w:rPr>
                <w:rFonts w:hint="eastAsia"/>
                <w:lang w:val="en-US" w:eastAsia="zh-CN"/>
              </w:rPr>
              <w:t>24336</w:t>
            </w:r>
          </w:p>
        </w:tc>
        <w:tc>
          <w:tcPr>
            <w:tcW w:w="6004" w:type="dxa"/>
            <w:vAlign w:val="center"/>
          </w:tcPr>
          <w:p w14:paraId="5D69B5E3">
            <w:pPr>
              <w:snapToGrid w:val="0"/>
              <w:ind w:left="0" w:leftChars="0" w:right="0" w:rightChars="0" w:firstLine="0" w:firstLineChars="0"/>
              <w:jc w:val="left"/>
              <w:rPr>
                <w:rFonts w:hint="eastAsia" w:eastAsiaTheme="minorEastAsia"/>
                <w:lang w:eastAsia="zh-CN"/>
              </w:rPr>
            </w:pPr>
            <w:r>
              <w:t>项目整体架构设计、存储引擎（kv-storage）开发、B+Tree 与缓冲池实现</w:t>
            </w:r>
            <w:r>
              <w:rPr>
                <w:rFonts w:hint="eastAsia"/>
                <w:lang w:eastAsia="zh-CN"/>
              </w:rPr>
              <w:t>、</w:t>
            </w:r>
            <w:r>
              <w:t>事务管理（kv-txn）开发、MVCC 与表级锁实现</w:t>
            </w:r>
          </w:p>
        </w:tc>
      </w:tr>
      <w:tr w14:paraId="432FB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066" w:type="dxa"/>
            <w:vAlign w:val="center"/>
          </w:tcPr>
          <w:p w14:paraId="07004B14">
            <w:pPr>
              <w:snapToGrid w:val="0"/>
              <w:ind w:left="0" w:leftChars="0" w:right="0" w:rightChars="0" w:firstLine="0" w:firstLineChars="0"/>
              <w:jc w:val="center"/>
              <w:rPr>
                <w:rFonts w:hint="eastAsia" w:eastAsiaTheme="minorEastAsia"/>
                <w:lang w:eastAsia="zh-CN"/>
              </w:rPr>
            </w:pPr>
            <w:r>
              <w:rPr>
                <w:rFonts w:hint="eastAsia"/>
                <w:lang w:val="en-US" w:eastAsia="zh-CN"/>
              </w:rPr>
              <w:t>张文迪</w:t>
            </w:r>
          </w:p>
        </w:tc>
        <w:tc>
          <w:tcPr>
            <w:tcW w:w="1234" w:type="dxa"/>
            <w:vAlign w:val="center"/>
          </w:tcPr>
          <w:p w14:paraId="18CBFD94">
            <w:pPr>
              <w:snapToGrid w:val="0"/>
              <w:ind w:left="0" w:leftChars="0" w:right="0" w:rightChars="0" w:firstLine="0" w:firstLineChars="0"/>
              <w:jc w:val="center"/>
              <w:rPr>
                <w:rFonts w:hint="default" w:eastAsiaTheme="minorEastAsia"/>
                <w:lang w:val="en-US" w:eastAsia="zh-CN"/>
              </w:rPr>
            </w:pPr>
            <w:r>
              <w:t>2</w:t>
            </w:r>
            <w:r>
              <w:rPr>
                <w:rFonts w:hint="eastAsia"/>
                <w:lang w:val="en-US" w:eastAsia="zh-CN"/>
              </w:rPr>
              <w:t>4336155</w:t>
            </w:r>
          </w:p>
        </w:tc>
        <w:tc>
          <w:tcPr>
            <w:tcW w:w="6004" w:type="dxa"/>
            <w:vAlign w:val="center"/>
          </w:tcPr>
          <w:p w14:paraId="3AD7B453">
            <w:pPr>
              <w:snapToGrid w:val="0"/>
              <w:ind w:left="0" w:leftChars="0" w:right="0" w:rightChars="0" w:firstLine="0" w:firstLineChars="0"/>
              <w:jc w:val="left"/>
              <w:rPr>
                <w:rFonts w:hint="eastAsia" w:eastAsiaTheme="minorEastAsia"/>
                <w:lang w:eastAsia="zh-CN"/>
              </w:rPr>
            </w:pPr>
            <w:r>
              <w:t>SQL 解析与执行（kv-sql）开发、Planner 与 Executor 实现</w:t>
            </w:r>
            <w:r>
              <w:rPr>
                <w:rFonts w:hint="eastAsia"/>
                <w:lang w:eastAsia="zh-CN"/>
              </w:rPr>
              <w:t>、</w:t>
            </w:r>
            <w:r>
              <w:t>网络协议（kv-network）开发、HTTP API 与 Web 工作台（demo-client）实现、测试与文档编写</w:t>
            </w:r>
          </w:p>
        </w:tc>
      </w:tr>
    </w:tbl>
    <w:p w14:paraId="5F3CC191">
      <w:pPr>
        <w:pStyle w:val="3"/>
      </w:pPr>
      <w:r>
        <w:t>3. 项目背景与目标</w:t>
      </w:r>
    </w:p>
    <w:p w14:paraId="14920166">
      <w:pPr>
        <w:pStyle w:val="4"/>
      </w:pPr>
      <w:r>
        <w:t>3.1 为什么选择该题目</w:t>
      </w:r>
    </w:p>
    <w:p w14:paraId="4D1FB087">
      <w:r>
        <w:t>数据库系统是计算机科学中最经典、最系统的工程领域之一，涵盖了存储管理、索引结构、查询处理、事务并发、网络通信等多个核心方向。选择用 Rust 实现一个微型关系数据库，主要基于以下考虑：</w:t>
      </w:r>
    </w:p>
    <w:p w14:paraId="54865F14">
      <w:pPr>
        <w:numPr>
          <w:ilvl w:val="0"/>
          <w:numId w:val="1"/>
        </w:numPr>
        <w:spacing w:before="0"/>
      </w:pPr>
      <w:r>
        <w:rPr>
          <w:b/>
        </w:rPr>
        <w:t>课程知识贯通</w:t>
      </w:r>
      <w:r>
        <w:t>：Rust 课程涵盖了所有权、生命周期、并发、Trait 系统等核心概念，而数据库系统的实现天然需要这些知识的综合运用——内存安全的数据结构、高效的并发控制、健壮的错误处理等。</w:t>
      </w:r>
    </w:p>
    <w:p w14:paraId="473B0B93">
      <w:pPr>
        <w:numPr>
          <w:ilvl w:val="0"/>
          <w:numId w:val="1"/>
        </w:numPr>
      </w:pPr>
      <w:r>
        <w:rPr>
          <w:b/>
        </w:rPr>
        <w:t>数据库原理实践</w:t>
      </w:r>
      <w:r>
        <w:t>：从磁盘页面、B+Tree、缓冲池到 SQL 执行和事务管理，完整实现一条请求链路，能够将数据库理论课程中的抽象概念落地为可运行的代码。</w:t>
      </w:r>
    </w:p>
    <w:p w14:paraId="2DFB77DF">
      <w:pPr>
        <w:numPr>
          <w:ilvl w:val="0"/>
          <w:numId w:val="1"/>
        </w:numPr>
        <w:spacing w:after="0"/>
      </w:pPr>
      <w:r>
        <w:rPr>
          <w:b/>
        </w:rPr>
        <w:t>Rust 语言特性锻炼</w:t>
      </w:r>
      <w:r>
        <w:t>：Rust 的所有权模型与零成本抽象非常适合构建系统级软件，通过本项目可以深入理解 Rust 在基础设施领域的应用价值。</w:t>
      </w:r>
    </w:p>
    <w:p w14:paraId="4317F0D1">
      <w:pPr>
        <w:pStyle w:val="4"/>
      </w:pPr>
      <w:r>
        <w:t>3.2 项目希望解决的问题</w:t>
      </w:r>
    </w:p>
    <w:p w14:paraId="57D36888">
      <w:r>
        <w:t>本项目旨在构建一个</w:t>
      </w:r>
      <w:r>
        <w:rPr>
          <w:b/>
        </w:rPr>
        <w:t>教学型</w:t>
      </w:r>
      <w:r>
        <w:t>的轻量级关系数据库系统，解决以下核心问题：</w:t>
      </w:r>
    </w:p>
    <w:p w14:paraId="6C011D0A">
      <w:pPr>
        <w:numPr>
          <w:ilvl w:val="0"/>
          <w:numId w:val="2"/>
        </w:numPr>
        <w:spacing w:before="0"/>
      </w:pPr>
      <w:r>
        <w:rPr>
          <w:b/>
        </w:rPr>
        <w:t>完整请求链路的贯通</w:t>
      </w:r>
      <w:r>
        <w:t>：实现从 SQL 输入到磁盘持久化的全链路，即SQL -&gt; Lexer -&gt; Parser -&gt; Planner -&gt; Executor -&gt; Transaction -&gt; Storage。</w:t>
      </w:r>
    </w:p>
    <w:p w14:paraId="01F94C80">
      <w:pPr>
        <w:numPr>
          <w:ilvl w:val="0"/>
          <w:numId w:val="2"/>
        </w:numPr>
      </w:pPr>
      <w:r>
        <w:rPr>
          <w:b/>
        </w:rPr>
        <w:t>数据持久化与恢复</w:t>
      </w:r>
      <w:r>
        <w:t>：基于 4 KiB 固定大小页面、superblock、空闲页链表和 B+Tree 索引，实现服务重启后的表结构与数据恢复。</w:t>
      </w:r>
    </w:p>
    <w:p w14:paraId="6F7A6BF8">
      <w:pPr>
        <w:numPr>
          <w:ilvl w:val="0"/>
          <w:numId w:val="2"/>
        </w:numPr>
      </w:pPr>
      <w:r>
        <w:rPr>
          <w:b/>
        </w:rPr>
        <w:t>事务与并发基础</w:t>
      </w:r>
      <w:r>
        <w:t>：支持BEGIN、COMMIT、ROLLBACK事务操作，实现 MVCC 可见性和表级锁。</w:t>
      </w:r>
    </w:p>
    <w:p w14:paraId="75A4D594">
      <w:pPr>
        <w:numPr>
          <w:ilvl w:val="0"/>
          <w:numId w:val="2"/>
        </w:numPr>
        <w:spacing w:after="0"/>
      </w:pPr>
      <w:r>
        <w:rPr>
          <w:b/>
        </w:rPr>
        <w:t>多入口访问</w:t>
      </w:r>
      <w:r>
        <w:t>：提供兼容 MySQL 客户端的 TCP 协议接口，同时提供本地 HTTP API 和 React Web 工作台。</w:t>
      </w:r>
    </w:p>
    <w:p w14:paraId="4C6536CC">
      <w:pPr>
        <w:pStyle w:val="4"/>
      </w:pPr>
      <w:r>
        <w:t>3.3 预期实现功能</w:t>
      </w:r>
    </w:p>
    <w:tbl>
      <w:tblPr>
        <w:tblStyle w:val="5"/>
        <w:tblW w:w="830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5"/>
        <w:gridCol w:w="7439"/>
      </w:tblGrid>
      <w:tr w14:paraId="664E4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trPr>
        <w:tc>
          <w:tcPr>
            <w:tcW w:w="865" w:type="dxa"/>
            <w:vAlign w:val="center"/>
          </w:tcPr>
          <w:p w14:paraId="20C06C24">
            <w:pPr>
              <w:snapToGrid w:val="0"/>
              <w:ind w:left="0" w:leftChars="0" w:right="0" w:rightChars="0" w:firstLine="0" w:firstLineChars="0"/>
              <w:jc w:val="center"/>
              <w:rPr>
                <w:b/>
              </w:rPr>
            </w:pPr>
            <w:r>
              <w:rPr>
                <w:b/>
              </w:rPr>
              <w:t>模块</w:t>
            </w:r>
          </w:p>
        </w:tc>
        <w:tc>
          <w:tcPr>
            <w:tcW w:w="7439" w:type="dxa"/>
            <w:vAlign w:val="center"/>
          </w:tcPr>
          <w:p w14:paraId="34CF0BA9">
            <w:pPr>
              <w:snapToGrid w:val="0"/>
              <w:ind w:left="0" w:leftChars="0" w:right="0" w:rightChars="0" w:firstLine="0" w:firstLineChars="0"/>
              <w:jc w:val="center"/>
              <w:rPr>
                <w:b/>
              </w:rPr>
            </w:pPr>
            <w:r>
              <w:rPr>
                <w:b/>
              </w:rPr>
              <w:t>功能范围</w:t>
            </w:r>
          </w:p>
        </w:tc>
      </w:tr>
      <w:tr w14:paraId="3A6B3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65" w:type="dxa"/>
            <w:vAlign w:val="center"/>
          </w:tcPr>
          <w:p w14:paraId="3D5021CD">
            <w:pPr>
              <w:snapToGrid w:val="0"/>
              <w:ind w:left="0" w:leftChars="0" w:right="0" w:rightChars="0" w:firstLine="0" w:firstLineChars="0"/>
              <w:jc w:val="left"/>
            </w:pPr>
            <w:r>
              <w:t>SQL</w:t>
            </w:r>
          </w:p>
        </w:tc>
        <w:tc>
          <w:tcPr>
            <w:tcW w:w="7439" w:type="dxa"/>
            <w:vAlign w:val="center"/>
          </w:tcPr>
          <w:p w14:paraId="5C6DD500">
            <w:pPr>
              <w:snapToGrid w:val="0"/>
              <w:ind w:left="0" w:leftChars="0" w:right="0" w:rightChars="0" w:firstLine="0" w:firstLineChars="0"/>
              <w:jc w:val="left"/>
            </w:pPr>
            <w:r>
              <w:t>CREATE TABLE、DROP TABLE、CREATE INDEX、SELECT、INSERT、UPDATE、DELETE</w:t>
            </w:r>
          </w:p>
        </w:tc>
      </w:tr>
      <w:tr w14:paraId="2447A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65" w:type="dxa"/>
            <w:vAlign w:val="center"/>
          </w:tcPr>
          <w:p w14:paraId="2F527B1D">
            <w:pPr>
              <w:snapToGrid w:val="0"/>
              <w:ind w:left="0" w:leftChars="0" w:right="0" w:rightChars="0" w:firstLine="0" w:firstLineChars="0"/>
              <w:jc w:val="left"/>
            </w:pPr>
            <w:r>
              <w:t>查询</w:t>
            </w:r>
          </w:p>
        </w:tc>
        <w:tc>
          <w:tcPr>
            <w:tcW w:w="7439" w:type="dxa"/>
            <w:vAlign w:val="center"/>
          </w:tcPr>
          <w:p w14:paraId="4255FF8C">
            <w:pPr>
              <w:snapToGrid w:val="0"/>
              <w:ind w:left="0" w:leftChars="0" w:right="0" w:rightChars="0" w:firstLine="0" w:firstLineChars="0"/>
              <w:jc w:val="left"/>
            </w:pPr>
            <w:r>
              <w:t>WHERE条件过滤、投影、ORDER BY排序、等值JOIN、比较与逻辑表达式</w:t>
            </w:r>
          </w:p>
        </w:tc>
      </w:tr>
      <w:tr w14:paraId="79C12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65" w:type="dxa"/>
            <w:vAlign w:val="center"/>
          </w:tcPr>
          <w:p w14:paraId="7D716836">
            <w:pPr>
              <w:snapToGrid w:val="0"/>
              <w:ind w:left="0" w:leftChars="0" w:right="0" w:rightChars="0" w:firstLine="0" w:firstLineChars="0"/>
              <w:jc w:val="left"/>
            </w:pPr>
            <w:r>
              <w:t>事务</w:t>
            </w:r>
          </w:p>
        </w:tc>
        <w:tc>
          <w:tcPr>
            <w:tcW w:w="7439" w:type="dxa"/>
            <w:vAlign w:val="center"/>
          </w:tcPr>
          <w:p w14:paraId="20FFE90F">
            <w:pPr>
              <w:snapToGrid w:val="0"/>
              <w:ind w:left="0" w:leftChars="0" w:right="0" w:rightChars="0" w:firstLine="0" w:firstLineChars="0"/>
              <w:jc w:val="left"/>
            </w:pPr>
            <w:r>
              <w:t>BEGIN、COMMIT、ROLLBACK、写缓冲、MVCC 可见性、表级锁</w:t>
            </w:r>
          </w:p>
        </w:tc>
      </w:tr>
      <w:tr w14:paraId="1DF6F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65" w:type="dxa"/>
            <w:vAlign w:val="center"/>
          </w:tcPr>
          <w:p w14:paraId="1BC2978B">
            <w:pPr>
              <w:snapToGrid w:val="0"/>
              <w:ind w:left="0" w:leftChars="0" w:right="0" w:rightChars="0" w:firstLine="0" w:firstLineChars="0"/>
              <w:jc w:val="left"/>
            </w:pPr>
            <w:r>
              <w:t>存储</w:t>
            </w:r>
          </w:p>
        </w:tc>
        <w:tc>
          <w:tcPr>
            <w:tcW w:w="7439" w:type="dxa"/>
            <w:vAlign w:val="center"/>
          </w:tcPr>
          <w:p w14:paraId="5D25E468">
            <w:pPr>
              <w:snapToGrid w:val="0"/>
              <w:ind w:left="0" w:leftChars="0" w:right="0" w:rightChars="0" w:firstLine="0" w:firstLineChars="0"/>
              <w:jc w:val="left"/>
            </w:pPr>
            <w:r>
              <w:t>4 KiB 页面、Pager、slotted page、缓冲池、B+Tree、catalog、空闲页复用</w:t>
            </w:r>
          </w:p>
        </w:tc>
      </w:tr>
      <w:tr w14:paraId="5AB92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65" w:type="dxa"/>
            <w:vAlign w:val="center"/>
          </w:tcPr>
          <w:p w14:paraId="0CF6AEAC">
            <w:pPr>
              <w:snapToGrid w:val="0"/>
              <w:ind w:left="0" w:leftChars="0" w:right="0" w:rightChars="0" w:firstLine="0" w:firstLineChars="0"/>
              <w:jc w:val="left"/>
            </w:pPr>
            <w:r>
              <w:t>协议</w:t>
            </w:r>
          </w:p>
        </w:tc>
        <w:tc>
          <w:tcPr>
            <w:tcW w:w="7439" w:type="dxa"/>
            <w:vAlign w:val="center"/>
          </w:tcPr>
          <w:p w14:paraId="096A863C">
            <w:pPr>
              <w:snapToGrid w:val="0"/>
              <w:ind w:left="0" w:leftChars="0" w:right="0" w:rightChars="0" w:firstLine="0" w:firstLineChars="0"/>
              <w:jc w:val="left"/>
            </w:pPr>
            <w:r>
              <w:t>MySQL 握手、命令包、结果集、错误响应和 TCP 分片组包</w:t>
            </w:r>
          </w:p>
        </w:tc>
      </w:tr>
      <w:tr w14:paraId="74882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65" w:type="dxa"/>
            <w:vAlign w:val="center"/>
          </w:tcPr>
          <w:p w14:paraId="148FE1CD">
            <w:pPr>
              <w:snapToGrid w:val="0"/>
              <w:ind w:left="0" w:leftChars="0" w:right="0" w:rightChars="0" w:firstLine="0" w:firstLineChars="0"/>
              <w:jc w:val="left"/>
            </w:pPr>
            <w:r>
              <w:t>Web</w:t>
            </w:r>
          </w:p>
        </w:tc>
        <w:tc>
          <w:tcPr>
            <w:tcW w:w="7439" w:type="dxa"/>
            <w:vAlign w:val="center"/>
          </w:tcPr>
          <w:p w14:paraId="0685F8B5">
            <w:pPr>
              <w:snapToGrid w:val="0"/>
              <w:ind w:left="0" w:leftChars="0" w:right="0" w:rightChars="0" w:firstLine="0" w:firstLineChars="0"/>
              <w:jc w:val="left"/>
            </w:pPr>
            <w:r>
              <w:t>SQL 编辑器、执行历史、结果表、schema 面板、索引状态、数据重置</w:t>
            </w:r>
          </w:p>
        </w:tc>
      </w:tr>
    </w:tbl>
    <w:p w14:paraId="6BB1F8D0">
      <w:pPr>
        <w:pStyle w:val="3"/>
      </w:pPr>
      <w:r>
        <w:t>4. 系统设计与实现思路</w:t>
      </w:r>
    </w:p>
    <w:p w14:paraId="6FE3B1BD">
      <w:pPr>
        <w:pStyle w:val="4"/>
      </w:pPr>
      <w:r>
        <w:t>4.1 整体架构</w:t>
      </w:r>
    </w:p>
    <w:p w14:paraId="18FEF9E2">
      <w:r>
        <w:t>项目采用分层架构设计，依赖关系自上而下保持单向：</w:t>
      </w:r>
    </w:p>
    <w:p w14:paraId="0F639CC3">
      <w:r>
        <w:t>MySQL CLI --&gt; kv-network --+ +--&gt; kv-sql --&gt; kv-txn --&gt; kv-storage --&gt; kv.dbWeb UI --&gt; HTTP API --+</w:t>
      </w:r>
    </w:p>
    <w:p w14:paraId="539515D0">
      <w:r>
        <w:t>各层职责如下：</w:t>
      </w:r>
    </w:p>
    <w:tbl>
      <w:tblPr>
        <w:tblStyle w:val="5"/>
        <w:tblW w:w="830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6501"/>
      </w:tblGrid>
      <w:tr w14:paraId="28E33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trPr>
        <w:tc>
          <w:tcPr>
            <w:tcW w:w="1803" w:type="dxa"/>
            <w:vAlign w:val="center"/>
          </w:tcPr>
          <w:p w14:paraId="7AFC5D24">
            <w:pPr>
              <w:snapToGrid w:val="0"/>
              <w:ind w:left="0" w:leftChars="0" w:right="0" w:rightChars="0" w:firstLine="0" w:firstLineChars="0"/>
              <w:jc w:val="center"/>
              <w:rPr>
                <w:b/>
              </w:rPr>
            </w:pPr>
            <w:r>
              <w:rPr>
                <w:b/>
              </w:rPr>
              <w:t>模块</w:t>
            </w:r>
          </w:p>
        </w:tc>
        <w:tc>
          <w:tcPr>
            <w:tcW w:w="6501" w:type="dxa"/>
            <w:vAlign w:val="center"/>
          </w:tcPr>
          <w:p w14:paraId="6A95667F">
            <w:pPr>
              <w:snapToGrid w:val="0"/>
              <w:ind w:left="0" w:leftChars="0" w:right="0" w:rightChars="0" w:firstLine="0" w:firstLineChars="0"/>
              <w:jc w:val="center"/>
              <w:rPr>
                <w:b/>
              </w:rPr>
            </w:pPr>
            <w:r>
              <w:rPr>
                <w:b/>
              </w:rPr>
              <w:t>职责</w:t>
            </w:r>
          </w:p>
        </w:tc>
      </w:tr>
      <w:tr w14:paraId="13829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03" w:type="dxa"/>
            <w:vAlign w:val="center"/>
          </w:tcPr>
          <w:p w14:paraId="49F738B5">
            <w:pPr>
              <w:snapToGrid w:val="0"/>
              <w:ind w:left="0" w:leftChars="0" w:right="0" w:rightChars="0" w:firstLine="0" w:firstLineChars="0"/>
              <w:jc w:val="left"/>
            </w:pPr>
            <w:r>
              <w:t>kv-common</w:t>
            </w:r>
          </w:p>
        </w:tc>
        <w:tc>
          <w:tcPr>
            <w:tcW w:w="6501" w:type="dxa"/>
            <w:vAlign w:val="center"/>
          </w:tcPr>
          <w:p w14:paraId="7BCC1B44">
            <w:pPr>
              <w:snapToGrid w:val="0"/>
              <w:ind w:left="0" w:leftChars="0" w:right="0" w:rightChars="0" w:firstLine="0" w:firstLineChars="0"/>
              <w:jc w:val="left"/>
            </w:pPr>
            <w:r>
              <w:t>跨模块共享的类型、错误定义和 trait</w:t>
            </w:r>
          </w:p>
        </w:tc>
      </w:tr>
      <w:tr w14:paraId="126AD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03" w:type="dxa"/>
            <w:vAlign w:val="center"/>
          </w:tcPr>
          <w:p w14:paraId="7E9BC3AD">
            <w:pPr>
              <w:snapToGrid w:val="0"/>
              <w:ind w:left="0" w:leftChars="0" w:right="0" w:rightChars="0" w:firstLine="0" w:firstLineChars="0"/>
              <w:jc w:val="left"/>
            </w:pPr>
            <w:r>
              <w:t>kv-storage</w:t>
            </w:r>
          </w:p>
        </w:tc>
        <w:tc>
          <w:tcPr>
            <w:tcW w:w="6501" w:type="dxa"/>
            <w:vAlign w:val="center"/>
          </w:tcPr>
          <w:p w14:paraId="51F7732F">
            <w:pPr>
              <w:snapToGrid w:val="0"/>
              <w:ind w:left="0" w:leftChars="0" w:right="0" w:rightChars="0" w:firstLine="0" w:firstLineChars="0"/>
              <w:jc w:val="left"/>
            </w:pPr>
            <w:r>
              <w:t>页面管理、Pager、缓冲池、B+Tree 和存储引擎</w:t>
            </w:r>
          </w:p>
        </w:tc>
      </w:tr>
      <w:tr w14:paraId="30D63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03" w:type="dxa"/>
            <w:vAlign w:val="center"/>
          </w:tcPr>
          <w:p w14:paraId="6F598D69">
            <w:pPr>
              <w:snapToGrid w:val="0"/>
              <w:ind w:left="0" w:leftChars="0" w:right="0" w:rightChars="0" w:firstLine="0" w:firstLineChars="0"/>
              <w:jc w:val="left"/>
            </w:pPr>
            <w:r>
              <w:t>kv-txn</w:t>
            </w:r>
          </w:p>
        </w:tc>
        <w:tc>
          <w:tcPr>
            <w:tcW w:w="6501" w:type="dxa"/>
            <w:vAlign w:val="center"/>
          </w:tcPr>
          <w:p w14:paraId="00E6B3AF">
            <w:pPr>
              <w:snapToGrid w:val="0"/>
              <w:ind w:left="0" w:leftChars="0" w:right="0" w:rightChars="0" w:firstLine="0" w:firstLineChars="0"/>
              <w:jc w:val="left"/>
            </w:pPr>
            <w:r>
              <w:t>事务生命周期管理、MVCC 和表级锁</w:t>
            </w:r>
          </w:p>
        </w:tc>
      </w:tr>
      <w:tr w14:paraId="4CCC1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03" w:type="dxa"/>
            <w:vAlign w:val="center"/>
          </w:tcPr>
          <w:p w14:paraId="2415EA08">
            <w:pPr>
              <w:snapToGrid w:val="0"/>
              <w:ind w:left="0" w:leftChars="0" w:right="0" w:rightChars="0" w:firstLine="0" w:firstLineChars="0"/>
              <w:jc w:val="left"/>
            </w:pPr>
            <w:r>
              <w:t>kv-sql</w:t>
            </w:r>
          </w:p>
        </w:tc>
        <w:tc>
          <w:tcPr>
            <w:tcW w:w="6501" w:type="dxa"/>
            <w:vAlign w:val="center"/>
          </w:tcPr>
          <w:p w14:paraId="6A536931">
            <w:pPr>
              <w:snapToGrid w:val="0"/>
              <w:ind w:left="0" w:leftChars="0" w:right="0" w:rightChars="0" w:firstLine="0" w:firstLineChars="0"/>
              <w:jc w:val="left"/>
            </w:pPr>
            <w:r>
              <w:t>Lexer、Parser、Planner 和 Executor</w:t>
            </w:r>
          </w:p>
        </w:tc>
      </w:tr>
      <w:tr w14:paraId="59D31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03" w:type="dxa"/>
            <w:vAlign w:val="center"/>
          </w:tcPr>
          <w:p w14:paraId="47F49EF7">
            <w:pPr>
              <w:snapToGrid w:val="0"/>
              <w:ind w:left="0" w:leftChars="0" w:right="0" w:rightChars="0" w:firstLine="0" w:firstLineChars="0"/>
              <w:jc w:val="left"/>
            </w:pPr>
            <w:r>
              <w:t>kv-network</w:t>
            </w:r>
          </w:p>
        </w:tc>
        <w:tc>
          <w:tcPr>
            <w:tcW w:w="6501" w:type="dxa"/>
            <w:vAlign w:val="center"/>
          </w:tcPr>
          <w:p w14:paraId="425C199A">
            <w:pPr>
              <w:snapToGrid w:val="0"/>
              <w:ind w:left="0" w:leftChars="0" w:right="0" w:rightChars="0" w:firstLine="0" w:firstLineChars="0"/>
              <w:jc w:val="left"/>
            </w:pPr>
            <w:r>
              <w:t>MySQL Wire Protocol、TCP 连接和结果编码</w:t>
            </w:r>
          </w:p>
        </w:tc>
      </w:tr>
      <w:tr w14:paraId="17C20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03" w:type="dxa"/>
            <w:vAlign w:val="center"/>
          </w:tcPr>
          <w:p w14:paraId="02677153">
            <w:pPr>
              <w:snapToGrid w:val="0"/>
              <w:ind w:left="0" w:leftChars="0" w:right="0" w:rightChars="0" w:firstLine="0" w:firstLineChars="0"/>
              <w:jc w:val="left"/>
            </w:pPr>
            <w:r>
              <w:t>kv-server</w:t>
            </w:r>
          </w:p>
        </w:tc>
        <w:tc>
          <w:tcPr>
            <w:tcW w:w="6501" w:type="dxa"/>
            <w:vAlign w:val="center"/>
          </w:tcPr>
          <w:p w14:paraId="05966594">
            <w:pPr>
              <w:snapToGrid w:val="0"/>
              <w:ind w:left="0" w:leftChars="0" w:right="0" w:rightChars="0" w:firstLine="0" w:firstLineChars="0"/>
              <w:jc w:val="left"/>
            </w:pPr>
            <w:r>
              <w:t>服务组装与本地演示 HTTP API</w:t>
            </w:r>
          </w:p>
        </w:tc>
      </w:tr>
      <w:tr w14:paraId="7DE0D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03" w:type="dxa"/>
            <w:vAlign w:val="center"/>
          </w:tcPr>
          <w:p w14:paraId="341FE933">
            <w:pPr>
              <w:snapToGrid w:val="0"/>
              <w:ind w:left="0" w:leftChars="0" w:right="0" w:rightChars="0" w:firstLine="0" w:firstLineChars="0"/>
              <w:jc w:val="left"/>
            </w:pPr>
            <w:r>
              <w:t>demo-client</w:t>
            </w:r>
          </w:p>
        </w:tc>
        <w:tc>
          <w:tcPr>
            <w:tcW w:w="6501" w:type="dxa"/>
            <w:vAlign w:val="center"/>
          </w:tcPr>
          <w:p w14:paraId="72F57DB0">
            <w:pPr>
              <w:snapToGrid w:val="0"/>
              <w:ind w:left="0" w:leftChars="0" w:right="0" w:rightChars="0" w:firstLine="0" w:firstLineChars="0"/>
              <w:jc w:val="left"/>
            </w:pPr>
            <w:r>
              <w:t>React + Vite 数据库工作台</w:t>
            </w:r>
          </w:p>
        </w:tc>
      </w:tr>
    </w:tbl>
    <w:p w14:paraId="086BFA82">
      <w:pPr>
        <w:pStyle w:val="4"/>
      </w:pPr>
      <w:r>
        <w:t>4.2 关键数据结构</w:t>
      </w:r>
    </w:p>
    <w:p w14:paraId="61FE7836">
      <w:r>
        <w:rPr>
          <w:b/>
        </w:rPr>
        <w:t>（1）页面（Page）</w:t>
      </w:r>
    </w:p>
    <w:p w14:paraId="3030F948">
      <w:r>
        <w:t>数据库文件由固定 4096 字节的页面组成。page 0 作为 superblock，存储以下关键元信息：</w:t>
      </w:r>
    </w:p>
    <w:p w14:paraId="741356D7">
      <w:pPr>
        <w:numPr>
          <w:ilvl w:val="0"/>
          <w:numId w:val="3"/>
        </w:numPr>
        <w:spacing w:before="0"/>
      </w:pPr>
      <w:r>
        <w:t>next_page_id：下一个可分配的页面 ID</w:t>
      </w:r>
    </w:p>
    <w:p w14:paraId="6D1107EF">
      <w:pPr>
        <w:numPr>
          <w:ilvl w:val="0"/>
          <w:numId w:val="3"/>
        </w:numPr>
      </w:pPr>
      <w:r>
        <w:t>free_list_head：空闲页链表头指针</w:t>
      </w:r>
    </w:p>
    <w:p w14:paraId="0BDCF87A">
      <w:pPr>
        <w:numPr>
          <w:ilvl w:val="0"/>
          <w:numId w:val="3"/>
        </w:numPr>
      </w:pPr>
      <w:r>
        <w:t>catalog_root：Catalog B+Tree 的根页号</w:t>
      </w:r>
    </w:p>
    <w:p w14:paraId="6E73C915">
      <w:pPr>
        <w:numPr>
          <w:ilvl w:val="0"/>
          <w:numId w:val="3"/>
        </w:numPr>
        <w:spacing w:after="0"/>
      </w:pPr>
      <w:r>
        <w:t>魔数（Magic Number）和格式版本号</w:t>
      </w:r>
    </w:p>
    <w:p w14:paraId="3CB063C0">
      <w:r>
        <w:t>打开文件时会执行严格的完整性检查：文件长度校验、版本兼容性检查、页号范围验证和空闲链表环检测。</w:t>
      </w:r>
    </w:p>
    <w:p w14:paraId="271F32E4">
      <w:r>
        <w:rPr>
          <w:b/>
        </w:rPr>
        <w:t>（2）Slotted Page</w:t>
      </w:r>
    </w:p>
    <w:p w14:paraId="2AE9AC0E">
      <w:r>
        <w:t>参考 PostgreSQL 的 slotted page 设计，页面内部采用槽目录（slot directory）组织 tuple 数据。每个页面包含：</w:t>
      </w:r>
    </w:p>
    <w:p w14:paraId="10B82E07">
      <w:pPr>
        <w:numPr>
          <w:ilvl w:val="0"/>
          <w:numId w:val="4"/>
        </w:numPr>
        <w:spacing w:before="0"/>
      </w:pPr>
      <w:r>
        <w:t>页头（page header）</w:t>
      </w:r>
    </w:p>
    <w:p w14:paraId="34BFADC7">
      <w:pPr>
        <w:numPr>
          <w:ilvl w:val="0"/>
          <w:numId w:val="4"/>
        </w:numPr>
      </w:pPr>
      <w:r>
        <w:t>槽目录（从页尾向前增长）</w:t>
      </w:r>
    </w:p>
    <w:p w14:paraId="54E38E03">
      <w:pPr>
        <w:numPr>
          <w:ilvl w:val="0"/>
          <w:numId w:val="4"/>
        </w:numPr>
        <w:spacing w:after="0"/>
      </w:pPr>
      <w:r>
        <w:t>Tuple 数据（从页头向后增长）</w:t>
      </w:r>
    </w:p>
    <w:p w14:paraId="74709DD6">
      <w:r>
        <w:t>实现中集中校验槽目录和 tuple 边界，确保数据完整性。</w:t>
      </w:r>
    </w:p>
    <w:p w14:paraId="1382AB36">
      <w:r>
        <w:rPr>
          <w:b/>
        </w:rPr>
        <w:t>（3）B+Tree 索引</w:t>
      </w:r>
    </w:p>
    <w:p w14:paraId="262F9273">
      <w:r>
        <w:t>参考 MySQL InnoDB 的 B+Tree 索引页与叶节点组织方式。本项目实现固定阶（fixed-order）B+Tree，叶节点支持链表扫描（leaf chain）以便于范围查询。对于超页或损坏的字段直接报错，不做复杂修复。</w:t>
      </w:r>
    </w:p>
    <w:p w14:paraId="06F2877F">
      <w:r>
        <w:rPr>
          <w:b/>
        </w:rPr>
        <w:t>（4）缓冲池（Buffer Pool）</w:t>
      </w:r>
    </w:p>
    <w:p w14:paraId="45D90B7B">
      <w:r>
        <w:t>参考 CMU BusTub 的教学数据库分层设计与 BufferPoolManager 职责划分。本项目使用 Rust 的Pagertrait 抽象页面操作，结合Mutex和 LRU 淘汰策略实现并发安全的缓冲池，并测试了释放页后的缓存失效。</w:t>
      </w:r>
    </w:p>
    <w:p w14:paraId="468A36BB">
      <w:pPr>
        <w:pStyle w:val="4"/>
      </w:pPr>
      <w:r>
        <w:t>4.3 核心算法</w:t>
      </w:r>
    </w:p>
    <w:p w14:paraId="350FC08D">
      <w:r>
        <w:rPr>
          <w:b/>
        </w:rPr>
        <w:t>（1）SQL 执行流程</w:t>
      </w:r>
    </w:p>
    <w:p w14:paraId="2517AC6D">
      <w:r>
        <w:t>SQL 字符串 → Lexer（词法分析）→ Parser（语法分析）→ Planner（计划生成）→ Executor（执行）</w:t>
      </w:r>
    </w:p>
    <w:p w14:paraId="5AB997A3">
      <w:r>
        <w:t>执行器通过事务层调用存储引擎接口，完成数据的读取与写入。</w:t>
      </w:r>
    </w:p>
    <w:p w14:paraId="76D29A2B">
      <w:r>
        <w:rPr>
          <w:b/>
        </w:rPr>
        <w:t>（2）MVCC 可见性</w:t>
      </w:r>
    </w:p>
    <w:p w14:paraId="2F6E2F52">
      <w:r>
        <w:t>事务层实现了多版本并发控制（MVCC），确保事务内读己之写（read-your-writes），不同事务间通过版本可见性规则隔离。结合表级锁，在保证并发安全的前提下简化了锁管理复杂度。</w:t>
      </w:r>
    </w:p>
    <w:p w14:paraId="1045A57E">
      <w:r>
        <w:rPr>
          <w:b/>
        </w:rPr>
        <w:t>（3）页面分配与回收</w:t>
      </w:r>
    </w:p>
    <w:p w14:paraId="242B10C5">
      <w:pPr>
        <w:numPr>
          <w:ilvl w:val="0"/>
          <w:numId w:val="5"/>
        </w:numPr>
        <w:spacing w:before="0"/>
      </w:pPr>
      <w:r>
        <w:t>新页面分配：从free_list_head获取空闲页，若无则使用next_page_id扩展文件</w:t>
      </w:r>
    </w:p>
    <w:p w14:paraId="4F07298A">
      <w:pPr>
        <w:numPr>
          <w:ilvl w:val="0"/>
          <w:numId w:val="5"/>
        </w:numPr>
      </w:pPr>
      <w:r>
        <w:t>页面回收：被释放的页面加入空闲链表，支持复用</w:t>
      </w:r>
    </w:p>
    <w:p w14:paraId="6D892572">
      <w:pPr>
        <w:numPr>
          <w:ilvl w:val="0"/>
          <w:numId w:val="5"/>
        </w:numPr>
        <w:spacing w:after="0"/>
      </w:pPr>
      <w:r>
        <w:t>空闲链表环检测：防止链表损坏导致无限循环</w:t>
      </w:r>
    </w:p>
    <w:p w14:paraId="61F48D41">
      <w:pPr>
        <w:pStyle w:val="3"/>
      </w:pPr>
      <w:r>
        <w:t>5. 实验结果</w:t>
      </w:r>
    </w:p>
    <w:p w14:paraId="761D731E">
      <w:pPr>
        <w:pStyle w:val="4"/>
      </w:pPr>
      <w:r>
        <w:t>5.1 已实现功能总览</w:t>
      </w:r>
    </w:p>
    <w:p w14:paraId="7CF0EF76">
      <w:r>
        <w:t>本项目已完整实现以下功能：</w:t>
      </w:r>
    </w:p>
    <w:p w14:paraId="0B8AE0C9">
      <w:pPr>
        <w:numPr>
          <w:ilvl w:val="0"/>
          <w:numId w:val="6"/>
        </w:numPr>
        <w:spacing w:before="0"/>
      </w:pPr>
      <w:r>
        <w:rPr>
          <w:b/>
        </w:rPr>
        <w:t>完整的 SQL 支持</w:t>
      </w:r>
      <w:r>
        <w:t>：CREATE TABLE、DROP TABLE、CREATE INDEX、SELECT、INSERT、UPDATE、DELETE</w:t>
      </w:r>
    </w:p>
    <w:p w14:paraId="14EEDA70">
      <w:pPr>
        <w:numPr>
          <w:ilvl w:val="0"/>
          <w:numId w:val="6"/>
        </w:numPr>
      </w:pPr>
      <w:r>
        <w:rPr>
          <w:b/>
        </w:rPr>
        <w:t>查询能力</w:t>
      </w:r>
      <w:r>
        <w:t>：WHERE条件过滤、投影、ORDER BY排序、等值JOIN、比较与逻辑表达式</w:t>
      </w:r>
    </w:p>
    <w:p w14:paraId="4D85712C">
      <w:pPr>
        <w:numPr>
          <w:ilvl w:val="0"/>
          <w:numId w:val="6"/>
        </w:numPr>
      </w:pPr>
      <w:r>
        <w:rPr>
          <w:b/>
        </w:rPr>
        <w:t>事务支持</w:t>
      </w:r>
      <w:r>
        <w:t>：BEGIN、COMMIT、ROLLBACK，写缓冲与 MVCC 可见性</w:t>
      </w:r>
    </w:p>
    <w:p w14:paraId="1EB69BB4">
      <w:pPr>
        <w:numPr>
          <w:ilvl w:val="0"/>
          <w:numId w:val="6"/>
        </w:numPr>
      </w:pPr>
      <w:r>
        <w:rPr>
          <w:b/>
        </w:rPr>
        <w:t>数据持久化</w:t>
      </w:r>
      <w:r>
        <w:t>：基于 4 KiB 页面的存储引擎，服务重启后可恢复数据</w:t>
      </w:r>
    </w:p>
    <w:p w14:paraId="282243E3">
      <w:pPr>
        <w:numPr>
          <w:ilvl w:val="0"/>
          <w:numId w:val="6"/>
        </w:numPr>
      </w:pPr>
      <w:r>
        <w:rPr>
          <w:b/>
        </w:rPr>
        <w:t>双入口访问</w:t>
      </w:r>
      <w:r>
        <w:t>：MySQL Wire Protocol（端口 3307）和 HTTP API（端口 8080）</w:t>
      </w:r>
    </w:p>
    <w:p w14:paraId="155A38AE">
      <w:pPr>
        <w:numPr>
          <w:ilvl w:val="0"/>
          <w:numId w:val="6"/>
        </w:numPr>
        <w:spacing w:after="0"/>
      </w:pPr>
      <w:r>
        <w:rPr>
          <w:b/>
        </w:rPr>
        <w:t>Web 工作台</w:t>
      </w:r>
      <w:r>
        <w:t>：React 实现的图形化界面，支持 SQL 编辑、执行历史、结果展示</w:t>
      </w:r>
    </w:p>
    <w:p w14:paraId="0850E229">
      <w:pPr>
        <w:numPr>
          <w:ilvl w:val="0"/>
          <w:numId w:val="0"/>
        </w:numPr>
        <w:spacing w:after="0"/>
        <w:ind w:left="360" w:leftChars="0"/>
      </w:pPr>
    </w:p>
    <w:p w14:paraId="2EDC7E3F">
      <w:pPr>
        <w:pStyle w:val="4"/>
      </w:pPr>
      <w:r>
        <w:t>5.2 测试覆盖</w:t>
      </w:r>
    </w:p>
    <w:p w14:paraId="6543C929">
      <w:r>
        <w:t>项目包含完善的自动化测试体系：</w:t>
      </w:r>
    </w:p>
    <w:p w14:paraId="7AF8A85C">
      <w:pPr>
        <w:numPr>
          <w:ilvl w:val="0"/>
          <w:numId w:val="7"/>
        </w:numPr>
        <w:spacing w:before="0"/>
      </w:pPr>
      <w:r>
        <w:rPr>
          <w:b/>
        </w:rPr>
        <w:t>74 个 Rust 单元测试</w:t>
      </w:r>
      <w:r>
        <w:t>：覆盖存储、事务、SQL 执行等各模块</w:t>
      </w:r>
    </w:p>
    <w:p w14:paraId="397DB66F">
      <w:pPr>
        <w:numPr>
          <w:ilvl w:val="0"/>
          <w:numId w:val="7"/>
        </w:numPr>
      </w:pPr>
      <w:r>
        <w:rPr>
          <w:b/>
        </w:rPr>
        <w:t>87 项协议/持久化测试</w:t>
      </w:r>
      <w:r>
        <w:t>：端到端验证 SQL、事务、索引、错误处理和重启恢复</w:t>
      </w:r>
    </w:p>
    <w:p w14:paraId="534B4489">
      <w:pPr>
        <w:numPr>
          <w:ilvl w:val="0"/>
          <w:numId w:val="7"/>
        </w:numPr>
        <w:spacing w:after="0"/>
      </w:pPr>
      <w:r>
        <w:rPr>
          <w:b/>
        </w:rPr>
        <w:t>CI 持续集成</w:t>
      </w:r>
      <w:r>
        <w:t>：GitHub Actions 自动执行格式检查、Clippy、Rust 测试、前端构建和协议测试</w:t>
      </w:r>
    </w:p>
    <w:p w14:paraId="7CAD4190">
      <w:pPr>
        <w:numPr>
          <w:ilvl w:val="0"/>
          <w:numId w:val="0"/>
        </w:numPr>
        <w:spacing w:after="0"/>
      </w:pPr>
      <w:r>
        <w:drawing>
          <wp:inline distT="0" distB="0" distL="114300" distR="114300">
            <wp:extent cx="5266690" cy="4168775"/>
            <wp:effectExtent l="0" t="0" r="381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6690" cy="4168775"/>
                    </a:xfrm>
                    <a:prstGeom prst="rect">
                      <a:avLst/>
                    </a:prstGeom>
                    <a:noFill/>
                    <a:ln>
                      <a:noFill/>
                    </a:ln>
                  </pic:spPr>
                </pic:pic>
              </a:graphicData>
            </a:graphic>
          </wp:inline>
        </w:drawing>
      </w:r>
      <w:r>
        <w:drawing>
          <wp:inline distT="0" distB="0" distL="114300" distR="114300">
            <wp:extent cx="5273675" cy="4289425"/>
            <wp:effectExtent l="0" t="0" r="952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3675" cy="4289425"/>
                    </a:xfrm>
                    <a:prstGeom prst="rect">
                      <a:avLst/>
                    </a:prstGeom>
                    <a:noFill/>
                    <a:ln>
                      <a:noFill/>
                    </a:ln>
                  </pic:spPr>
                </pic:pic>
              </a:graphicData>
            </a:graphic>
          </wp:inline>
        </w:drawing>
      </w:r>
      <w:r>
        <w:drawing>
          <wp:inline distT="0" distB="0" distL="114300" distR="114300">
            <wp:extent cx="5267960" cy="2982595"/>
            <wp:effectExtent l="0" t="0" r="254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7960" cy="2982595"/>
                    </a:xfrm>
                    <a:prstGeom prst="rect">
                      <a:avLst/>
                    </a:prstGeom>
                    <a:noFill/>
                    <a:ln>
                      <a:noFill/>
                    </a:ln>
                  </pic:spPr>
                </pic:pic>
              </a:graphicData>
            </a:graphic>
          </wp:inline>
        </w:drawing>
      </w:r>
      <w:r>
        <w:drawing>
          <wp:inline distT="0" distB="0" distL="114300" distR="114300">
            <wp:extent cx="5267960" cy="1559560"/>
            <wp:effectExtent l="0" t="0" r="254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7960" cy="1559560"/>
                    </a:xfrm>
                    <a:prstGeom prst="rect">
                      <a:avLst/>
                    </a:prstGeom>
                    <a:noFill/>
                    <a:ln>
                      <a:noFill/>
                    </a:ln>
                  </pic:spPr>
                </pic:pic>
              </a:graphicData>
            </a:graphic>
          </wp:inline>
        </w:drawing>
      </w:r>
    </w:p>
    <w:p w14:paraId="77519380">
      <w:pPr>
        <w:pStyle w:val="4"/>
      </w:pPr>
      <w:r>
        <w:t>5.3 运行示例</w:t>
      </w:r>
    </w:p>
    <w:p w14:paraId="10028095">
      <w:r>
        <w:rPr>
          <w:rFonts w:hint="eastAsia"/>
          <w:b/>
          <w:lang w:val="en-US" w:eastAsia="zh-CN"/>
        </w:rPr>
        <w:t>1.</w:t>
      </w:r>
      <w:r>
        <w:rPr>
          <w:b/>
        </w:rPr>
        <w:t>启动服务：</w:t>
      </w:r>
    </w:p>
    <w:p w14:paraId="1F5C99E4">
      <w:r>
        <w:t>cargo run -p kv-server</w:t>
      </w:r>
    </w:p>
    <w:p w14:paraId="15951E93">
      <w:r>
        <w:t>服务默认监听：</w:t>
      </w:r>
    </w:p>
    <w:p w14:paraId="736007AC">
      <w:pPr>
        <w:numPr>
          <w:ilvl w:val="0"/>
          <w:numId w:val="8"/>
        </w:numPr>
        <w:spacing w:before="0"/>
      </w:pPr>
      <w:r>
        <w:t>MySQL Wire Protocol:127.0.0.1:3307</w:t>
      </w:r>
    </w:p>
    <w:p w14:paraId="5E14C59A">
      <w:pPr>
        <w:numPr>
          <w:ilvl w:val="0"/>
          <w:numId w:val="8"/>
        </w:numPr>
      </w:pPr>
      <w:r>
        <w:t>演示 HTTP API:127.0.0.1:8080</w:t>
      </w:r>
    </w:p>
    <w:p w14:paraId="24BC4E87">
      <w:pPr>
        <w:numPr>
          <w:ilvl w:val="0"/>
          <w:numId w:val="8"/>
        </w:numPr>
        <w:spacing w:after="0"/>
      </w:pPr>
      <w:r>
        <w:t>数据文件:./kv_data/kv.db</w:t>
      </w:r>
    </w:p>
    <w:p w14:paraId="183AE74A">
      <w:pPr>
        <w:numPr>
          <w:ilvl w:val="0"/>
          <w:numId w:val="0"/>
        </w:numPr>
        <w:spacing w:after="0"/>
      </w:pPr>
      <w:r>
        <w:drawing>
          <wp:inline distT="0" distB="0" distL="114300" distR="114300">
            <wp:extent cx="5270500" cy="865505"/>
            <wp:effectExtent l="0" t="0" r="0" b="1079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0500" cy="865505"/>
                    </a:xfrm>
                    <a:prstGeom prst="rect">
                      <a:avLst/>
                    </a:prstGeom>
                    <a:noFill/>
                    <a:ln>
                      <a:noFill/>
                    </a:ln>
                  </pic:spPr>
                </pic:pic>
              </a:graphicData>
            </a:graphic>
          </wp:inline>
        </w:drawing>
      </w:r>
    </w:p>
    <w:p w14:paraId="68CBDB23">
      <w:r>
        <w:rPr>
          <w:rFonts w:hint="eastAsia"/>
          <w:b/>
          <w:lang w:val="en-US" w:eastAsia="zh-CN"/>
        </w:rPr>
        <w:t>2.</w:t>
      </w:r>
      <w:r>
        <w:rPr>
          <w:b/>
        </w:rPr>
        <w:t>使用 MySQL 客户端连接：</w:t>
      </w:r>
    </w:p>
    <w:p w14:paraId="49CD5F19">
      <w:r>
        <w:t>mysql -h 127.0.0.1 -P 3307 -u root</w:t>
      </w:r>
    </w:p>
    <w:p w14:paraId="3331331B">
      <w:r>
        <w:rPr>
          <w:rFonts w:hint="eastAsia"/>
          <w:b/>
          <w:lang w:val="en-US" w:eastAsia="zh-CN"/>
        </w:rPr>
        <w:t>3.</w:t>
      </w:r>
      <w:r>
        <w:rPr>
          <w:b/>
        </w:rPr>
        <w:t>示例 SQL：</w:t>
      </w:r>
    </w:p>
    <w:p w14:paraId="28F21B5A">
      <w:r>
        <w:t>CREATE TABLE users (id INT PRIMARY KEY, name VARCHAR(100), age INT);</w:t>
      </w:r>
    </w:p>
    <w:p w14:paraId="19F70D2D">
      <w:r>
        <w:t>INSERT INTO users VALUES (1, 'Ada', 28), (2, 'Grace', 31);</w:t>
      </w:r>
    </w:p>
    <w:p w14:paraId="6D72F082">
      <w:r>
        <w:t>SELECT id, name FROM users WHERE age &gt; 28 ORDER BY id;</w:t>
      </w:r>
    </w:p>
    <w:p w14:paraId="2BFE695A">
      <w:r>
        <w:t>BEGIN;</w:t>
      </w:r>
    </w:p>
    <w:p w14:paraId="3F0BDDCA">
      <w:r>
        <w:t>UPDATE users SET age = 32 WHERE id = 2;</w:t>
      </w:r>
    </w:p>
    <w:p w14:paraId="6CACA721">
      <w:r>
        <w:t>ROLLBACK;</w:t>
      </w:r>
    </w:p>
    <w:p w14:paraId="7CA06BDF">
      <w:r>
        <w:rPr>
          <w:rFonts w:hint="eastAsia"/>
          <w:b/>
          <w:lang w:val="en-US" w:eastAsia="zh-CN"/>
        </w:rPr>
        <w:t>4.</w:t>
      </w:r>
      <w:r>
        <w:rPr>
          <w:b/>
        </w:rPr>
        <w:t>启动 Web 工作台：</w:t>
      </w:r>
    </w:p>
    <w:p w14:paraId="3D03C714">
      <w:pPr>
        <w:rPr>
          <w:rFonts w:hint="eastAsia"/>
          <w:lang w:val="en-US" w:eastAsia="zh-CN"/>
        </w:rPr>
      </w:pPr>
      <w:r>
        <w:t>cd demo-client</w:t>
      </w:r>
      <w:r>
        <w:rPr>
          <w:rFonts w:hint="eastAsia"/>
          <w:lang w:val="en-US" w:eastAsia="zh-CN"/>
        </w:rPr>
        <w:t xml:space="preserve"> </w:t>
      </w:r>
    </w:p>
    <w:p w14:paraId="0E4FBAA8">
      <w:pPr>
        <w:rPr>
          <w:rFonts w:hint="eastAsia"/>
          <w:lang w:val="en-US" w:eastAsia="zh-CN"/>
        </w:rPr>
      </w:pPr>
      <w:r>
        <w:t>npm ci</w:t>
      </w:r>
      <w:r>
        <w:rPr>
          <w:rFonts w:hint="eastAsia"/>
          <w:lang w:val="en-US" w:eastAsia="zh-CN"/>
        </w:rPr>
        <w:t xml:space="preserve"> </w:t>
      </w:r>
    </w:p>
    <w:p w14:paraId="1530CBDB">
      <w:r>
        <w:t>npm run dev</w:t>
      </w:r>
    </w:p>
    <w:p w14:paraId="1C7E2586">
      <w:r>
        <w:t>访问http://127.0.0.1:5173即可使用图形化界面执行 SQL 并观察结果。</w:t>
      </w:r>
    </w:p>
    <w:p w14:paraId="65BDD37E">
      <w:r>
        <w:drawing>
          <wp:inline distT="0" distB="0" distL="114300" distR="114300">
            <wp:extent cx="5260975" cy="2890520"/>
            <wp:effectExtent l="0" t="0" r="9525" b="508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9"/>
                    <a:stretch>
                      <a:fillRect/>
                    </a:stretch>
                  </pic:blipFill>
                  <pic:spPr>
                    <a:xfrm>
                      <a:off x="0" y="0"/>
                      <a:ext cx="5260975" cy="2890520"/>
                    </a:xfrm>
                    <a:prstGeom prst="rect">
                      <a:avLst/>
                    </a:prstGeom>
                    <a:noFill/>
                    <a:ln>
                      <a:noFill/>
                    </a:ln>
                  </pic:spPr>
                </pic:pic>
              </a:graphicData>
            </a:graphic>
          </wp:inline>
        </w:drawing>
      </w:r>
      <w:r>
        <w:drawing>
          <wp:inline distT="0" distB="0" distL="114300" distR="114300">
            <wp:extent cx="5260975" cy="2884170"/>
            <wp:effectExtent l="0" t="0" r="9525" b="1143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0"/>
                    <a:stretch>
                      <a:fillRect/>
                    </a:stretch>
                  </pic:blipFill>
                  <pic:spPr>
                    <a:xfrm>
                      <a:off x="0" y="0"/>
                      <a:ext cx="5260975" cy="2884170"/>
                    </a:xfrm>
                    <a:prstGeom prst="rect">
                      <a:avLst/>
                    </a:prstGeom>
                    <a:noFill/>
                    <a:ln>
                      <a:noFill/>
                    </a:ln>
                  </pic:spPr>
                </pic:pic>
              </a:graphicData>
            </a:graphic>
          </wp:inline>
        </w:drawing>
      </w:r>
      <w:r>
        <w:drawing>
          <wp:inline distT="0" distB="0" distL="114300" distR="114300">
            <wp:extent cx="5271135" cy="2897505"/>
            <wp:effectExtent l="0" t="0" r="12065" b="1079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1"/>
                    <a:stretch>
                      <a:fillRect/>
                    </a:stretch>
                  </pic:blipFill>
                  <pic:spPr>
                    <a:xfrm>
                      <a:off x="0" y="0"/>
                      <a:ext cx="5271135" cy="2897505"/>
                    </a:xfrm>
                    <a:prstGeom prst="rect">
                      <a:avLst/>
                    </a:prstGeom>
                    <a:noFill/>
                    <a:ln>
                      <a:noFill/>
                    </a:ln>
                  </pic:spPr>
                </pic:pic>
              </a:graphicData>
            </a:graphic>
          </wp:inline>
        </w:drawing>
      </w:r>
      <w:r>
        <w:drawing>
          <wp:inline distT="0" distB="0" distL="114300" distR="114300">
            <wp:extent cx="5260975" cy="2884170"/>
            <wp:effectExtent l="0" t="0" r="9525" b="1143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12"/>
                    <a:stretch>
                      <a:fillRect/>
                    </a:stretch>
                  </pic:blipFill>
                  <pic:spPr>
                    <a:xfrm>
                      <a:off x="0" y="0"/>
                      <a:ext cx="5260975" cy="2884170"/>
                    </a:xfrm>
                    <a:prstGeom prst="rect">
                      <a:avLst/>
                    </a:prstGeom>
                    <a:noFill/>
                    <a:ln>
                      <a:noFill/>
                    </a:ln>
                  </pic:spPr>
                </pic:pic>
              </a:graphicData>
            </a:graphic>
          </wp:inline>
        </w:drawing>
      </w:r>
      <w:r>
        <w:drawing>
          <wp:inline distT="0" distB="0" distL="114300" distR="114300">
            <wp:extent cx="5264150" cy="2941955"/>
            <wp:effectExtent l="0" t="0" r="6350" b="4445"/>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13"/>
                    <a:stretch>
                      <a:fillRect/>
                    </a:stretch>
                  </pic:blipFill>
                  <pic:spPr>
                    <a:xfrm>
                      <a:off x="0" y="0"/>
                      <a:ext cx="5264150" cy="2941955"/>
                    </a:xfrm>
                    <a:prstGeom prst="rect">
                      <a:avLst/>
                    </a:prstGeom>
                    <a:noFill/>
                    <a:ln>
                      <a:noFill/>
                    </a:ln>
                  </pic:spPr>
                </pic:pic>
              </a:graphicData>
            </a:graphic>
          </wp:inline>
        </w:drawing>
      </w:r>
      <w:r>
        <w:drawing>
          <wp:inline distT="0" distB="0" distL="114300" distR="114300">
            <wp:extent cx="5260340" cy="2929255"/>
            <wp:effectExtent l="0" t="0" r="10160" b="4445"/>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14"/>
                    <a:stretch>
                      <a:fillRect/>
                    </a:stretch>
                  </pic:blipFill>
                  <pic:spPr>
                    <a:xfrm>
                      <a:off x="0" y="0"/>
                      <a:ext cx="5260340" cy="2929255"/>
                    </a:xfrm>
                    <a:prstGeom prst="rect">
                      <a:avLst/>
                    </a:prstGeom>
                    <a:noFill/>
                    <a:ln>
                      <a:noFill/>
                    </a:ln>
                  </pic:spPr>
                </pic:pic>
              </a:graphicData>
            </a:graphic>
          </wp:inline>
        </w:drawing>
      </w:r>
      <w:bookmarkStart w:id="0" w:name="_GoBack"/>
      <w:bookmarkEnd w:id="0"/>
    </w:p>
    <w:p w14:paraId="674CD400">
      <w:pPr>
        <w:widowControl w:val="0"/>
        <w:jc w:val="both"/>
        <w:rPr>
          <w:rFonts w:hint="default"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5.</w:t>
      </w:r>
      <w:r>
        <w:rPr>
          <w:rFonts w:hint="default" w:asciiTheme="minorHAnsi" w:hAnsiTheme="minorHAnsi" w:eastAsiaTheme="minorEastAsia" w:cstheme="minorBidi"/>
          <w:b/>
          <w:kern w:val="2"/>
          <w:sz w:val="21"/>
          <w:szCs w:val="24"/>
          <w:lang w:val="en-US" w:eastAsia="zh-CN" w:bidi="ar-SA"/>
        </w:rPr>
        <w:t>运行协议测试</w:t>
      </w:r>
    </w:p>
    <w:p w14:paraId="70818B8D">
      <w:pPr>
        <w:widowControl w:val="0"/>
        <w:jc w:val="both"/>
        <w:rPr>
          <w:rFonts w:hint="default" w:asciiTheme="minorHAnsi" w:hAnsiTheme="minorHAnsi" w:eastAsiaTheme="minorEastAsia" w:cstheme="minorBidi"/>
          <w:b/>
          <w:kern w:val="2"/>
          <w:sz w:val="21"/>
          <w:szCs w:val="24"/>
          <w:lang w:val="en-US" w:eastAsia="zh-CN" w:bidi="ar-SA"/>
        </w:rPr>
      </w:pPr>
      <w:r>
        <w:drawing>
          <wp:inline distT="0" distB="0" distL="114300" distR="114300">
            <wp:extent cx="5267960" cy="3571240"/>
            <wp:effectExtent l="0" t="0" r="254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stretch>
                      <a:fillRect/>
                    </a:stretch>
                  </pic:blipFill>
                  <pic:spPr>
                    <a:xfrm>
                      <a:off x="0" y="0"/>
                      <a:ext cx="5267960" cy="3571240"/>
                    </a:xfrm>
                    <a:prstGeom prst="rect">
                      <a:avLst/>
                    </a:prstGeom>
                    <a:noFill/>
                    <a:ln>
                      <a:noFill/>
                    </a:ln>
                  </pic:spPr>
                </pic:pic>
              </a:graphicData>
            </a:graphic>
          </wp:inline>
        </w:drawing>
      </w:r>
      <w:r>
        <w:drawing>
          <wp:inline distT="0" distB="0" distL="114300" distR="114300">
            <wp:extent cx="5266690" cy="4439285"/>
            <wp:effectExtent l="0" t="0" r="381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6"/>
                    <a:stretch>
                      <a:fillRect/>
                    </a:stretch>
                  </pic:blipFill>
                  <pic:spPr>
                    <a:xfrm>
                      <a:off x="0" y="0"/>
                      <a:ext cx="5266690" cy="4439285"/>
                    </a:xfrm>
                    <a:prstGeom prst="rect">
                      <a:avLst/>
                    </a:prstGeom>
                    <a:noFill/>
                    <a:ln>
                      <a:noFill/>
                    </a:ln>
                  </pic:spPr>
                </pic:pic>
              </a:graphicData>
            </a:graphic>
          </wp:inline>
        </w:drawing>
      </w:r>
      <w:r>
        <w:drawing>
          <wp:inline distT="0" distB="0" distL="114300" distR="114300">
            <wp:extent cx="5269230" cy="4495800"/>
            <wp:effectExtent l="0" t="0" r="127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7"/>
                    <a:stretch>
                      <a:fillRect/>
                    </a:stretch>
                  </pic:blipFill>
                  <pic:spPr>
                    <a:xfrm>
                      <a:off x="0" y="0"/>
                      <a:ext cx="5269230" cy="4495800"/>
                    </a:xfrm>
                    <a:prstGeom prst="rect">
                      <a:avLst/>
                    </a:prstGeom>
                    <a:noFill/>
                    <a:ln>
                      <a:noFill/>
                    </a:ln>
                  </pic:spPr>
                </pic:pic>
              </a:graphicData>
            </a:graphic>
          </wp:inline>
        </w:drawing>
      </w:r>
      <w:r>
        <w:drawing>
          <wp:inline distT="0" distB="0" distL="114300" distR="114300">
            <wp:extent cx="5269230" cy="3358515"/>
            <wp:effectExtent l="0" t="0" r="1270"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8"/>
                    <a:stretch>
                      <a:fillRect/>
                    </a:stretch>
                  </pic:blipFill>
                  <pic:spPr>
                    <a:xfrm>
                      <a:off x="0" y="0"/>
                      <a:ext cx="5269230" cy="3358515"/>
                    </a:xfrm>
                    <a:prstGeom prst="rect">
                      <a:avLst/>
                    </a:prstGeom>
                    <a:noFill/>
                    <a:ln>
                      <a:noFill/>
                    </a:ln>
                  </pic:spPr>
                </pic:pic>
              </a:graphicData>
            </a:graphic>
          </wp:inline>
        </w:drawing>
      </w:r>
    </w:p>
    <w:p w14:paraId="139DA5F5">
      <w:pPr>
        <w:rPr>
          <w:rFonts w:hint="default"/>
          <w:b/>
          <w:bCs/>
          <w:lang w:val="en-US" w:eastAsia="zh-CN"/>
        </w:rPr>
      </w:pPr>
    </w:p>
    <w:p w14:paraId="7585CD41">
      <w:pPr>
        <w:pStyle w:val="4"/>
      </w:pPr>
      <w:r>
        <w:t>5.4 质量保证</w:t>
      </w:r>
    </w:p>
    <w:p w14:paraId="0E268A49">
      <w:r>
        <w:t>项目遵循严格的代码质量门禁：</w:t>
      </w:r>
    </w:p>
    <w:p w14:paraId="5A2C5880">
      <w:r>
        <w:t>cargo fmt --check --allcargo clippy --workspace --all-targets -- -D warningscargo test --workspace --all-targetscargo doc --workspace --no-depscd demo-client &amp;&amp; npm ci &amp;&amp; npm run buildpython test_protocol.py</w:t>
      </w:r>
    </w:p>
    <w:p w14:paraId="074D8FB7">
      <w:r>
        <w:t>此外，项目还提供了专门的演示脚本scripts/show-kv-db.ps1，用于查看数据库文件的只读页信息和 Web 工作台当前表数据。</w:t>
      </w:r>
    </w:p>
    <w:p w14:paraId="4A1C4166">
      <w:pPr>
        <w:pStyle w:val="3"/>
      </w:pPr>
      <w:r>
        <w:t>6. 开源项目参考说明</w:t>
      </w:r>
    </w:p>
    <w:p w14:paraId="14BF140B">
      <w:r>
        <w:t>本项目在设计和实现过程中参考了多个知名开源数据库系统的架构思想与接口组织方式，</w:t>
      </w:r>
      <w:r>
        <w:rPr>
          <w:b/>
        </w:rPr>
        <w:t>但没有复制任何上游源码文件</w:t>
      </w:r>
      <w:r>
        <w:t>。具体参考内容与差异如下：</w:t>
      </w:r>
    </w:p>
    <w:tbl>
      <w:tblPr>
        <w:tblStyle w:val="5"/>
        <w:tblW w:w="830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4"/>
        <w:gridCol w:w="1483"/>
        <w:gridCol w:w="2469"/>
        <w:gridCol w:w="3078"/>
      </w:tblGrid>
      <w:tr w14:paraId="0239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trPr>
        <w:tc>
          <w:tcPr>
            <w:tcW w:w="0" w:type="auto"/>
            <w:vAlign w:val="center"/>
          </w:tcPr>
          <w:p w14:paraId="4600A8C1">
            <w:pPr>
              <w:keepNext/>
              <w:snapToGrid w:val="0"/>
              <w:ind w:left="0" w:leftChars="0" w:right="0" w:rightChars="0" w:firstLine="0" w:firstLineChars="0"/>
              <w:jc w:val="center"/>
              <w:rPr>
                <w:b/>
              </w:rPr>
            </w:pPr>
            <w:r>
              <w:rPr>
                <w:b/>
              </w:rPr>
              <w:t>参考项目</w:t>
            </w:r>
          </w:p>
        </w:tc>
        <w:tc>
          <w:tcPr>
            <w:tcW w:w="0" w:type="auto"/>
            <w:vAlign w:val="center"/>
          </w:tcPr>
          <w:p w14:paraId="376F793C">
            <w:pPr>
              <w:keepNext/>
              <w:snapToGrid w:val="0"/>
              <w:ind w:left="0" w:leftChars="0" w:right="0" w:rightChars="0" w:firstLine="0" w:firstLineChars="0"/>
              <w:jc w:val="center"/>
              <w:rPr>
                <w:b/>
              </w:rPr>
            </w:pPr>
            <w:r>
              <w:rPr>
                <w:b/>
              </w:rPr>
              <w:t>版本与许可证</w:t>
            </w:r>
          </w:p>
        </w:tc>
        <w:tc>
          <w:tcPr>
            <w:tcW w:w="0" w:type="auto"/>
            <w:vAlign w:val="center"/>
          </w:tcPr>
          <w:p w14:paraId="3EB4A749">
            <w:pPr>
              <w:keepNext/>
              <w:snapToGrid w:val="0"/>
              <w:ind w:left="0" w:leftChars="0" w:right="0" w:rightChars="0" w:firstLine="0" w:firstLineChars="0"/>
              <w:jc w:val="center"/>
              <w:rPr>
                <w:b/>
              </w:rPr>
            </w:pPr>
            <w:r>
              <w:rPr>
                <w:b/>
              </w:rPr>
              <w:t>借鉴内容</w:t>
            </w:r>
          </w:p>
        </w:tc>
        <w:tc>
          <w:tcPr>
            <w:tcW w:w="3078" w:type="dxa"/>
            <w:vAlign w:val="center"/>
          </w:tcPr>
          <w:p w14:paraId="0D5E594B">
            <w:pPr>
              <w:keepNext/>
              <w:snapToGrid w:val="0"/>
              <w:ind w:left="0" w:leftChars="0" w:right="0" w:rightChars="0" w:firstLine="0" w:firstLineChars="0"/>
              <w:jc w:val="center"/>
              <w:rPr>
                <w:b/>
              </w:rPr>
            </w:pPr>
            <w:r>
              <w:rPr>
                <w:b/>
              </w:rPr>
              <w:t>本项目差异与改进</w:t>
            </w:r>
          </w:p>
        </w:tc>
      </w:tr>
      <w:tr w14:paraId="5B19F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vAlign w:val="center"/>
          </w:tcPr>
          <w:p w14:paraId="258ECEC1">
            <w:pPr>
              <w:keepNext/>
              <w:snapToGrid w:val="0"/>
              <w:ind w:left="0" w:leftChars="0" w:right="0" w:rightChars="0" w:firstLine="0" w:firstLineChars="0"/>
              <w:jc w:val="left"/>
            </w:pPr>
            <w:r>
              <w:rPr>
                <w:b/>
              </w:rPr>
              <w:t>SQLite</w:t>
            </w:r>
          </w:p>
        </w:tc>
        <w:tc>
          <w:tcPr>
            <w:tcW w:w="0" w:type="auto"/>
            <w:vAlign w:val="center"/>
          </w:tcPr>
          <w:p w14:paraId="5752C39F">
            <w:pPr>
              <w:keepNext/>
              <w:snapToGrid w:val="0"/>
              <w:ind w:left="0" w:leftChars="0" w:right="0" w:rightChars="0" w:firstLine="0" w:firstLineChars="0"/>
              <w:jc w:val="left"/>
            </w:pPr>
            <w:r>
              <w:t>3.50.4, Public Domain</w:t>
            </w:r>
          </w:p>
        </w:tc>
        <w:tc>
          <w:tcPr>
            <w:tcW w:w="0" w:type="auto"/>
            <w:vAlign w:val="center"/>
          </w:tcPr>
          <w:p w14:paraId="30AB4F7F">
            <w:pPr>
              <w:keepNext/>
              <w:snapToGrid w:val="0"/>
              <w:ind w:left="0" w:leftChars="0" w:right="0" w:rightChars="0" w:firstLine="0" w:firstLineChars="0"/>
              <w:jc w:val="left"/>
            </w:pPr>
            <w:r>
              <w:t>固定页大小、文件头格式、free-list 空闲页管理</w:t>
            </w:r>
          </w:p>
        </w:tc>
        <w:tc>
          <w:tcPr>
            <w:tcW w:w="3078" w:type="dxa"/>
            <w:vAlign w:val="center"/>
          </w:tcPr>
          <w:p w14:paraId="1BC3EC63">
            <w:pPr>
              <w:keepNext/>
              <w:snapToGrid w:val="0"/>
              <w:ind w:left="0" w:leftChars="0" w:right="0" w:rightChars="0" w:firstLine="0" w:firstLineChars="0"/>
              <w:jc w:val="left"/>
            </w:pPr>
            <w:r>
              <w:t>使用更小的 superblock 和页内单链表结构；增加了魔数校验、格式版本检查和空闲链表环检测，增强数据完整性</w:t>
            </w:r>
          </w:p>
        </w:tc>
      </w:tr>
      <w:tr w14:paraId="2C090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vAlign w:val="center"/>
          </w:tcPr>
          <w:p w14:paraId="549B15F6">
            <w:pPr>
              <w:keepNext/>
              <w:snapToGrid w:val="0"/>
              <w:ind w:left="0" w:leftChars="0" w:right="0" w:rightChars="0" w:firstLine="0" w:firstLineChars="0"/>
              <w:jc w:val="left"/>
            </w:pPr>
            <w:r>
              <w:rPr>
                <w:b/>
              </w:rPr>
              <w:t>PostgreSQL</w:t>
            </w:r>
          </w:p>
        </w:tc>
        <w:tc>
          <w:tcPr>
            <w:tcW w:w="0" w:type="auto"/>
            <w:vAlign w:val="center"/>
          </w:tcPr>
          <w:p w14:paraId="6B408921">
            <w:pPr>
              <w:keepNext/>
              <w:snapToGrid w:val="0"/>
              <w:ind w:left="0" w:leftChars="0" w:right="0" w:rightChars="0" w:firstLine="0" w:firstLineChars="0"/>
              <w:jc w:val="left"/>
            </w:pPr>
            <w:r>
              <w:t>REL_18_0, PostgreSQL License</w:t>
            </w:r>
          </w:p>
        </w:tc>
        <w:tc>
          <w:tcPr>
            <w:tcW w:w="0" w:type="auto"/>
            <w:vAlign w:val="center"/>
          </w:tcPr>
          <w:p w14:paraId="4FC6C4DE">
            <w:pPr>
              <w:keepNext/>
              <w:snapToGrid w:val="0"/>
              <w:ind w:left="0" w:leftChars="0" w:right="0" w:rightChars="0" w:firstLine="0" w:firstLineChars="0"/>
              <w:jc w:val="left"/>
            </w:pPr>
            <w:r>
              <w:t>Slotted page 页面布局设计</w:t>
            </w:r>
          </w:p>
        </w:tc>
        <w:tc>
          <w:tcPr>
            <w:tcW w:w="3078" w:type="dxa"/>
            <w:vAlign w:val="center"/>
          </w:tcPr>
          <w:p w14:paraId="135454D2">
            <w:pPr>
              <w:keepNext/>
              <w:snapToGrid w:val="0"/>
              <w:ind w:left="0" w:leftChars="0" w:right="0" w:rightChars="0" w:firstLine="0" w:firstLineChars="0"/>
              <w:jc w:val="left"/>
            </w:pPr>
            <w:r>
              <w:t>仅保留教学所需的字段；集中校验槽目录和 tuple 边界，确保页面内数据一致性；不实现 WAL 页头等复杂特性</w:t>
            </w:r>
          </w:p>
        </w:tc>
      </w:tr>
      <w:tr w14:paraId="2CAF4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vAlign w:val="center"/>
          </w:tcPr>
          <w:p w14:paraId="5E056A11">
            <w:pPr>
              <w:keepNext/>
              <w:snapToGrid w:val="0"/>
              <w:ind w:left="0" w:leftChars="0" w:right="0" w:rightChars="0" w:firstLine="0" w:firstLineChars="0"/>
              <w:jc w:val="left"/>
            </w:pPr>
            <w:r>
              <w:rPr>
                <w:b/>
              </w:rPr>
              <w:t>MySQL InnoDB</w:t>
            </w:r>
          </w:p>
        </w:tc>
        <w:tc>
          <w:tcPr>
            <w:tcW w:w="0" w:type="auto"/>
            <w:vAlign w:val="center"/>
          </w:tcPr>
          <w:p w14:paraId="3687811A">
            <w:pPr>
              <w:keepNext/>
              <w:snapToGrid w:val="0"/>
              <w:ind w:left="0" w:leftChars="0" w:right="0" w:rightChars="0" w:firstLine="0" w:firstLineChars="0"/>
              <w:jc w:val="left"/>
            </w:pPr>
            <w:r>
              <w:t>8.4.0, GPLv2</w:t>
            </w:r>
          </w:p>
        </w:tc>
        <w:tc>
          <w:tcPr>
            <w:tcW w:w="0" w:type="auto"/>
            <w:vAlign w:val="center"/>
          </w:tcPr>
          <w:p w14:paraId="644C4629">
            <w:pPr>
              <w:keepNext/>
              <w:snapToGrid w:val="0"/>
              <w:ind w:left="0" w:leftChars="0" w:right="0" w:rightChars="0" w:firstLine="0" w:firstLineChars="0"/>
              <w:jc w:val="left"/>
            </w:pPr>
            <w:r>
              <w:t>B+Tree 索引页与叶节点组织方式</w:t>
            </w:r>
          </w:p>
        </w:tc>
        <w:tc>
          <w:tcPr>
            <w:tcW w:w="3078" w:type="dxa"/>
            <w:vAlign w:val="center"/>
          </w:tcPr>
          <w:p w14:paraId="5422B88F">
            <w:pPr>
              <w:keepNext/>
              <w:snapToGrid w:val="0"/>
              <w:ind w:left="0" w:leftChars="0" w:right="0" w:rightChars="0" w:firstLine="0" w:firstLineChars="0"/>
              <w:jc w:val="left"/>
            </w:pPr>
            <w:r>
              <w:t>实现固定阶（fixed-order）B+Tree 以降低复杂度；叶链支持扫描；超页或损坏字段直接报错，不尝试修复</w:t>
            </w:r>
          </w:p>
        </w:tc>
      </w:tr>
      <w:tr w14:paraId="1D1DE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274" w:type="dxa"/>
            <w:vAlign w:val="center"/>
          </w:tcPr>
          <w:p w14:paraId="227FA4FA">
            <w:pPr>
              <w:keepNext/>
              <w:snapToGrid w:val="0"/>
              <w:ind w:left="0" w:leftChars="0" w:right="0" w:rightChars="0" w:firstLine="0" w:firstLineChars="0"/>
              <w:jc w:val="left"/>
            </w:pPr>
            <w:r>
              <w:rPr>
                <w:b/>
              </w:rPr>
              <w:t>CMU BusTub</w:t>
            </w:r>
          </w:p>
        </w:tc>
        <w:tc>
          <w:tcPr>
            <w:tcW w:w="1483" w:type="dxa"/>
            <w:vAlign w:val="center"/>
          </w:tcPr>
          <w:p w14:paraId="26B8B519">
            <w:pPr>
              <w:keepNext/>
              <w:snapToGrid w:val="0"/>
              <w:ind w:left="0" w:leftChars="0" w:right="0" w:rightChars="0" w:firstLine="0" w:firstLineChars="0"/>
              <w:jc w:val="left"/>
            </w:pPr>
            <w:r>
              <w:t>commit f0d9e375, MIT</w:t>
            </w:r>
          </w:p>
        </w:tc>
        <w:tc>
          <w:tcPr>
            <w:tcW w:w="2469" w:type="dxa"/>
            <w:vAlign w:val="center"/>
          </w:tcPr>
          <w:p w14:paraId="19D95558">
            <w:pPr>
              <w:keepNext/>
              <w:snapToGrid w:val="0"/>
              <w:ind w:left="0" w:leftChars="0" w:right="0" w:rightChars="0" w:firstLine="0" w:firstLineChars="0"/>
              <w:jc w:val="left"/>
            </w:pPr>
            <w:r>
              <w:t>教学数据库分层架构与 BufferPoolManager 职责划分</w:t>
            </w:r>
          </w:p>
        </w:tc>
        <w:tc>
          <w:tcPr>
            <w:tcW w:w="3078" w:type="dxa"/>
            <w:vAlign w:val="center"/>
          </w:tcPr>
          <w:p w14:paraId="5D7B8B80">
            <w:pPr>
              <w:keepNext/>
              <w:snapToGrid w:val="0"/>
              <w:ind w:left="0" w:leftChars="0" w:right="0" w:rightChars="0" w:firstLine="0" w:firstLineChars="0"/>
              <w:jc w:val="left"/>
            </w:pPr>
            <w:r>
              <w:t>使用 Rust 的Pagertrait 抽象页面操作；结合Mutex和 LRU 实现并发安全的缓冲池；增加了释放页后的缓存失效测试</w:t>
            </w:r>
          </w:p>
        </w:tc>
      </w:tr>
    </w:tbl>
    <w:p w14:paraId="7F058B9E">
      <w:pPr>
        <w:pStyle w:val="4"/>
      </w:pPr>
      <w:r>
        <w:t>本项目相对于参考开源项目的核心特色</w:t>
      </w:r>
    </w:p>
    <w:p w14:paraId="1813B048">
      <w:pPr>
        <w:numPr>
          <w:ilvl w:val="0"/>
          <w:numId w:val="9"/>
        </w:numPr>
        <w:spacing w:before="0"/>
      </w:pPr>
      <w:r>
        <w:rPr>
          <w:b/>
        </w:rPr>
        <w:t>Rust 原生实现</w:t>
      </w:r>
      <w:r>
        <w:t>：充分利用 Rust 的所有权模型、生命周期和零成本抽象，在保证内存安全的前提下实现高性能的系统级代码。</w:t>
      </w:r>
    </w:p>
    <w:p w14:paraId="10FF6ED3">
      <w:pPr>
        <w:numPr>
          <w:ilvl w:val="0"/>
          <w:numId w:val="9"/>
        </w:numPr>
      </w:pPr>
      <w:r>
        <w:rPr>
          <w:b/>
        </w:rPr>
        <w:t>完整请求链路</w:t>
      </w:r>
      <w:r>
        <w:t>：从 SQL 词法解析到磁盘持久化的全链路贯通，形成闭环的教学演示系统。</w:t>
      </w:r>
    </w:p>
    <w:p w14:paraId="1E0B866E">
      <w:pPr>
        <w:numPr>
          <w:ilvl w:val="0"/>
          <w:numId w:val="9"/>
        </w:numPr>
      </w:pPr>
      <w:r>
        <w:rPr>
          <w:b/>
        </w:rPr>
        <w:t>双入口访问</w:t>
      </w:r>
      <w:r>
        <w:t>：同时支持 MySQL 协议和 HTTP API，兼顾标准兼容性与教学演示便利性。</w:t>
      </w:r>
    </w:p>
    <w:p w14:paraId="142E5344">
      <w:pPr>
        <w:numPr>
          <w:ilvl w:val="0"/>
          <w:numId w:val="9"/>
        </w:numPr>
      </w:pPr>
      <w:r>
        <w:rPr>
          <w:b/>
        </w:rPr>
        <w:t>可观察性设计</w:t>
      </w:r>
      <w:r>
        <w:t>：Web 工作台实时展示 SQL、结果集、表结构、索引数量、记录数和后端实际执行耗时，便于学习和调试。</w:t>
      </w:r>
    </w:p>
    <w:p w14:paraId="6536F048">
      <w:pPr>
        <w:numPr>
          <w:ilvl w:val="0"/>
          <w:numId w:val="9"/>
        </w:numPr>
        <w:spacing w:after="0"/>
      </w:pPr>
      <w:r>
        <w:rPr>
          <w:b/>
        </w:rPr>
        <w:t>边界检查优先</w:t>
      </w:r>
      <w:r>
        <w:t>：覆盖协议分片/截断、HTTP 请求大小限制、损坏页面检测、槽页边界校验、缓存失效和持久化恢复等边界情况。</w:t>
      </w:r>
    </w:p>
    <w:p w14:paraId="35D7E910">
      <w:pPr>
        <w:pStyle w:val="4"/>
      </w:pPr>
      <w:r>
        <w:t>当前边界说明</w:t>
      </w:r>
    </w:p>
    <w:p w14:paraId="7D922612">
      <w:r>
        <w:t>为保持课程项目规模适中，本项目</w:t>
      </w:r>
      <w:r>
        <w:rPr>
          <w:b/>
        </w:rPr>
        <w:t>明确不包含</w:t>
      </w:r>
      <w:r>
        <w:t>以下特性：</w:t>
      </w:r>
    </w:p>
    <w:p w14:paraId="783E1592">
      <w:pPr>
        <w:numPr>
          <w:ilvl w:val="0"/>
          <w:numId w:val="10"/>
        </w:numPr>
        <w:spacing w:before="0"/>
      </w:pPr>
      <w:r>
        <w:t>WAL（Write-Ahead Logging）和崩溃原子恢复</w:t>
      </w:r>
    </w:p>
    <w:p w14:paraId="5CA16F2B">
      <w:pPr>
        <w:numPr>
          <w:ilvl w:val="0"/>
          <w:numId w:val="10"/>
        </w:numPr>
      </w:pPr>
      <w:r>
        <w:t>完整的 B+Tree 删除再平衡</w:t>
      </w:r>
    </w:p>
    <w:p w14:paraId="413CEF78">
      <w:pPr>
        <w:numPr>
          <w:ilvl w:val="0"/>
          <w:numId w:val="10"/>
        </w:numPr>
      </w:pPr>
      <w:r>
        <w:t>持久化 MVCC 版本链</w:t>
      </w:r>
    </w:p>
    <w:p w14:paraId="08C836E9">
      <w:pPr>
        <w:numPr>
          <w:ilvl w:val="0"/>
          <w:numId w:val="10"/>
        </w:numPr>
      </w:pPr>
      <w:r>
        <w:t>行级锁和死锁检测</w:t>
      </w:r>
    </w:p>
    <w:p w14:paraId="339C9C4D">
      <w:pPr>
        <w:numPr>
          <w:ilvl w:val="0"/>
          <w:numId w:val="10"/>
        </w:numPr>
      </w:pPr>
      <w:r>
        <w:t>完整的 MySQL 兼容性</w:t>
      </w:r>
    </w:p>
    <w:p w14:paraId="4702419B">
      <w:pPr>
        <w:numPr>
          <w:ilvl w:val="0"/>
          <w:numId w:val="10"/>
        </w:numPr>
        <w:spacing w:after="0"/>
      </w:pPr>
      <w:r>
        <w:t>用户认证与权限控制</w:t>
      </w:r>
    </w:p>
    <w:p w14:paraId="57C5447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B350D9"/>
    <w:multiLevelType w:val="singleLevel"/>
    <w:tmpl w:val="88B350D9"/>
    <w:lvl w:ilvl="0" w:tentative="0">
      <w:start w:val="1"/>
      <w:numFmt w:val="decimal"/>
      <w:lvlText w:val="%1."/>
      <w:lvlJc w:val="left"/>
      <w:pPr>
        <w:ind w:left="720" w:hanging="360"/>
      </w:pPr>
      <w:rPr>
        <w:sz w:val="24"/>
      </w:rPr>
    </w:lvl>
  </w:abstractNum>
  <w:abstractNum w:abstractNumId="1">
    <w:nsid w:val="BA58E472"/>
    <w:multiLevelType w:val="singleLevel"/>
    <w:tmpl w:val="BA58E472"/>
    <w:lvl w:ilvl="0" w:tentative="0">
      <w:start w:val="1"/>
      <w:numFmt w:val="bullet"/>
      <w:lvlText w:val=""/>
      <w:lvlJc w:val="left"/>
      <w:pPr>
        <w:ind w:left="720" w:hanging="360"/>
      </w:pPr>
      <w:rPr>
        <w:rFonts w:hint="default" w:ascii="Symbol" w:hAnsi="Symbol" w:cs="Symbol"/>
        <w:sz w:val="20"/>
      </w:rPr>
    </w:lvl>
  </w:abstractNum>
  <w:abstractNum w:abstractNumId="2">
    <w:nsid w:val="202C6675"/>
    <w:multiLevelType w:val="singleLevel"/>
    <w:tmpl w:val="202C6675"/>
    <w:lvl w:ilvl="0" w:tentative="0">
      <w:start w:val="1"/>
      <w:numFmt w:val="bullet"/>
      <w:lvlText w:val=""/>
      <w:lvlJc w:val="left"/>
      <w:pPr>
        <w:ind w:left="720" w:hanging="360"/>
      </w:pPr>
      <w:rPr>
        <w:rFonts w:hint="default" w:ascii="Symbol" w:hAnsi="Symbol" w:cs="Symbol"/>
        <w:sz w:val="20"/>
      </w:rPr>
    </w:lvl>
  </w:abstractNum>
  <w:abstractNum w:abstractNumId="3">
    <w:nsid w:val="21AB0892"/>
    <w:multiLevelType w:val="singleLevel"/>
    <w:tmpl w:val="21AB0892"/>
    <w:lvl w:ilvl="0" w:tentative="0">
      <w:start w:val="1"/>
      <w:numFmt w:val="bullet"/>
      <w:lvlText w:val=""/>
      <w:lvlJc w:val="left"/>
      <w:pPr>
        <w:ind w:left="720" w:hanging="360"/>
      </w:pPr>
      <w:rPr>
        <w:rFonts w:hint="default" w:ascii="Symbol" w:hAnsi="Symbol" w:cs="Symbol"/>
        <w:sz w:val="20"/>
      </w:rPr>
    </w:lvl>
  </w:abstractNum>
  <w:abstractNum w:abstractNumId="4">
    <w:nsid w:val="3F7624B0"/>
    <w:multiLevelType w:val="singleLevel"/>
    <w:tmpl w:val="3F7624B0"/>
    <w:lvl w:ilvl="0" w:tentative="0">
      <w:start w:val="1"/>
      <w:numFmt w:val="bullet"/>
      <w:lvlText w:val=""/>
      <w:lvlJc w:val="left"/>
      <w:pPr>
        <w:ind w:left="720" w:hanging="360"/>
      </w:pPr>
      <w:rPr>
        <w:rFonts w:hint="default" w:ascii="Symbol" w:hAnsi="Symbol" w:cs="Symbol"/>
        <w:sz w:val="20"/>
      </w:rPr>
    </w:lvl>
  </w:abstractNum>
  <w:abstractNum w:abstractNumId="5">
    <w:nsid w:val="59DF9057"/>
    <w:multiLevelType w:val="singleLevel"/>
    <w:tmpl w:val="59DF9057"/>
    <w:lvl w:ilvl="0" w:tentative="0">
      <w:start w:val="1"/>
      <w:numFmt w:val="decimal"/>
      <w:lvlText w:val="%1."/>
      <w:lvlJc w:val="left"/>
      <w:pPr>
        <w:ind w:left="720" w:hanging="360"/>
      </w:pPr>
      <w:rPr>
        <w:sz w:val="24"/>
      </w:rPr>
    </w:lvl>
  </w:abstractNum>
  <w:abstractNum w:abstractNumId="6">
    <w:nsid w:val="5C6B065D"/>
    <w:multiLevelType w:val="singleLevel"/>
    <w:tmpl w:val="5C6B065D"/>
    <w:lvl w:ilvl="0" w:tentative="0">
      <w:start w:val="1"/>
      <w:numFmt w:val="bullet"/>
      <w:lvlText w:val=""/>
      <w:lvlJc w:val="left"/>
      <w:pPr>
        <w:ind w:left="720" w:hanging="360"/>
      </w:pPr>
      <w:rPr>
        <w:rFonts w:hint="default" w:ascii="Symbol" w:hAnsi="Symbol" w:cs="Symbol"/>
        <w:sz w:val="20"/>
      </w:rPr>
    </w:lvl>
  </w:abstractNum>
  <w:abstractNum w:abstractNumId="7">
    <w:nsid w:val="68142FAF"/>
    <w:multiLevelType w:val="singleLevel"/>
    <w:tmpl w:val="68142FAF"/>
    <w:lvl w:ilvl="0" w:tentative="0">
      <w:start w:val="1"/>
      <w:numFmt w:val="bullet"/>
      <w:lvlText w:val=""/>
      <w:lvlJc w:val="left"/>
      <w:pPr>
        <w:ind w:left="720" w:hanging="360"/>
      </w:pPr>
      <w:rPr>
        <w:rFonts w:hint="default" w:ascii="Symbol" w:hAnsi="Symbol" w:cs="Symbol"/>
        <w:sz w:val="20"/>
      </w:rPr>
    </w:lvl>
  </w:abstractNum>
  <w:abstractNum w:abstractNumId="8">
    <w:nsid w:val="75A7AC63"/>
    <w:multiLevelType w:val="singleLevel"/>
    <w:tmpl w:val="75A7AC63"/>
    <w:lvl w:ilvl="0" w:tentative="0">
      <w:start w:val="1"/>
      <w:numFmt w:val="decimal"/>
      <w:lvlText w:val="%1."/>
      <w:lvlJc w:val="left"/>
      <w:pPr>
        <w:ind w:left="720" w:hanging="360"/>
      </w:pPr>
      <w:rPr>
        <w:sz w:val="24"/>
      </w:rPr>
    </w:lvl>
  </w:abstractNum>
  <w:abstractNum w:abstractNumId="9">
    <w:nsid w:val="7C7FDCF3"/>
    <w:multiLevelType w:val="singleLevel"/>
    <w:tmpl w:val="7C7FDCF3"/>
    <w:lvl w:ilvl="0" w:tentative="0">
      <w:start w:val="1"/>
      <w:numFmt w:val="bullet"/>
      <w:lvlText w:val=""/>
      <w:lvlJc w:val="left"/>
      <w:pPr>
        <w:ind w:left="720" w:hanging="360"/>
      </w:pPr>
      <w:rPr>
        <w:rFonts w:hint="default" w:ascii="Symbol" w:hAnsi="Symbol" w:cs="Symbol"/>
        <w:sz w:val="20"/>
      </w:rPr>
    </w:lvl>
  </w:abstractNum>
  <w:num w:numId="1">
    <w:abstractNumId w:val="7"/>
  </w:num>
  <w:num w:numId="2">
    <w:abstractNumId w:val="0"/>
  </w:num>
  <w:num w:numId="3">
    <w:abstractNumId w:val="6"/>
  </w:num>
  <w:num w:numId="4">
    <w:abstractNumId w:val="1"/>
  </w:num>
  <w:num w:numId="5">
    <w:abstractNumId w:val="2"/>
  </w:num>
  <w:num w:numId="6">
    <w:abstractNumId w:val="5"/>
  </w:num>
  <w:num w:numId="7">
    <w:abstractNumId w:val="4"/>
  </w:num>
  <w:num w:numId="8">
    <w:abstractNumId w:val="9"/>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234378"/>
    <w:rsid w:val="187B7A97"/>
    <w:rsid w:val="7E552576"/>
    <w:rsid w:val="7E745D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7">
    <w:name w:val="Emphasis"/>
    <w:basedOn w:val="6"/>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2786</Words>
  <Characters>4495</Characters>
  <Lines>0</Lines>
  <Paragraphs>0</Paragraphs>
  <TotalTime>95</TotalTime>
  <ScaleCrop>false</ScaleCrop>
  <LinksUpToDate>false</LinksUpToDate>
  <CharactersWithSpaces>4827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2026-07-17T10:41:00Z</dcterms:created>
  <dc:creator>20459</dc:creator>
  <cp:lastModifiedBy>红樱桃</cp:lastModifiedBy>
  <dcterms:modified xsi:type="dcterms:W3CDTF">2026-07-17T12:44:38Z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eyJoZGlkIjoiMGE4M2FmMWYzYjc3MGJkMzk1MjE5ZDNmZWE4NjZlNzciLCJ1c2VySWQiOiI2NjAwNjY0NzcifQ==</vt:lpwstr>
  </property>
  <property fmtid="{D5CDD505-2E9C-101B-9397-08002B2CF9AE}" pid="4" name="ICV">
    <vt:lpwstr>A79266964CB544289D3E388708EFB14D_12</vt:lpwstr>
  </property>
</Properties>
</file>