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9EA1" w14:textId="1404C495" w:rsidR="00D14300" w:rsidRPr="00D14300" w:rsidRDefault="00D14300" w:rsidP="00B9557B">
      <w:pPr>
        <w:jc w:val="both"/>
        <w:rPr>
          <w:b/>
          <w:bCs/>
          <w:sz w:val="20"/>
          <w:szCs w:val="20"/>
          <w:lang w:val="es-ES"/>
        </w:rPr>
      </w:pPr>
      <w:r w:rsidRPr="00D14300">
        <w:rPr>
          <w:b/>
          <w:bCs/>
          <w:sz w:val="20"/>
          <w:szCs w:val="20"/>
          <w:lang w:val="es-ES"/>
        </w:rPr>
        <w:t>Configuración de subsistemas</w:t>
      </w:r>
    </w:p>
    <w:p w14:paraId="36D6595C" w14:textId="77777777" w:rsidR="00D14300" w:rsidRPr="00D14300" w:rsidRDefault="00D14300" w:rsidP="00B9557B">
      <w:pPr>
        <w:jc w:val="both"/>
        <w:rPr>
          <w:sz w:val="20"/>
          <w:szCs w:val="20"/>
          <w:lang w:val="es-ES"/>
        </w:rPr>
      </w:pPr>
    </w:p>
    <w:p w14:paraId="582EF437" w14:textId="1359C551" w:rsidR="00D14300" w:rsidRPr="00D14300" w:rsidRDefault="00D14300" w:rsidP="00B9557B">
      <w:pPr>
        <w:jc w:val="both"/>
        <w:rPr>
          <w:sz w:val="20"/>
          <w:szCs w:val="20"/>
          <w:lang w:val="es-ES"/>
        </w:rPr>
      </w:pPr>
      <w:r w:rsidRPr="00D14300">
        <w:rPr>
          <w:b/>
          <w:bCs/>
          <w:sz w:val="20"/>
          <w:szCs w:val="20"/>
          <w:lang w:val="es-ES"/>
        </w:rPr>
        <w:t>NOTA:</w:t>
      </w:r>
      <w:r w:rsidRPr="00D14300">
        <w:rPr>
          <w:sz w:val="20"/>
          <w:szCs w:val="20"/>
          <w:lang w:val="es-ES"/>
        </w:rPr>
        <w:t xml:space="preserve"> El procedimiento detallado se creó el 04 de junio del 2021. Debe consultarse las referencias detalladas en cada sección para confirmar si existen cambios en el procedimiento.</w:t>
      </w:r>
    </w:p>
    <w:p w14:paraId="75F373AA" w14:textId="17A9264A" w:rsidR="00D14300" w:rsidRPr="00D14300" w:rsidRDefault="00D14300" w:rsidP="00B9557B">
      <w:pPr>
        <w:jc w:val="both"/>
        <w:rPr>
          <w:sz w:val="20"/>
          <w:szCs w:val="20"/>
          <w:lang w:val="es-ES"/>
        </w:rPr>
      </w:pPr>
    </w:p>
    <w:p w14:paraId="6547715D" w14:textId="77777777" w:rsidR="00D14300" w:rsidRPr="00D14300" w:rsidRDefault="00D14300" w:rsidP="00B9557B">
      <w:pPr>
        <w:jc w:val="both"/>
        <w:rPr>
          <w:b/>
          <w:bCs/>
          <w:sz w:val="20"/>
          <w:szCs w:val="20"/>
          <w:lang w:val="es-ES"/>
        </w:rPr>
      </w:pPr>
      <w:r w:rsidRPr="00D14300">
        <w:rPr>
          <w:b/>
          <w:bCs/>
          <w:sz w:val="20"/>
          <w:szCs w:val="20"/>
          <w:lang w:val="es-ES"/>
        </w:rPr>
        <w:t>Referencia:</w:t>
      </w:r>
    </w:p>
    <w:p w14:paraId="4F2E9D27" w14:textId="00D4EA42" w:rsidR="00D14300" w:rsidRPr="00D14300" w:rsidRDefault="00C67EC1" w:rsidP="00B9557B">
      <w:pPr>
        <w:jc w:val="both"/>
        <w:rPr>
          <w:sz w:val="20"/>
          <w:szCs w:val="20"/>
          <w:lang w:val="es-ES"/>
        </w:rPr>
      </w:pPr>
      <w:hyperlink r:id="rId5" w:history="1">
        <w:r w:rsidR="00D14300" w:rsidRPr="00D14300">
          <w:rPr>
            <w:rStyle w:val="Hipervnculo"/>
            <w:sz w:val="20"/>
            <w:szCs w:val="20"/>
            <w:lang w:val="es-ES"/>
          </w:rPr>
          <w:t>https://www.ibm.com/docs/en/api-connect/10.0.1.x?topic=configuring-managing-your-server-environment</w:t>
        </w:r>
      </w:hyperlink>
      <w:r w:rsidR="00D14300" w:rsidRPr="00D14300">
        <w:rPr>
          <w:sz w:val="20"/>
          <w:szCs w:val="20"/>
          <w:lang w:val="es-ES"/>
        </w:rPr>
        <w:t xml:space="preserve"> </w:t>
      </w:r>
    </w:p>
    <w:p w14:paraId="1562F3BD" w14:textId="28CE4131" w:rsidR="00AD4974" w:rsidRPr="00D14300" w:rsidRDefault="00AD4974" w:rsidP="00B9557B">
      <w:pPr>
        <w:jc w:val="both"/>
        <w:rPr>
          <w:sz w:val="20"/>
          <w:szCs w:val="20"/>
          <w:lang w:val="es-ES"/>
        </w:rPr>
      </w:pPr>
    </w:p>
    <w:p w14:paraId="5A4EF5F9" w14:textId="0EC46A81" w:rsidR="00D14300" w:rsidRPr="00D14300" w:rsidRDefault="00D14300" w:rsidP="00B9557B">
      <w:pPr>
        <w:jc w:val="both"/>
        <w:rPr>
          <w:b/>
          <w:bCs/>
          <w:sz w:val="20"/>
          <w:szCs w:val="20"/>
          <w:lang w:val="es-ES"/>
        </w:rPr>
      </w:pPr>
      <w:r w:rsidRPr="00D14300">
        <w:rPr>
          <w:b/>
          <w:bCs/>
          <w:sz w:val="20"/>
          <w:szCs w:val="20"/>
          <w:lang w:val="es-ES"/>
        </w:rPr>
        <w:t>Configurar y administrar su entorno de servidor</w:t>
      </w:r>
    </w:p>
    <w:p w14:paraId="20369282" w14:textId="77777777" w:rsidR="00D14300" w:rsidRPr="00D14300" w:rsidRDefault="00D14300" w:rsidP="00B9557B">
      <w:pPr>
        <w:jc w:val="both"/>
        <w:rPr>
          <w:sz w:val="20"/>
          <w:szCs w:val="20"/>
          <w:lang w:val="es-ES"/>
        </w:rPr>
      </w:pPr>
    </w:p>
    <w:p w14:paraId="223F3F61" w14:textId="77777777" w:rsidR="00D14300" w:rsidRPr="00D14300" w:rsidRDefault="00D14300" w:rsidP="00B9557B">
      <w:pPr>
        <w:jc w:val="both"/>
        <w:rPr>
          <w:sz w:val="20"/>
          <w:szCs w:val="20"/>
          <w:lang w:val="es-ES"/>
        </w:rPr>
      </w:pPr>
      <w:r w:rsidRPr="00D14300">
        <w:rPr>
          <w:sz w:val="20"/>
          <w:szCs w:val="20"/>
          <w:lang w:val="es-ES"/>
        </w:rPr>
        <w:t xml:space="preserve">Configure y gestione los servidores que componen su nube local de IBM® API </w:t>
      </w:r>
      <w:proofErr w:type="spellStart"/>
      <w:r w:rsidRPr="00D14300">
        <w:rPr>
          <w:sz w:val="20"/>
          <w:szCs w:val="20"/>
          <w:lang w:val="es-ES"/>
        </w:rPr>
        <w:t>Connect</w:t>
      </w:r>
      <w:proofErr w:type="spellEnd"/>
      <w:r w:rsidRPr="00D14300">
        <w:rPr>
          <w:sz w:val="20"/>
          <w:szCs w:val="20"/>
          <w:lang w:val="es-ES"/>
        </w:rPr>
        <w:t xml:space="preserve"> utilizando la interfaz de usuario de Cloud Manager.</w:t>
      </w:r>
    </w:p>
    <w:p w14:paraId="6F6F319F" w14:textId="77777777" w:rsidR="00D14300" w:rsidRPr="00D14300" w:rsidRDefault="00D14300" w:rsidP="00B9557B">
      <w:pPr>
        <w:jc w:val="both"/>
        <w:rPr>
          <w:sz w:val="20"/>
          <w:szCs w:val="20"/>
          <w:lang w:val="es-ES"/>
        </w:rPr>
      </w:pPr>
    </w:p>
    <w:p w14:paraId="0BA7AE46" w14:textId="689F4F2E" w:rsidR="00D14300" w:rsidRPr="00D14300" w:rsidRDefault="00D14300" w:rsidP="00B9557B">
      <w:pPr>
        <w:jc w:val="both"/>
        <w:rPr>
          <w:sz w:val="20"/>
          <w:szCs w:val="20"/>
          <w:lang w:val="es-ES"/>
        </w:rPr>
      </w:pPr>
      <w:r w:rsidRPr="00D14300">
        <w:rPr>
          <w:sz w:val="20"/>
          <w:szCs w:val="20"/>
          <w:lang w:val="es-ES"/>
        </w:rPr>
        <w:t xml:space="preserve">La interfaz de usuario de Cloud Manager es la parte de IBM API </w:t>
      </w:r>
      <w:proofErr w:type="spellStart"/>
      <w:r w:rsidRPr="00D14300">
        <w:rPr>
          <w:sz w:val="20"/>
          <w:szCs w:val="20"/>
          <w:lang w:val="es-ES"/>
        </w:rPr>
        <w:t>Connect</w:t>
      </w:r>
      <w:proofErr w:type="spellEnd"/>
      <w:r w:rsidRPr="00D14300">
        <w:rPr>
          <w:sz w:val="20"/>
          <w:szCs w:val="20"/>
          <w:lang w:val="es-ES"/>
        </w:rPr>
        <w:t xml:space="preserve"> que permite a un administrador de la nube definir y gestionar la nube local de API </w:t>
      </w:r>
      <w:proofErr w:type="spellStart"/>
      <w:r w:rsidRPr="00D14300">
        <w:rPr>
          <w:sz w:val="20"/>
          <w:szCs w:val="20"/>
          <w:lang w:val="es-ES"/>
        </w:rPr>
        <w:t>Connect</w:t>
      </w:r>
      <w:proofErr w:type="spellEnd"/>
      <w:r w:rsidRPr="00D14300">
        <w:rPr>
          <w:sz w:val="20"/>
          <w:szCs w:val="20"/>
          <w:lang w:val="es-ES"/>
        </w:rPr>
        <w:t>.</w:t>
      </w:r>
    </w:p>
    <w:p w14:paraId="42AD7C44" w14:textId="14850D67" w:rsidR="00D14300" w:rsidRPr="00D14300" w:rsidRDefault="00D14300" w:rsidP="00B9557B">
      <w:pPr>
        <w:jc w:val="both"/>
        <w:rPr>
          <w:sz w:val="20"/>
          <w:szCs w:val="20"/>
          <w:lang w:val="es-ES"/>
        </w:rPr>
      </w:pPr>
    </w:p>
    <w:p w14:paraId="2CF9612A" w14:textId="77777777" w:rsidR="00D14300" w:rsidRPr="00D14300" w:rsidRDefault="00D14300" w:rsidP="00B9557B">
      <w:pPr>
        <w:jc w:val="both"/>
        <w:rPr>
          <w:sz w:val="20"/>
          <w:szCs w:val="20"/>
          <w:lang w:val="es-ES"/>
        </w:rPr>
      </w:pPr>
      <w:r w:rsidRPr="00D14300">
        <w:rPr>
          <w:sz w:val="20"/>
          <w:szCs w:val="20"/>
          <w:lang w:val="es-ES"/>
        </w:rPr>
        <w:t xml:space="preserve">Puede utilizar Cloud Manager para definir la nube API </w:t>
      </w:r>
      <w:proofErr w:type="spellStart"/>
      <w:r w:rsidRPr="00D14300">
        <w:rPr>
          <w:sz w:val="20"/>
          <w:szCs w:val="20"/>
          <w:lang w:val="es-ES"/>
        </w:rPr>
        <w:t>Connect</w:t>
      </w:r>
      <w:proofErr w:type="spellEnd"/>
      <w:r w:rsidRPr="00D14300">
        <w:rPr>
          <w:sz w:val="20"/>
          <w:szCs w:val="20"/>
          <w:lang w:val="es-ES"/>
        </w:rPr>
        <w:t xml:space="preserve"> realizando las siguientes tareas:</w:t>
      </w:r>
    </w:p>
    <w:p w14:paraId="76114F5D" w14:textId="77777777" w:rsidR="00D14300" w:rsidRPr="00D14300" w:rsidRDefault="00D14300" w:rsidP="00B9557B">
      <w:pPr>
        <w:pStyle w:val="Prrafodelista"/>
        <w:numPr>
          <w:ilvl w:val="0"/>
          <w:numId w:val="1"/>
        </w:numPr>
        <w:jc w:val="both"/>
        <w:rPr>
          <w:sz w:val="20"/>
          <w:szCs w:val="20"/>
          <w:lang w:val="es-ES"/>
        </w:rPr>
      </w:pPr>
      <w:r w:rsidRPr="00D14300">
        <w:rPr>
          <w:sz w:val="20"/>
          <w:szCs w:val="20"/>
          <w:lang w:val="es-ES"/>
        </w:rPr>
        <w:t>Cree organizaciones de proveedores e invite a los usuarios a actuar como propietarios</w:t>
      </w:r>
    </w:p>
    <w:p w14:paraId="111E8B17" w14:textId="77777777" w:rsidR="00D14300" w:rsidRPr="00D14300" w:rsidRDefault="00D14300" w:rsidP="00B9557B">
      <w:pPr>
        <w:pStyle w:val="Prrafodelista"/>
        <w:numPr>
          <w:ilvl w:val="0"/>
          <w:numId w:val="1"/>
        </w:numPr>
        <w:jc w:val="both"/>
        <w:rPr>
          <w:sz w:val="20"/>
          <w:szCs w:val="20"/>
          <w:lang w:val="es-ES"/>
        </w:rPr>
      </w:pPr>
      <w:r w:rsidRPr="00D14300">
        <w:rPr>
          <w:sz w:val="20"/>
          <w:szCs w:val="20"/>
          <w:lang w:val="es-ES"/>
        </w:rPr>
        <w:t>Crear y administrar roles de usuario y valores predeterminados de roles</w:t>
      </w:r>
    </w:p>
    <w:p w14:paraId="5BCA9ED6" w14:textId="77777777" w:rsidR="00D14300" w:rsidRPr="00D14300" w:rsidRDefault="00D14300" w:rsidP="00B9557B">
      <w:pPr>
        <w:pStyle w:val="Prrafodelista"/>
        <w:numPr>
          <w:ilvl w:val="0"/>
          <w:numId w:val="1"/>
        </w:numPr>
        <w:jc w:val="both"/>
        <w:rPr>
          <w:sz w:val="20"/>
          <w:szCs w:val="20"/>
          <w:lang w:val="es-ES"/>
        </w:rPr>
      </w:pPr>
      <w:r w:rsidRPr="00D14300">
        <w:rPr>
          <w:sz w:val="20"/>
          <w:szCs w:val="20"/>
          <w:lang w:val="es-ES"/>
        </w:rPr>
        <w:t>Crear zonas de disponibilidad para servicios</w:t>
      </w:r>
    </w:p>
    <w:p w14:paraId="073C5B67" w14:textId="02C57A9A" w:rsidR="00D14300" w:rsidRPr="00D14300" w:rsidRDefault="00D14300" w:rsidP="00B9557B">
      <w:pPr>
        <w:pStyle w:val="Prrafodelista"/>
        <w:numPr>
          <w:ilvl w:val="0"/>
          <w:numId w:val="1"/>
        </w:numPr>
        <w:jc w:val="both"/>
        <w:rPr>
          <w:sz w:val="20"/>
          <w:szCs w:val="20"/>
          <w:lang w:val="es-ES"/>
        </w:rPr>
      </w:pPr>
      <w:r w:rsidRPr="00D14300">
        <w:rPr>
          <w:sz w:val="20"/>
          <w:szCs w:val="20"/>
          <w:lang w:val="es-ES"/>
        </w:rPr>
        <w:t xml:space="preserve">Registre los servidores relevantes que proporcionarán los servicios de </w:t>
      </w:r>
      <w:r w:rsidR="006974CF">
        <w:rPr>
          <w:sz w:val="20"/>
          <w:szCs w:val="20"/>
          <w:lang w:val="es-ES"/>
        </w:rPr>
        <w:t>Gateway</w:t>
      </w:r>
      <w:r w:rsidRPr="00D14300">
        <w:rPr>
          <w:sz w:val="20"/>
          <w:szCs w:val="20"/>
          <w:lang w:val="es-ES"/>
        </w:rPr>
        <w:t xml:space="preserve">, </w:t>
      </w:r>
      <w:proofErr w:type="spellStart"/>
      <w:r w:rsidR="006974CF">
        <w:rPr>
          <w:sz w:val="20"/>
          <w:szCs w:val="20"/>
          <w:lang w:val="es-ES"/>
        </w:rPr>
        <w:t>Analytics</w:t>
      </w:r>
      <w:proofErr w:type="spellEnd"/>
      <w:r w:rsidRPr="00D14300">
        <w:rPr>
          <w:sz w:val="20"/>
          <w:szCs w:val="20"/>
          <w:lang w:val="es-ES"/>
        </w:rPr>
        <w:t xml:space="preserve"> y </w:t>
      </w:r>
      <w:r w:rsidR="006974CF">
        <w:rPr>
          <w:sz w:val="20"/>
          <w:szCs w:val="20"/>
          <w:lang w:val="es-ES"/>
        </w:rPr>
        <w:t>P</w:t>
      </w:r>
      <w:r w:rsidRPr="00D14300">
        <w:rPr>
          <w:sz w:val="20"/>
          <w:szCs w:val="20"/>
          <w:lang w:val="es-ES"/>
        </w:rPr>
        <w:t>ortal.</w:t>
      </w:r>
    </w:p>
    <w:p w14:paraId="318B21DC" w14:textId="2362DE9B" w:rsidR="00D14300" w:rsidRPr="00D14300" w:rsidRDefault="00D14300" w:rsidP="00B9557B">
      <w:pPr>
        <w:pStyle w:val="Prrafodelista"/>
        <w:numPr>
          <w:ilvl w:val="0"/>
          <w:numId w:val="1"/>
        </w:numPr>
        <w:jc w:val="both"/>
        <w:rPr>
          <w:sz w:val="20"/>
          <w:szCs w:val="20"/>
          <w:lang w:val="es-ES"/>
        </w:rPr>
      </w:pPr>
      <w:r w:rsidRPr="00D14300">
        <w:rPr>
          <w:sz w:val="20"/>
          <w:szCs w:val="20"/>
          <w:lang w:val="es-ES"/>
        </w:rPr>
        <w:t xml:space="preserve">Asocie un servicio </w:t>
      </w:r>
      <w:proofErr w:type="spellStart"/>
      <w:r w:rsidR="006974CF">
        <w:rPr>
          <w:sz w:val="20"/>
          <w:szCs w:val="20"/>
          <w:lang w:val="es-ES"/>
        </w:rPr>
        <w:t>Analytics</w:t>
      </w:r>
      <w:proofErr w:type="spellEnd"/>
      <w:r w:rsidRPr="00D14300">
        <w:rPr>
          <w:sz w:val="20"/>
          <w:szCs w:val="20"/>
          <w:lang w:val="es-ES"/>
        </w:rPr>
        <w:t xml:space="preserve"> con un</w:t>
      </w:r>
      <w:r w:rsidR="006974CF">
        <w:rPr>
          <w:sz w:val="20"/>
          <w:szCs w:val="20"/>
          <w:lang w:val="es-ES"/>
        </w:rPr>
        <w:t xml:space="preserve"> </w:t>
      </w:r>
      <w:proofErr w:type="spellStart"/>
      <w:r w:rsidR="006974CF">
        <w:rPr>
          <w:sz w:val="20"/>
          <w:szCs w:val="20"/>
          <w:lang w:val="es-ES"/>
        </w:rPr>
        <w:t>gateway</w:t>
      </w:r>
      <w:proofErr w:type="spellEnd"/>
      <w:r w:rsidRPr="00D14300">
        <w:rPr>
          <w:sz w:val="20"/>
          <w:szCs w:val="20"/>
          <w:lang w:val="es-ES"/>
        </w:rPr>
        <w:t xml:space="preserve"> para habilitar informes para eventos de API</w:t>
      </w:r>
    </w:p>
    <w:p w14:paraId="419ECB8A" w14:textId="77777777" w:rsidR="00D14300" w:rsidRPr="00D14300" w:rsidRDefault="00D14300" w:rsidP="00B9557B">
      <w:pPr>
        <w:pStyle w:val="Prrafodelista"/>
        <w:numPr>
          <w:ilvl w:val="0"/>
          <w:numId w:val="1"/>
        </w:numPr>
        <w:jc w:val="both"/>
        <w:rPr>
          <w:sz w:val="20"/>
          <w:szCs w:val="20"/>
          <w:lang w:val="es-ES"/>
        </w:rPr>
      </w:pPr>
      <w:r w:rsidRPr="00D14300">
        <w:rPr>
          <w:sz w:val="20"/>
          <w:szCs w:val="20"/>
          <w:lang w:val="es-ES"/>
        </w:rPr>
        <w:t>Configure los recursos para la autenticación de usuarios, la seguridad TLS y los proveedores de OAuth y haga que los recursos sean visibles para todas las organizaciones de proveedores o para algunas de ellas.</w:t>
      </w:r>
    </w:p>
    <w:p w14:paraId="03F34614" w14:textId="77777777" w:rsidR="00D14300" w:rsidRPr="00D14300" w:rsidRDefault="00D14300" w:rsidP="00B9557B">
      <w:pPr>
        <w:pStyle w:val="Prrafodelista"/>
        <w:numPr>
          <w:ilvl w:val="0"/>
          <w:numId w:val="1"/>
        </w:numPr>
        <w:jc w:val="both"/>
        <w:rPr>
          <w:sz w:val="20"/>
          <w:szCs w:val="20"/>
          <w:lang w:val="es-ES"/>
        </w:rPr>
      </w:pPr>
      <w:r w:rsidRPr="00D14300">
        <w:rPr>
          <w:sz w:val="20"/>
          <w:szCs w:val="20"/>
          <w:lang w:val="es-ES"/>
        </w:rPr>
        <w:t>Conéctese a un servidor de correo SMTP existente y edite plantillas para correos electrónicos generados por el sistema</w:t>
      </w:r>
    </w:p>
    <w:p w14:paraId="4F5FF3F2" w14:textId="0E14A6D7" w:rsidR="00D14300" w:rsidRDefault="00D14300" w:rsidP="00B9557B">
      <w:pPr>
        <w:pStyle w:val="Prrafodelista"/>
        <w:numPr>
          <w:ilvl w:val="0"/>
          <w:numId w:val="1"/>
        </w:numPr>
        <w:jc w:val="both"/>
        <w:rPr>
          <w:sz w:val="20"/>
          <w:szCs w:val="20"/>
          <w:lang w:val="es-ES"/>
        </w:rPr>
      </w:pPr>
      <w:r w:rsidRPr="00D14300">
        <w:rPr>
          <w:sz w:val="20"/>
          <w:szCs w:val="20"/>
          <w:lang w:val="es-ES"/>
        </w:rPr>
        <w:t xml:space="preserve">Establecer el servicio </w:t>
      </w:r>
      <w:proofErr w:type="spellStart"/>
      <w:r w:rsidR="006974CF">
        <w:rPr>
          <w:sz w:val="20"/>
          <w:szCs w:val="20"/>
          <w:lang w:val="es-ES"/>
        </w:rPr>
        <w:t>gateway</w:t>
      </w:r>
      <w:proofErr w:type="spellEnd"/>
      <w:r w:rsidRPr="00D14300">
        <w:rPr>
          <w:sz w:val="20"/>
          <w:szCs w:val="20"/>
          <w:lang w:val="es-ES"/>
        </w:rPr>
        <w:t xml:space="preserve"> predeterminado para catálogos</w:t>
      </w:r>
    </w:p>
    <w:p w14:paraId="495135FC" w14:textId="660FB061" w:rsidR="00D20C8C" w:rsidRDefault="00D20C8C" w:rsidP="00B9557B">
      <w:pPr>
        <w:jc w:val="both"/>
        <w:rPr>
          <w:sz w:val="20"/>
          <w:szCs w:val="20"/>
          <w:lang w:val="es-ES"/>
        </w:rPr>
      </w:pPr>
    </w:p>
    <w:p w14:paraId="02EE7553" w14:textId="11179CD7" w:rsidR="00D20C8C" w:rsidRDefault="00D20C8C" w:rsidP="00B9557B">
      <w:pPr>
        <w:jc w:val="both"/>
        <w:rPr>
          <w:sz w:val="20"/>
          <w:szCs w:val="20"/>
          <w:lang w:val="es-ES"/>
        </w:rPr>
      </w:pPr>
    </w:p>
    <w:p w14:paraId="51E8939D" w14:textId="6273BEA8" w:rsidR="00D20C8C" w:rsidRDefault="00D20C8C" w:rsidP="00B9557B">
      <w:pPr>
        <w:jc w:val="both"/>
        <w:rPr>
          <w:sz w:val="20"/>
          <w:szCs w:val="20"/>
          <w:lang w:val="es-ES"/>
        </w:rPr>
      </w:pPr>
    </w:p>
    <w:p w14:paraId="60495C22" w14:textId="77777777" w:rsidR="00FD7A71" w:rsidRPr="00FD7A71" w:rsidRDefault="00FD7A71" w:rsidP="00B9557B">
      <w:pPr>
        <w:pStyle w:val="Prrafodelista"/>
        <w:numPr>
          <w:ilvl w:val="0"/>
          <w:numId w:val="2"/>
        </w:numPr>
        <w:jc w:val="both"/>
        <w:rPr>
          <w:b/>
          <w:bCs/>
          <w:sz w:val="20"/>
          <w:szCs w:val="20"/>
          <w:lang w:val="es-ES"/>
        </w:rPr>
      </w:pPr>
      <w:r w:rsidRPr="00FD7A71">
        <w:rPr>
          <w:b/>
          <w:bCs/>
          <w:sz w:val="20"/>
          <w:szCs w:val="20"/>
          <w:lang w:val="es-ES"/>
        </w:rPr>
        <w:t>Lista de verificación de la configuración de Cloud Manager</w:t>
      </w:r>
    </w:p>
    <w:p w14:paraId="2EA66AD2" w14:textId="77777777" w:rsidR="00FD7A71" w:rsidRDefault="00FD7A71" w:rsidP="00B9557B">
      <w:pPr>
        <w:pStyle w:val="Prrafodelista"/>
        <w:jc w:val="both"/>
        <w:rPr>
          <w:sz w:val="20"/>
          <w:szCs w:val="20"/>
          <w:lang w:val="es-ES"/>
        </w:rPr>
      </w:pPr>
    </w:p>
    <w:p w14:paraId="0D661DF5" w14:textId="3647FE07" w:rsidR="00D20C8C" w:rsidRDefault="00FD7A71" w:rsidP="00B9557B">
      <w:pPr>
        <w:pStyle w:val="Prrafodelista"/>
        <w:jc w:val="both"/>
        <w:rPr>
          <w:sz w:val="20"/>
          <w:szCs w:val="20"/>
          <w:lang w:val="es-ES"/>
        </w:rPr>
      </w:pPr>
      <w:r w:rsidRPr="00FD7A71">
        <w:rPr>
          <w:sz w:val="20"/>
          <w:szCs w:val="20"/>
          <w:lang w:val="es-ES"/>
        </w:rPr>
        <w:t xml:space="preserve">Un resumen, con enlaces, de las tareas de configuración inicial clave que debe completar en la interfaz de usuario de Cloud Manager después de instalar y desplegar IBM® API </w:t>
      </w:r>
      <w:proofErr w:type="spellStart"/>
      <w:r w:rsidRPr="00FD7A71">
        <w:rPr>
          <w:sz w:val="20"/>
          <w:szCs w:val="20"/>
          <w:lang w:val="es-ES"/>
        </w:rPr>
        <w:t>Connect</w:t>
      </w:r>
      <w:proofErr w:type="spellEnd"/>
      <w:r w:rsidRPr="00FD7A71">
        <w:rPr>
          <w:sz w:val="20"/>
          <w:szCs w:val="20"/>
          <w:lang w:val="es-ES"/>
        </w:rPr>
        <w:t>, y otras tareas complementarias.</w:t>
      </w:r>
    </w:p>
    <w:p w14:paraId="02E92CFC" w14:textId="466F7C3D" w:rsidR="00FD7A71" w:rsidRDefault="00FD7A71" w:rsidP="00B9557B">
      <w:pPr>
        <w:pStyle w:val="Prrafodelista"/>
        <w:jc w:val="both"/>
        <w:rPr>
          <w:sz w:val="20"/>
          <w:szCs w:val="20"/>
          <w:lang w:val="es-ES"/>
        </w:rPr>
      </w:pPr>
    </w:p>
    <w:p w14:paraId="3DFE0EF2" w14:textId="13877AC4" w:rsidR="00FD7A71" w:rsidRDefault="00A60A24" w:rsidP="00B9557B">
      <w:pPr>
        <w:pStyle w:val="Prrafodelista"/>
        <w:jc w:val="both"/>
        <w:rPr>
          <w:b/>
          <w:bCs/>
          <w:sz w:val="20"/>
          <w:szCs w:val="20"/>
          <w:lang w:val="es-ES"/>
        </w:rPr>
      </w:pPr>
      <w:r>
        <w:rPr>
          <w:b/>
          <w:bCs/>
          <w:sz w:val="20"/>
          <w:szCs w:val="20"/>
          <w:lang w:val="es-ES"/>
        </w:rPr>
        <w:t>Tareas iniciales claves</w:t>
      </w:r>
      <w:r w:rsidR="00FD7A71">
        <w:rPr>
          <w:b/>
          <w:bCs/>
          <w:sz w:val="20"/>
          <w:szCs w:val="20"/>
          <w:lang w:val="es-ES"/>
        </w:rPr>
        <w:t>:</w:t>
      </w:r>
    </w:p>
    <w:p w14:paraId="14A663E1" w14:textId="4E525CD2" w:rsidR="00FD7A71" w:rsidRPr="00FD7A71" w:rsidRDefault="00FD7A71" w:rsidP="00B9557B">
      <w:pPr>
        <w:pStyle w:val="Prrafodelista"/>
        <w:jc w:val="both"/>
        <w:rPr>
          <w:sz w:val="20"/>
          <w:szCs w:val="20"/>
          <w:lang w:val="es-ES"/>
        </w:rPr>
      </w:pPr>
    </w:p>
    <w:tbl>
      <w:tblPr>
        <w:tblStyle w:val="Tablaconcuadrcula"/>
        <w:tblW w:w="0" w:type="auto"/>
        <w:tblInd w:w="720" w:type="dxa"/>
        <w:tblLook w:val="04A0" w:firstRow="1" w:lastRow="0" w:firstColumn="1" w:lastColumn="0" w:noHBand="0" w:noVBand="1"/>
      </w:tblPr>
      <w:tblGrid>
        <w:gridCol w:w="4057"/>
        <w:gridCol w:w="4051"/>
      </w:tblGrid>
      <w:tr w:rsidR="00FD7A71" w:rsidRPr="00B9557B" w14:paraId="7E68447E" w14:textId="77777777" w:rsidTr="00B9557B">
        <w:tc>
          <w:tcPr>
            <w:tcW w:w="4057" w:type="dxa"/>
          </w:tcPr>
          <w:p w14:paraId="643E0C08" w14:textId="766E0E24" w:rsidR="00FD7A71" w:rsidRPr="00B9557B" w:rsidRDefault="00B9557B" w:rsidP="00A60A24">
            <w:pPr>
              <w:pStyle w:val="Prrafodelista"/>
              <w:ind w:left="0"/>
              <w:jc w:val="center"/>
              <w:rPr>
                <w:b/>
                <w:bCs/>
                <w:sz w:val="16"/>
                <w:szCs w:val="16"/>
                <w:lang w:val="es-ES"/>
              </w:rPr>
            </w:pPr>
            <w:proofErr w:type="spellStart"/>
            <w:r w:rsidRPr="00B9557B">
              <w:rPr>
                <w:b/>
                <w:bCs/>
                <w:sz w:val="16"/>
                <w:szCs w:val="16"/>
                <w:lang w:val="es-ES"/>
              </w:rPr>
              <w:t>Task</w:t>
            </w:r>
            <w:proofErr w:type="spellEnd"/>
          </w:p>
        </w:tc>
        <w:tc>
          <w:tcPr>
            <w:tcW w:w="4051" w:type="dxa"/>
          </w:tcPr>
          <w:p w14:paraId="3B6074A9" w14:textId="6EC2B1C1" w:rsidR="00FD7A71" w:rsidRPr="00B9557B" w:rsidRDefault="00B9557B" w:rsidP="00A60A24">
            <w:pPr>
              <w:pStyle w:val="Prrafodelista"/>
              <w:ind w:left="0"/>
              <w:jc w:val="center"/>
              <w:rPr>
                <w:b/>
                <w:bCs/>
                <w:sz w:val="16"/>
                <w:szCs w:val="16"/>
                <w:lang w:val="es-ES"/>
              </w:rPr>
            </w:pPr>
            <w:proofErr w:type="spellStart"/>
            <w:r w:rsidRPr="00B9557B">
              <w:rPr>
                <w:b/>
                <w:bCs/>
                <w:sz w:val="16"/>
                <w:szCs w:val="16"/>
                <w:lang w:val="es-ES"/>
              </w:rPr>
              <w:t>Description</w:t>
            </w:r>
            <w:proofErr w:type="spellEnd"/>
          </w:p>
        </w:tc>
      </w:tr>
      <w:tr w:rsidR="00FD7A71" w:rsidRPr="00B9557B" w14:paraId="61746F4D" w14:textId="77777777" w:rsidTr="00B9557B">
        <w:tc>
          <w:tcPr>
            <w:tcW w:w="4057" w:type="dxa"/>
          </w:tcPr>
          <w:p w14:paraId="01189275" w14:textId="1A699B8C" w:rsidR="00FD7A71" w:rsidRPr="00B9557B" w:rsidRDefault="00B9557B" w:rsidP="00B9557B">
            <w:pPr>
              <w:pStyle w:val="Prrafodelista"/>
              <w:ind w:left="0"/>
              <w:jc w:val="both"/>
              <w:rPr>
                <w:sz w:val="16"/>
                <w:szCs w:val="16"/>
                <w:lang w:val="en-US"/>
              </w:rPr>
            </w:pPr>
            <w:r w:rsidRPr="00B9557B">
              <w:rPr>
                <w:sz w:val="16"/>
                <w:szCs w:val="16"/>
                <w:lang w:val="en-US"/>
              </w:rPr>
              <w:t>Log in to the Cloud Manager user interface</w:t>
            </w:r>
          </w:p>
        </w:tc>
        <w:tc>
          <w:tcPr>
            <w:tcW w:w="4051" w:type="dxa"/>
          </w:tcPr>
          <w:p w14:paraId="26B74F93" w14:textId="2EEBBA41" w:rsidR="00FD7A71" w:rsidRPr="00B9557B" w:rsidRDefault="00B9557B" w:rsidP="00B9557B">
            <w:pPr>
              <w:pStyle w:val="Prrafodelista"/>
              <w:ind w:left="0"/>
              <w:jc w:val="both"/>
              <w:rPr>
                <w:sz w:val="16"/>
                <w:szCs w:val="16"/>
              </w:rPr>
            </w:pPr>
            <w:r w:rsidRPr="00B9557B">
              <w:rPr>
                <w:sz w:val="16"/>
                <w:szCs w:val="16"/>
              </w:rPr>
              <w:t>Se proporciona una cuenta de usuario de administrador predeterminada para que comience sus tareas de configuración.</w:t>
            </w:r>
          </w:p>
        </w:tc>
      </w:tr>
      <w:tr w:rsidR="00FD7A71" w:rsidRPr="00B9557B" w14:paraId="2DA20B00" w14:textId="77777777" w:rsidTr="00B9557B">
        <w:tc>
          <w:tcPr>
            <w:tcW w:w="4057" w:type="dxa"/>
          </w:tcPr>
          <w:p w14:paraId="4ADECB74" w14:textId="12520380" w:rsidR="00FD7A71" w:rsidRPr="00B9557B" w:rsidRDefault="00B9557B" w:rsidP="00B9557B">
            <w:pPr>
              <w:pStyle w:val="Prrafodelista"/>
              <w:ind w:left="0"/>
              <w:jc w:val="both"/>
              <w:rPr>
                <w:sz w:val="16"/>
                <w:szCs w:val="16"/>
                <w:lang w:val="en-US"/>
              </w:rPr>
            </w:pPr>
            <w:r w:rsidRPr="00B9557B">
              <w:rPr>
                <w:sz w:val="16"/>
                <w:szCs w:val="16"/>
                <w:lang w:val="en-US"/>
              </w:rPr>
              <w:t>Configure an email server for notifications</w:t>
            </w:r>
          </w:p>
        </w:tc>
        <w:tc>
          <w:tcPr>
            <w:tcW w:w="4051" w:type="dxa"/>
          </w:tcPr>
          <w:p w14:paraId="603007A4" w14:textId="30F14D43" w:rsidR="00FD7A71" w:rsidRPr="00B9557B" w:rsidRDefault="00B9557B" w:rsidP="00B9557B">
            <w:pPr>
              <w:pStyle w:val="Prrafodelista"/>
              <w:ind w:left="0"/>
              <w:jc w:val="both"/>
              <w:rPr>
                <w:sz w:val="16"/>
                <w:szCs w:val="16"/>
              </w:rPr>
            </w:pPr>
            <w:r w:rsidRPr="00B9557B">
              <w:rPr>
                <w:sz w:val="16"/>
                <w:szCs w:val="16"/>
              </w:rPr>
              <w:t>El servidor de correo electrónico envía invitaciones de registro y otros correos electrónicos impulsados por eventos. Debe configurar el servidor de correo electrónico antes de agregar organizaciones de proveedores o registrar un servicio de Portal.</w:t>
            </w:r>
          </w:p>
        </w:tc>
      </w:tr>
      <w:tr w:rsidR="00FD7A71" w:rsidRPr="00B9557B" w14:paraId="3A895FFA" w14:textId="77777777" w:rsidTr="00B9557B">
        <w:tc>
          <w:tcPr>
            <w:tcW w:w="4057" w:type="dxa"/>
          </w:tcPr>
          <w:p w14:paraId="3C8CD278" w14:textId="449522A3" w:rsidR="00FD7A71" w:rsidRPr="00B9557B" w:rsidRDefault="00B9557B" w:rsidP="00B9557B">
            <w:pPr>
              <w:pStyle w:val="Prrafodelista"/>
              <w:ind w:left="0"/>
              <w:jc w:val="both"/>
              <w:rPr>
                <w:sz w:val="16"/>
                <w:szCs w:val="16"/>
                <w:lang w:val="en-US"/>
              </w:rPr>
            </w:pPr>
            <w:r w:rsidRPr="00B9557B">
              <w:rPr>
                <w:sz w:val="16"/>
                <w:szCs w:val="16"/>
                <w:lang w:val="en-US"/>
              </w:rPr>
              <w:t>Specify your email server as the notification server</w:t>
            </w:r>
          </w:p>
        </w:tc>
        <w:tc>
          <w:tcPr>
            <w:tcW w:w="4051" w:type="dxa"/>
          </w:tcPr>
          <w:p w14:paraId="01732CC6" w14:textId="1B671266" w:rsidR="00FD7A71" w:rsidRPr="00B9557B" w:rsidRDefault="00B9557B" w:rsidP="00B9557B">
            <w:pPr>
              <w:pStyle w:val="Prrafodelista"/>
              <w:ind w:left="0"/>
              <w:jc w:val="both"/>
              <w:rPr>
                <w:sz w:val="16"/>
                <w:szCs w:val="16"/>
              </w:rPr>
            </w:pPr>
            <w:r w:rsidRPr="00B9557B">
              <w:rPr>
                <w:sz w:val="16"/>
                <w:szCs w:val="16"/>
              </w:rPr>
              <w:t>Seleccione el servidor de correo electrónico que se utilizará como servidor de notificaciones y configure el nombre del remitente y la dirección de correo electrónico que se incluirán en los correos electrónicos.</w:t>
            </w:r>
          </w:p>
        </w:tc>
      </w:tr>
      <w:tr w:rsidR="00FD7A71" w:rsidRPr="00B9557B" w14:paraId="4BE42D36" w14:textId="77777777" w:rsidTr="00B9557B">
        <w:tc>
          <w:tcPr>
            <w:tcW w:w="4057" w:type="dxa"/>
          </w:tcPr>
          <w:p w14:paraId="4333CE91" w14:textId="45B4561A" w:rsidR="00FD7A71" w:rsidRPr="00B9557B" w:rsidRDefault="00B9557B" w:rsidP="00B9557B">
            <w:pPr>
              <w:pStyle w:val="Prrafodelista"/>
              <w:ind w:left="0"/>
              <w:jc w:val="both"/>
              <w:rPr>
                <w:sz w:val="16"/>
                <w:szCs w:val="16"/>
                <w:lang w:val="es-ES"/>
              </w:rPr>
            </w:pPr>
            <w:proofErr w:type="spellStart"/>
            <w:r w:rsidRPr="00B9557B">
              <w:rPr>
                <w:sz w:val="16"/>
                <w:szCs w:val="16"/>
                <w:lang w:val="es-ES"/>
              </w:rPr>
              <w:t>Register</w:t>
            </w:r>
            <w:proofErr w:type="spellEnd"/>
            <w:r w:rsidRPr="00B9557B">
              <w:rPr>
                <w:sz w:val="16"/>
                <w:szCs w:val="16"/>
                <w:lang w:val="es-ES"/>
              </w:rPr>
              <w:t xml:space="preserve"> a Gateway </w:t>
            </w:r>
            <w:proofErr w:type="spellStart"/>
            <w:r w:rsidRPr="00B9557B">
              <w:rPr>
                <w:sz w:val="16"/>
                <w:szCs w:val="16"/>
                <w:lang w:val="es-ES"/>
              </w:rPr>
              <w:t>service</w:t>
            </w:r>
            <w:proofErr w:type="spellEnd"/>
          </w:p>
        </w:tc>
        <w:tc>
          <w:tcPr>
            <w:tcW w:w="4051" w:type="dxa"/>
          </w:tcPr>
          <w:p w14:paraId="35886053" w14:textId="0F37B762" w:rsidR="00FD7A71" w:rsidRPr="00B9557B" w:rsidRDefault="00B9557B" w:rsidP="00B9557B">
            <w:pPr>
              <w:pStyle w:val="Prrafodelista"/>
              <w:ind w:left="0"/>
              <w:jc w:val="both"/>
              <w:rPr>
                <w:sz w:val="16"/>
                <w:szCs w:val="16"/>
                <w:lang w:val="es-ES"/>
              </w:rPr>
            </w:pPr>
            <w:r w:rsidRPr="00B9557B">
              <w:rPr>
                <w:sz w:val="16"/>
                <w:szCs w:val="16"/>
                <w:lang w:val="es-ES"/>
              </w:rPr>
              <w:t xml:space="preserve">Un </w:t>
            </w:r>
            <w:r w:rsidR="00840D0D">
              <w:rPr>
                <w:sz w:val="16"/>
                <w:szCs w:val="16"/>
                <w:lang w:val="es-ES"/>
              </w:rPr>
              <w:t>G</w:t>
            </w:r>
            <w:r>
              <w:rPr>
                <w:sz w:val="16"/>
                <w:szCs w:val="16"/>
                <w:lang w:val="es-ES"/>
              </w:rPr>
              <w:t>ateway</w:t>
            </w:r>
            <w:r w:rsidRPr="00B9557B">
              <w:rPr>
                <w:sz w:val="16"/>
                <w:szCs w:val="16"/>
                <w:lang w:val="es-ES"/>
              </w:rPr>
              <w:t xml:space="preserve"> </w:t>
            </w:r>
            <w:proofErr w:type="spellStart"/>
            <w:r w:rsidR="00840D0D">
              <w:rPr>
                <w:sz w:val="16"/>
                <w:szCs w:val="16"/>
                <w:lang w:val="es-ES"/>
              </w:rPr>
              <w:t>service</w:t>
            </w:r>
            <w:proofErr w:type="spellEnd"/>
            <w:r w:rsidR="00840D0D">
              <w:rPr>
                <w:sz w:val="16"/>
                <w:szCs w:val="16"/>
                <w:lang w:val="es-ES"/>
              </w:rPr>
              <w:t xml:space="preserve"> </w:t>
            </w:r>
            <w:r w:rsidRPr="00B9557B">
              <w:rPr>
                <w:sz w:val="16"/>
                <w:szCs w:val="16"/>
                <w:lang w:val="es-ES"/>
              </w:rPr>
              <w:t xml:space="preserve">representa un grupo de servidores </w:t>
            </w:r>
            <w:proofErr w:type="spellStart"/>
            <w:r>
              <w:rPr>
                <w:sz w:val="16"/>
                <w:szCs w:val="16"/>
                <w:lang w:val="es-ES"/>
              </w:rPr>
              <w:t>gateway</w:t>
            </w:r>
            <w:proofErr w:type="spellEnd"/>
            <w:r w:rsidRPr="00B9557B">
              <w:rPr>
                <w:sz w:val="16"/>
                <w:szCs w:val="16"/>
                <w:lang w:val="es-ES"/>
              </w:rPr>
              <w:t xml:space="preserve"> que alojan API publicadas y proporcionan los </w:t>
            </w:r>
            <w:proofErr w:type="spellStart"/>
            <w:r>
              <w:rPr>
                <w:sz w:val="16"/>
                <w:szCs w:val="16"/>
                <w:lang w:val="es-ES"/>
              </w:rPr>
              <w:t>endpoints</w:t>
            </w:r>
            <w:proofErr w:type="spellEnd"/>
            <w:r w:rsidRPr="00B9557B">
              <w:rPr>
                <w:sz w:val="16"/>
                <w:szCs w:val="16"/>
                <w:lang w:val="es-ES"/>
              </w:rPr>
              <w:t xml:space="preserve"> de API que utilizan las aplicaciones cliente. L</w:t>
            </w:r>
            <w:r>
              <w:rPr>
                <w:sz w:val="16"/>
                <w:szCs w:val="16"/>
                <w:lang w:val="es-ES"/>
              </w:rPr>
              <w:t>o</w:t>
            </w:r>
            <w:r w:rsidRPr="00B9557B">
              <w:rPr>
                <w:sz w:val="16"/>
                <w:szCs w:val="16"/>
                <w:lang w:val="es-ES"/>
              </w:rPr>
              <w:t xml:space="preserve">s </w:t>
            </w:r>
            <w:proofErr w:type="spellStart"/>
            <w:r>
              <w:rPr>
                <w:sz w:val="16"/>
                <w:szCs w:val="16"/>
                <w:lang w:val="es-ES"/>
              </w:rPr>
              <w:t>gateway</w:t>
            </w:r>
            <w:proofErr w:type="spellEnd"/>
            <w:r w:rsidRPr="00B9557B">
              <w:rPr>
                <w:sz w:val="16"/>
                <w:szCs w:val="16"/>
                <w:lang w:val="es-ES"/>
              </w:rPr>
              <w:t xml:space="preserve"> ejecutan invocaciones de API</w:t>
            </w:r>
            <w:r>
              <w:rPr>
                <w:sz w:val="16"/>
                <w:szCs w:val="16"/>
                <w:lang w:val="es-ES"/>
              </w:rPr>
              <w:t xml:space="preserve"> proxy</w:t>
            </w:r>
            <w:r w:rsidRPr="00B9557B">
              <w:rPr>
                <w:sz w:val="16"/>
                <w:szCs w:val="16"/>
                <w:lang w:val="es-ES"/>
              </w:rPr>
              <w:t xml:space="preserve"> para sistemas </w:t>
            </w:r>
            <w:proofErr w:type="spellStart"/>
            <w:r w:rsidRPr="00B9557B">
              <w:rPr>
                <w:sz w:val="16"/>
                <w:szCs w:val="16"/>
                <w:lang w:val="es-ES"/>
              </w:rPr>
              <w:lastRenderedPageBreak/>
              <w:t>backend</w:t>
            </w:r>
            <w:proofErr w:type="spellEnd"/>
            <w:r w:rsidRPr="00B9557B">
              <w:rPr>
                <w:sz w:val="16"/>
                <w:szCs w:val="16"/>
                <w:lang w:val="es-ES"/>
              </w:rPr>
              <w:t xml:space="preserve"> y hacen cumplir las políticas de API, incluida </w:t>
            </w:r>
            <w:proofErr w:type="spellStart"/>
            <w:r w:rsidRPr="00B9557B">
              <w:rPr>
                <w:sz w:val="16"/>
                <w:szCs w:val="16"/>
                <w:lang w:val="es-ES"/>
              </w:rPr>
              <w:t>client</w:t>
            </w:r>
            <w:proofErr w:type="spellEnd"/>
            <w:r w:rsidRPr="00B9557B">
              <w:rPr>
                <w:sz w:val="16"/>
                <w:szCs w:val="16"/>
                <w:lang w:val="es-ES"/>
              </w:rPr>
              <w:t xml:space="preserve"> </w:t>
            </w:r>
            <w:proofErr w:type="spellStart"/>
            <w:r w:rsidRPr="00B9557B">
              <w:rPr>
                <w:sz w:val="16"/>
                <w:szCs w:val="16"/>
                <w:lang w:val="es-ES"/>
              </w:rPr>
              <w:t>identification</w:t>
            </w:r>
            <w:proofErr w:type="spellEnd"/>
            <w:r w:rsidRPr="00B9557B">
              <w:rPr>
                <w:sz w:val="16"/>
                <w:szCs w:val="16"/>
                <w:lang w:val="es-ES"/>
              </w:rPr>
              <w:t xml:space="preserve">, </w:t>
            </w:r>
            <w:proofErr w:type="spellStart"/>
            <w:r w:rsidRPr="00B9557B">
              <w:rPr>
                <w:sz w:val="16"/>
                <w:szCs w:val="16"/>
                <w:lang w:val="es-ES"/>
              </w:rPr>
              <w:t>security</w:t>
            </w:r>
            <w:proofErr w:type="spellEnd"/>
            <w:r w:rsidRPr="00B9557B">
              <w:rPr>
                <w:sz w:val="16"/>
                <w:szCs w:val="16"/>
                <w:lang w:val="es-ES"/>
              </w:rPr>
              <w:t xml:space="preserve"> and </w:t>
            </w:r>
            <w:proofErr w:type="spellStart"/>
            <w:r w:rsidRPr="00B9557B">
              <w:rPr>
                <w:sz w:val="16"/>
                <w:szCs w:val="16"/>
                <w:lang w:val="es-ES"/>
              </w:rPr>
              <w:t>rate</w:t>
            </w:r>
            <w:proofErr w:type="spellEnd"/>
            <w:r w:rsidRPr="00B9557B">
              <w:rPr>
                <w:sz w:val="16"/>
                <w:szCs w:val="16"/>
                <w:lang w:val="es-ES"/>
              </w:rPr>
              <w:t xml:space="preserve"> </w:t>
            </w:r>
            <w:proofErr w:type="spellStart"/>
            <w:r w:rsidRPr="00B9557B">
              <w:rPr>
                <w:sz w:val="16"/>
                <w:szCs w:val="16"/>
                <w:lang w:val="es-ES"/>
              </w:rPr>
              <w:t>limiting</w:t>
            </w:r>
            <w:proofErr w:type="spellEnd"/>
            <w:r w:rsidRPr="00B9557B">
              <w:rPr>
                <w:sz w:val="16"/>
                <w:szCs w:val="16"/>
                <w:lang w:val="es-ES"/>
              </w:rPr>
              <w:t>.</w:t>
            </w:r>
          </w:p>
        </w:tc>
      </w:tr>
      <w:tr w:rsidR="00FD7A71" w:rsidRPr="00B9557B" w14:paraId="249BF648" w14:textId="77777777" w:rsidTr="00B9557B">
        <w:tc>
          <w:tcPr>
            <w:tcW w:w="4057" w:type="dxa"/>
          </w:tcPr>
          <w:p w14:paraId="0BA76163" w14:textId="703F11B5" w:rsidR="00FD7A71" w:rsidRPr="00B9557B" w:rsidRDefault="00B9557B" w:rsidP="00B9557B">
            <w:pPr>
              <w:pStyle w:val="Prrafodelista"/>
              <w:ind w:left="0"/>
              <w:jc w:val="both"/>
              <w:rPr>
                <w:sz w:val="16"/>
                <w:szCs w:val="16"/>
                <w:lang w:val="es-ES"/>
              </w:rPr>
            </w:pPr>
            <w:proofErr w:type="spellStart"/>
            <w:r w:rsidRPr="00B9557B">
              <w:rPr>
                <w:sz w:val="16"/>
                <w:szCs w:val="16"/>
                <w:lang w:val="es-ES"/>
              </w:rPr>
              <w:lastRenderedPageBreak/>
              <w:t>Register</w:t>
            </w:r>
            <w:proofErr w:type="spellEnd"/>
            <w:r w:rsidRPr="00B9557B">
              <w:rPr>
                <w:sz w:val="16"/>
                <w:szCs w:val="16"/>
                <w:lang w:val="es-ES"/>
              </w:rPr>
              <w:t xml:space="preserve"> </w:t>
            </w:r>
            <w:proofErr w:type="spellStart"/>
            <w:r w:rsidRPr="00B9557B">
              <w:rPr>
                <w:sz w:val="16"/>
                <w:szCs w:val="16"/>
                <w:lang w:val="es-ES"/>
              </w:rPr>
              <w:t>an</w:t>
            </w:r>
            <w:proofErr w:type="spellEnd"/>
            <w:r w:rsidRPr="00B9557B">
              <w:rPr>
                <w:sz w:val="16"/>
                <w:szCs w:val="16"/>
                <w:lang w:val="es-ES"/>
              </w:rPr>
              <w:t xml:space="preserve"> </w:t>
            </w:r>
            <w:proofErr w:type="spellStart"/>
            <w:r w:rsidRPr="00B9557B">
              <w:rPr>
                <w:sz w:val="16"/>
                <w:szCs w:val="16"/>
                <w:lang w:val="es-ES"/>
              </w:rPr>
              <w:t>Analytics</w:t>
            </w:r>
            <w:proofErr w:type="spellEnd"/>
            <w:r w:rsidRPr="00B9557B">
              <w:rPr>
                <w:sz w:val="16"/>
                <w:szCs w:val="16"/>
                <w:lang w:val="es-ES"/>
              </w:rPr>
              <w:t xml:space="preserve"> </w:t>
            </w:r>
            <w:proofErr w:type="spellStart"/>
            <w:r w:rsidRPr="00B9557B">
              <w:rPr>
                <w:sz w:val="16"/>
                <w:szCs w:val="16"/>
                <w:lang w:val="es-ES"/>
              </w:rPr>
              <w:t>service</w:t>
            </w:r>
            <w:proofErr w:type="spellEnd"/>
          </w:p>
        </w:tc>
        <w:tc>
          <w:tcPr>
            <w:tcW w:w="4051" w:type="dxa"/>
          </w:tcPr>
          <w:p w14:paraId="2F4FD49A" w14:textId="60ED404A" w:rsidR="00FD7A71" w:rsidRPr="00B9557B" w:rsidRDefault="00B9557B" w:rsidP="00B9557B">
            <w:pPr>
              <w:pStyle w:val="Prrafodelista"/>
              <w:ind w:left="0"/>
              <w:jc w:val="both"/>
              <w:rPr>
                <w:sz w:val="16"/>
                <w:szCs w:val="16"/>
                <w:lang w:val="es-ES"/>
              </w:rPr>
            </w:pPr>
            <w:r w:rsidRPr="00B9557B">
              <w:rPr>
                <w:sz w:val="16"/>
                <w:szCs w:val="16"/>
                <w:lang w:val="es-ES"/>
              </w:rPr>
              <w:t xml:space="preserve">El </w:t>
            </w:r>
            <w:proofErr w:type="spellStart"/>
            <w:r w:rsidR="00840D0D" w:rsidRPr="00B9557B">
              <w:rPr>
                <w:sz w:val="16"/>
                <w:szCs w:val="16"/>
                <w:lang w:val="es-ES"/>
              </w:rPr>
              <w:t>Analytics</w:t>
            </w:r>
            <w:proofErr w:type="spellEnd"/>
            <w:r w:rsidR="00840D0D" w:rsidRPr="00B9557B">
              <w:rPr>
                <w:sz w:val="16"/>
                <w:szCs w:val="16"/>
                <w:lang w:val="es-ES"/>
              </w:rPr>
              <w:t xml:space="preserve"> </w:t>
            </w:r>
            <w:proofErr w:type="spellStart"/>
            <w:r w:rsidR="00840D0D" w:rsidRPr="00B9557B">
              <w:rPr>
                <w:sz w:val="16"/>
                <w:szCs w:val="16"/>
                <w:lang w:val="es-ES"/>
              </w:rPr>
              <w:t>service</w:t>
            </w:r>
            <w:proofErr w:type="spellEnd"/>
            <w:r w:rsidRPr="00B9557B">
              <w:rPr>
                <w:sz w:val="16"/>
                <w:szCs w:val="16"/>
                <w:lang w:val="es-ES"/>
              </w:rPr>
              <w:t xml:space="preserve"> recopila datos de eventos de API del </w:t>
            </w:r>
            <w:r w:rsidR="00840D0D">
              <w:rPr>
                <w:sz w:val="16"/>
                <w:szCs w:val="16"/>
                <w:lang w:val="es-ES"/>
              </w:rPr>
              <w:t>Gateway</w:t>
            </w:r>
            <w:r w:rsidR="00840D0D" w:rsidRPr="00B9557B">
              <w:rPr>
                <w:sz w:val="16"/>
                <w:szCs w:val="16"/>
                <w:lang w:val="es-ES"/>
              </w:rPr>
              <w:t xml:space="preserve"> </w:t>
            </w:r>
            <w:proofErr w:type="spellStart"/>
            <w:r w:rsidR="00840D0D">
              <w:rPr>
                <w:sz w:val="16"/>
                <w:szCs w:val="16"/>
                <w:lang w:val="es-ES"/>
              </w:rPr>
              <w:t>service</w:t>
            </w:r>
            <w:proofErr w:type="spellEnd"/>
            <w:r w:rsidRPr="00B9557B">
              <w:rPr>
                <w:sz w:val="16"/>
                <w:szCs w:val="16"/>
                <w:lang w:val="es-ES"/>
              </w:rPr>
              <w:t>.</w:t>
            </w:r>
          </w:p>
        </w:tc>
      </w:tr>
      <w:tr w:rsidR="00FD7A71" w:rsidRPr="00840D0D" w14:paraId="5CABC8B1" w14:textId="77777777" w:rsidTr="00B9557B">
        <w:tc>
          <w:tcPr>
            <w:tcW w:w="4057" w:type="dxa"/>
          </w:tcPr>
          <w:p w14:paraId="0E43F5EF" w14:textId="776B488A" w:rsidR="00FD7A71" w:rsidRPr="00B9557B" w:rsidRDefault="00B9557B" w:rsidP="00B9557B">
            <w:pPr>
              <w:pStyle w:val="Prrafodelista"/>
              <w:ind w:left="0"/>
              <w:jc w:val="both"/>
              <w:rPr>
                <w:sz w:val="16"/>
                <w:szCs w:val="16"/>
                <w:lang w:val="en-US"/>
              </w:rPr>
            </w:pPr>
            <w:r w:rsidRPr="00B9557B">
              <w:rPr>
                <w:sz w:val="16"/>
                <w:szCs w:val="16"/>
                <w:lang w:val="en-US"/>
              </w:rPr>
              <w:t>Associate the Analytics service with a Gateway service</w:t>
            </w:r>
          </w:p>
        </w:tc>
        <w:tc>
          <w:tcPr>
            <w:tcW w:w="4051" w:type="dxa"/>
          </w:tcPr>
          <w:p w14:paraId="603E9A21" w14:textId="288ABCF0" w:rsidR="00FD7A71" w:rsidRPr="00840D0D" w:rsidRDefault="00840D0D" w:rsidP="00B9557B">
            <w:pPr>
              <w:pStyle w:val="Prrafodelista"/>
              <w:ind w:left="0"/>
              <w:jc w:val="both"/>
              <w:rPr>
                <w:sz w:val="16"/>
                <w:szCs w:val="16"/>
              </w:rPr>
            </w:pPr>
            <w:r w:rsidRPr="00840D0D">
              <w:rPr>
                <w:sz w:val="16"/>
                <w:szCs w:val="16"/>
              </w:rPr>
              <w:t xml:space="preserve">Debe asociar un </w:t>
            </w:r>
            <w:proofErr w:type="spellStart"/>
            <w:r>
              <w:rPr>
                <w:sz w:val="16"/>
                <w:szCs w:val="16"/>
              </w:rPr>
              <w:t>Analytics</w:t>
            </w:r>
            <w:proofErr w:type="spellEnd"/>
            <w:r>
              <w:rPr>
                <w:sz w:val="16"/>
                <w:szCs w:val="16"/>
              </w:rPr>
              <w:t xml:space="preserve"> </w:t>
            </w:r>
            <w:proofErr w:type="spellStart"/>
            <w:r>
              <w:rPr>
                <w:sz w:val="16"/>
                <w:szCs w:val="16"/>
              </w:rPr>
              <w:t>service</w:t>
            </w:r>
            <w:proofErr w:type="spellEnd"/>
            <w:r w:rsidRPr="00840D0D">
              <w:rPr>
                <w:sz w:val="16"/>
                <w:szCs w:val="16"/>
              </w:rPr>
              <w:t xml:space="preserve"> con cada uno de los </w:t>
            </w:r>
            <w:r>
              <w:rPr>
                <w:sz w:val="16"/>
                <w:szCs w:val="16"/>
              </w:rPr>
              <w:t xml:space="preserve">Gateway </w:t>
            </w:r>
            <w:proofErr w:type="spellStart"/>
            <w:r>
              <w:rPr>
                <w:sz w:val="16"/>
                <w:szCs w:val="16"/>
              </w:rPr>
              <w:t>services</w:t>
            </w:r>
            <w:proofErr w:type="spellEnd"/>
            <w:r w:rsidRPr="00840D0D">
              <w:rPr>
                <w:sz w:val="16"/>
                <w:szCs w:val="16"/>
              </w:rPr>
              <w:t xml:space="preserve"> de los que desea recopilar datos de eventos de API.</w:t>
            </w:r>
          </w:p>
        </w:tc>
      </w:tr>
      <w:tr w:rsidR="00B9557B" w:rsidRPr="00840D0D" w14:paraId="2A096446" w14:textId="77777777" w:rsidTr="00B9557B">
        <w:tc>
          <w:tcPr>
            <w:tcW w:w="4057" w:type="dxa"/>
          </w:tcPr>
          <w:p w14:paraId="738493B5" w14:textId="3CCFFD6C" w:rsidR="00B9557B" w:rsidRPr="00B9557B" w:rsidRDefault="00B9557B" w:rsidP="00B9557B">
            <w:pPr>
              <w:pStyle w:val="Prrafodelista"/>
              <w:ind w:left="0"/>
              <w:jc w:val="both"/>
              <w:rPr>
                <w:sz w:val="16"/>
                <w:szCs w:val="16"/>
                <w:lang w:val="en-US"/>
              </w:rPr>
            </w:pPr>
            <w:r w:rsidRPr="00B9557B">
              <w:rPr>
                <w:sz w:val="16"/>
                <w:szCs w:val="16"/>
                <w:lang w:val="en-US"/>
              </w:rPr>
              <w:t>Register a Portal service</w:t>
            </w:r>
          </w:p>
        </w:tc>
        <w:tc>
          <w:tcPr>
            <w:tcW w:w="4051" w:type="dxa"/>
          </w:tcPr>
          <w:p w14:paraId="40236C95" w14:textId="018ED34A" w:rsidR="00B9557B" w:rsidRPr="00840D0D" w:rsidRDefault="00840D0D" w:rsidP="00B9557B">
            <w:pPr>
              <w:pStyle w:val="Prrafodelista"/>
              <w:ind w:left="0"/>
              <w:jc w:val="both"/>
              <w:rPr>
                <w:sz w:val="16"/>
                <w:szCs w:val="16"/>
              </w:rPr>
            </w:pPr>
            <w:r w:rsidRPr="00840D0D">
              <w:rPr>
                <w:sz w:val="16"/>
                <w:szCs w:val="16"/>
              </w:rPr>
              <w:t xml:space="preserve">El Portal </w:t>
            </w:r>
            <w:proofErr w:type="spellStart"/>
            <w:r>
              <w:rPr>
                <w:sz w:val="16"/>
                <w:szCs w:val="16"/>
              </w:rPr>
              <w:t>service</w:t>
            </w:r>
            <w:proofErr w:type="spellEnd"/>
            <w:r>
              <w:rPr>
                <w:sz w:val="16"/>
                <w:szCs w:val="16"/>
              </w:rPr>
              <w:t xml:space="preserve"> </w:t>
            </w:r>
            <w:r w:rsidRPr="00840D0D">
              <w:rPr>
                <w:sz w:val="16"/>
                <w:szCs w:val="16"/>
              </w:rPr>
              <w:t xml:space="preserve">proporciona un portal para desarrolladores que utilizan los desarrolladores de aplicaciones para descubrir las </w:t>
            </w:r>
            <w:proofErr w:type="spellStart"/>
            <w:r w:rsidRPr="00840D0D">
              <w:rPr>
                <w:sz w:val="16"/>
                <w:szCs w:val="16"/>
              </w:rPr>
              <w:t>API</w:t>
            </w:r>
            <w:r w:rsidR="00A60A24">
              <w:rPr>
                <w:sz w:val="16"/>
                <w:szCs w:val="16"/>
              </w:rPr>
              <w:t>s</w:t>
            </w:r>
            <w:proofErr w:type="spellEnd"/>
            <w:r w:rsidRPr="00840D0D">
              <w:rPr>
                <w:sz w:val="16"/>
                <w:szCs w:val="16"/>
              </w:rPr>
              <w:t xml:space="preserve"> y los consumidores incorporados.</w:t>
            </w:r>
          </w:p>
        </w:tc>
      </w:tr>
      <w:tr w:rsidR="00B9557B" w:rsidRPr="00A60A24" w14:paraId="7FE63E08" w14:textId="77777777" w:rsidTr="00B9557B">
        <w:tc>
          <w:tcPr>
            <w:tcW w:w="4057" w:type="dxa"/>
          </w:tcPr>
          <w:p w14:paraId="4558AA98" w14:textId="50B5D6A9" w:rsidR="00B9557B" w:rsidRPr="00B9557B" w:rsidRDefault="00B9557B" w:rsidP="00B9557B">
            <w:pPr>
              <w:pStyle w:val="Prrafodelista"/>
              <w:ind w:left="0"/>
              <w:jc w:val="both"/>
              <w:rPr>
                <w:sz w:val="16"/>
                <w:szCs w:val="16"/>
                <w:lang w:val="en-US"/>
              </w:rPr>
            </w:pPr>
            <w:r w:rsidRPr="00B9557B">
              <w:rPr>
                <w:sz w:val="16"/>
                <w:szCs w:val="16"/>
                <w:lang w:val="en-US"/>
              </w:rPr>
              <w:t>Create a provider organization</w:t>
            </w:r>
          </w:p>
        </w:tc>
        <w:tc>
          <w:tcPr>
            <w:tcW w:w="4051" w:type="dxa"/>
          </w:tcPr>
          <w:p w14:paraId="759568E6" w14:textId="4B25BB4A" w:rsidR="00B9557B" w:rsidRPr="00A60A24" w:rsidRDefault="00A60A24" w:rsidP="00B9557B">
            <w:pPr>
              <w:pStyle w:val="Prrafodelista"/>
              <w:ind w:left="0"/>
              <w:jc w:val="both"/>
              <w:rPr>
                <w:sz w:val="16"/>
                <w:szCs w:val="16"/>
              </w:rPr>
            </w:pPr>
            <w:r w:rsidRPr="00A60A24">
              <w:rPr>
                <w:sz w:val="16"/>
                <w:szCs w:val="16"/>
              </w:rPr>
              <w:t xml:space="preserve">Para que los desarrolladores puedan publicar </w:t>
            </w:r>
            <w:proofErr w:type="spellStart"/>
            <w:r w:rsidRPr="00A60A24">
              <w:rPr>
                <w:sz w:val="16"/>
                <w:szCs w:val="16"/>
              </w:rPr>
              <w:t>API</w:t>
            </w:r>
            <w:r>
              <w:rPr>
                <w:sz w:val="16"/>
                <w:szCs w:val="16"/>
              </w:rPr>
              <w:t>s</w:t>
            </w:r>
            <w:proofErr w:type="spellEnd"/>
            <w:r w:rsidRPr="00A60A24">
              <w:rPr>
                <w:sz w:val="16"/>
                <w:szCs w:val="16"/>
              </w:rPr>
              <w:t xml:space="preserve"> y para que los API </w:t>
            </w:r>
            <w:r>
              <w:rPr>
                <w:sz w:val="16"/>
                <w:szCs w:val="16"/>
              </w:rPr>
              <w:t xml:space="preserve">managers </w:t>
            </w:r>
            <w:r w:rsidRPr="00A60A24">
              <w:rPr>
                <w:sz w:val="16"/>
                <w:szCs w:val="16"/>
              </w:rPr>
              <w:t xml:space="preserve">puedan administrar el ciclo de vida de las API, deben ser miembros de una organización proveedora. Debe crear al menos una organización </w:t>
            </w:r>
            <w:r>
              <w:rPr>
                <w:sz w:val="16"/>
                <w:szCs w:val="16"/>
              </w:rPr>
              <w:t xml:space="preserve">proveedora </w:t>
            </w:r>
            <w:r w:rsidRPr="00A60A24">
              <w:rPr>
                <w:sz w:val="16"/>
                <w:szCs w:val="16"/>
              </w:rPr>
              <w:t xml:space="preserve">especificando el propietario, </w:t>
            </w:r>
            <w:r>
              <w:rPr>
                <w:sz w:val="16"/>
                <w:szCs w:val="16"/>
              </w:rPr>
              <w:t>quien podrá</w:t>
            </w:r>
            <w:r w:rsidRPr="00A60A24">
              <w:rPr>
                <w:sz w:val="16"/>
                <w:szCs w:val="16"/>
              </w:rPr>
              <w:t xml:space="preserve"> agregar más miembros.</w:t>
            </w:r>
          </w:p>
        </w:tc>
      </w:tr>
    </w:tbl>
    <w:p w14:paraId="48BFB2F7" w14:textId="33412A41" w:rsidR="00FD7A71" w:rsidRDefault="00FD7A71" w:rsidP="00B9557B">
      <w:pPr>
        <w:pStyle w:val="Prrafodelista"/>
        <w:jc w:val="both"/>
        <w:rPr>
          <w:sz w:val="20"/>
          <w:szCs w:val="20"/>
        </w:rPr>
      </w:pPr>
    </w:p>
    <w:p w14:paraId="65FEC346" w14:textId="523D24C0" w:rsidR="00A60A24" w:rsidRPr="00A60A24" w:rsidRDefault="00A60A24" w:rsidP="00B9557B">
      <w:pPr>
        <w:pStyle w:val="Prrafodelista"/>
        <w:jc w:val="both"/>
        <w:rPr>
          <w:b/>
          <w:bCs/>
          <w:sz w:val="20"/>
          <w:szCs w:val="20"/>
        </w:rPr>
      </w:pPr>
      <w:r w:rsidRPr="00A60A24">
        <w:rPr>
          <w:b/>
          <w:bCs/>
          <w:sz w:val="20"/>
          <w:szCs w:val="20"/>
        </w:rPr>
        <w:t>Otras tareas complementarias:</w:t>
      </w:r>
    </w:p>
    <w:p w14:paraId="0EB7B52A" w14:textId="38ADD6D0" w:rsidR="00A60A24" w:rsidRDefault="00A60A24" w:rsidP="00B9557B">
      <w:pPr>
        <w:pStyle w:val="Prrafodelista"/>
        <w:jc w:val="both"/>
        <w:rPr>
          <w:sz w:val="20"/>
          <w:szCs w:val="20"/>
        </w:rPr>
      </w:pPr>
    </w:p>
    <w:tbl>
      <w:tblPr>
        <w:tblStyle w:val="Tablaconcuadrcula"/>
        <w:tblW w:w="0" w:type="auto"/>
        <w:tblInd w:w="720" w:type="dxa"/>
        <w:tblLook w:val="04A0" w:firstRow="1" w:lastRow="0" w:firstColumn="1" w:lastColumn="0" w:noHBand="0" w:noVBand="1"/>
      </w:tblPr>
      <w:tblGrid>
        <w:gridCol w:w="4048"/>
        <w:gridCol w:w="4060"/>
      </w:tblGrid>
      <w:tr w:rsidR="00CD1F52" w:rsidRPr="00A60A24" w14:paraId="3F87F4EA" w14:textId="77777777" w:rsidTr="00CD1F52">
        <w:tc>
          <w:tcPr>
            <w:tcW w:w="4048" w:type="dxa"/>
          </w:tcPr>
          <w:p w14:paraId="0D6398C8" w14:textId="2633579D" w:rsidR="00A60A24" w:rsidRPr="00A60A24" w:rsidRDefault="00A60A24" w:rsidP="00A60A24">
            <w:pPr>
              <w:pStyle w:val="Prrafodelista"/>
              <w:ind w:left="0"/>
              <w:jc w:val="center"/>
              <w:rPr>
                <w:b/>
                <w:bCs/>
                <w:sz w:val="16"/>
                <w:szCs w:val="16"/>
              </w:rPr>
            </w:pPr>
            <w:proofErr w:type="spellStart"/>
            <w:r w:rsidRPr="00A60A24">
              <w:rPr>
                <w:b/>
                <w:bCs/>
                <w:sz w:val="16"/>
                <w:szCs w:val="16"/>
              </w:rPr>
              <w:t>Task</w:t>
            </w:r>
            <w:proofErr w:type="spellEnd"/>
          </w:p>
        </w:tc>
        <w:tc>
          <w:tcPr>
            <w:tcW w:w="4060" w:type="dxa"/>
          </w:tcPr>
          <w:p w14:paraId="40E8D6DF" w14:textId="4820307C" w:rsidR="00A60A24" w:rsidRPr="00A60A24" w:rsidRDefault="00A60A24" w:rsidP="00A60A24">
            <w:pPr>
              <w:pStyle w:val="Prrafodelista"/>
              <w:ind w:left="0"/>
              <w:jc w:val="center"/>
              <w:rPr>
                <w:b/>
                <w:bCs/>
                <w:sz w:val="16"/>
                <w:szCs w:val="16"/>
              </w:rPr>
            </w:pPr>
            <w:proofErr w:type="spellStart"/>
            <w:r w:rsidRPr="00A60A24">
              <w:rPr>
                <w:b/>
                <w:bCs/>
                <w:sz w:val="16"/>
                <w:szCs w:val="16"/>
              </w:rPr>
              <w:t>Description</w:t>
            </w:r>
            <w:proofErr w:type="spellEnd"/>
          </w:p>
        </w:tc>
      </w:tr>
      <w:tr w:rsidR="00CD1F52" w:rsidRPr="00A60A24" w14:paraId="024B5426" w14:textId="77777777" w:rsidTr="00CD1F52">
        <w:tc>
          <w:tcPr>
            <w:tcW w:w="4048" w:type="dxa"/>
          </w:tcPr>
          <w:p w14:paraId="5DCB8EEC" w14:textId="5767FE19" w:rsidR="00A60A24" w:rsidRPr="00A60A24" w:rsidRDefault="00A60A24" w:rsidP="00B9557B">
            <w:pPr>
              <w:pStyle w:val="Prrafodelista"/>
              <w:ind w:left="0"/>
              <w:jc w:val="both"/>
              <w:rPr>
                <w:sz w:val="16"/>
                <w:szCs w:val="16"/>
              </w:rPr>
            </w:pPr>
            <w:r w:rsidRPr="00A60A24">
              <w:rPr>
                <w:sz w:val="16"/>
                <w:szCs w:val="16"/>
              </w:rPr>
              <w:t xml:space="preserve">Configure </w:t>
            </w:r>
            <w:proofErr w:type="spellStart"/>
            <w:r w:rsidRPr="00A60A24">
              <w:rPr>
                <w:sz w:val="16"/>
                <w:szCs w:val="16"/>
              </w:rPr>
              <w:t>authentication</w:t>
            </w:r>
            <w:proofErr w:type="spellEnd"/>
            <w:r w:rsidRPr="00A60A24">
              <w:rPr>
                <w:sz w:val="16"/>
                <w:szCs w:val="16"/>
              </w:rPr>
              <w:t xml:space="preserve"> and </w:t>
            </w:r>
            <w:proofErr w:type="spellStart"/>
            <w:r w:rsidRPr="00A60A24">
              <w:rPr>
                <w:sz w:val="16"/>
                <w:szCs w:val="16"/>
              </w:rPr>
              <w:t>security</w:t>
            </w:r>
            <w:proofErr w:type="spellEnd"/>
          </w:p>
        </w:tc>
        <w:tc>
          <w:tcPr>
            <w:tcW w:w="4060" w:type="dxa"/>
          </w:tcPr>
          <w:p w14:paraId="6536CC5F" w14:textId="1D2C64DA" w:rsidR="00A60A24" w:rsidRPr="00A60A24" w:rsidRDefault="00A60A24" w:rsidP="00B9557B">
            <w:pPr>
              <w:pStyle w:val="Prrafodelista"/>
              <w:ind w:left="0"/>
              <w:jc w:val="both"/>
              <w:rPr>
                <w:sz w:val="16"/>
                <w:szCs w:val="16"/>
              </w:rPr>
            </w:pPr>
            <w:r w:rsidRPr="00A60A24">
              <w:rPr>
                <w:sz w:val="16"/>
                <w:szCs w:val="16"/>
              </w:rPr>
              <w:t xml:space="preserve">API </w:t>
            </w:r>
            <w:proofErr w:type="spellStart"/>
            <w:r w:rsidRPr="00A60A24">
              <w:rPr>
                <w:sz w:val="16"/>
                <w:szCs w:val="16"/>
              </w:rPr>
              <w:t>Connect</w:t>
            </w:r>
            <w:proofErr w:type="spellEnd"/>
            <w:r w:rsidRPr="00A60A24">
              <w:rPr>
                <w:sz w:val="16"/>
                <w:szCs w:val="16"/>
              </w:rPr>
              <w:t xml:space="preserve"> proporciona </w:t>
            </w:r>
            <w:r>
              <w:rPr>
                <w:sz w:val="16"/>
                <w:szCs w:val="16"/>
              </w:rPr>
              <w:t xml:space="preserve">de manera predeterminada </w:t>
            </w:r>
            <w:r w:rsidRPr="00A60A24">
              <w:rPr>
                <w:sz w:val="16"/>
                <w:szCs w:val="16"/>
              </w:rPr>
              <w:t xml:space="preserve">registro de usuarios locales, pero puede configurar su propio </w:t>
            </w:r>
            <w:r>
              <w:rPr>
                <w:sz w:val="16"/>
                <w:szCs w:val="16"/>
              </w:rPr>
              <w:t>registro de usuarios</w:t>
            </w:r>
            <w:r w:rsidRPr="00A60A24">
              <w:rPr>
                <w:sz w:val="16"/>
                <w:szCs w:val="16"/>
              </w:rPr>
              <w:t>, de varios tipos, para la interfaz de usuario y el API</w:t>
            </w:r>
            <w:r>
              <w:rPr>
                <w:sz w:val="16"/>
                <w:szCs w:val="16"/>
              </w:rPr>
              <w:t xml:space="preserve"> Access control</w:t>
            </w:r>
            <w:r w:rsidRPr="00A60A24">
              <w:rPr>
                <w:sz w:val="16"/>
                <w:szCs w:val="16"/>
              </w:rPr>
              <w:t>. También puede configurar perfiles TLS para proteger la transmisión de datos a través de HTTPS y OAuth</w:t>
            </w:r>
            <w:r>
              <w:rPr>
                <w:sz w:val="16"/>
                <w:szCs w:val="16"/>
              </w:rPr>
              <w:t xml:space="preserve"> </w:t>
            </w:r>
            <w:proofErr w:type="spellStart"/>
            <w:r>
              <w:rPr>
                <w:sz w:val="16"/>
                <w:szCs w:val="16"/>
              </w:rPr>
              <w:t>providers</w:t>
            </w:r>
            <w:proofErr w:type="spellEnd"/>
            <w:r w:rsidRPr="00A60A24">
              <w:rPr>
                <w:sz w:val="16"/>
                <w:szCs w:val="16"/>
              </w:rPr>
              <w:t xml:space="preserve"> para proteger el acceso de aplicaciones o sitios web de terceros a las </w:t>
            </w:r>
            <w:proofErr w:type="spellStart"/>
            <w:r w:rsidRPr="00A60A24">
              <w:rPr>
                <w:sz w:val="16"/>
                <w:szCs w:val="16"/>
              </w:rPr>
              <w:t>API</w:t>
            </w:r>
            <w:r>
              <w:rPr>
                <w:sz w:val="16"/>
                <w:szCs w:val="16"/>
              </w:rPr>
              <w:t>s</w:t>
            </w:r>
            <w:proofErr w:type="spellEnd"/>
            <w:r w:rsidRPr="00A60A24">
              <w:rPr>
                <w:sz w:val="16"/>
                <w:szCs w:val="16"/>
              </w:rPr>
              <w:t>.</w:t>
            </w:r>
          </w:p>
        </w:tc>
      </w:tr>
      <w:tr w:rsidR="00CD1F52" w:rsidRPr="00A60A24" w14:paraId="289AE9CF" w14:textId="77777777" w:rsidTr="00CD1F52">
        <w:tc>
          <w:tcPr>
            <w:tcW w:w="4048" w:type="dxa"/>
          </w:tcPr>
          <w:p w14:paraId="1EE7DE0B" w14:textId="1BE86DE8" w:rsidR="00A60A24" w:rsidRPr="00A60A24" w:rsidRDefault="00A60A24" w:rsidP="00B9557B">
            <w:pPr>
              <w:pStyle w:val="Prrafodelista"/>
              <w:ind w:left="0"/>
              <w:jc w:val="both"/>
              <w:rPr>
                <w:sz w:val="16"/>
                <w:szCs w:val="16"/>
              </w:rPr>
            </w:pPr>
            <w:proofErr w:type="spellStart"/>
            <w:r w:rsidRPr="00A60A24">
              <w:rPr>
                <w:sz w:val="16"/>
                <w:szCs w:val="16"/>
              </w:rPr>
              <w:t>Create</w:t>
            </w:r>
            <w:proofErr w:type="spellEnd"/>
            <w:r w:rsidRPr="00A60A24">
              <w:rPr>
                <w:sz w:val="16"/>
                <w:szCs w:val="16"/>
              </w:rPr>
              <w:t xml:space="preserve"> </w:t>
            </w:r>
            <w:proofErr w:type="spellStart"/>
            <w:r w:rsidRPr="00A60A24">
              <w:rPr>
                <w:sz w:val="16"/>
                <w:szCs w:val="16"/>
              </w:rPr>
              <w:t>an</w:t>
            </w:r>
            <w:proofErr w:type="spellEnd"/>
            <w:r w:rsidRPr="00A60A24">
              <w:rPr>
                <w:sz w:val="16"/>
                <w:szCs w:val="16"/>
              </w:rPr>
              <w:t xml:space="preserve"> </w:t>
            </w:r>
            <w:proofErr w:type="spellStart"/>
            <w:r w:rsidRPr="00A60A24">
              <w:rPr>
                <w:sz w:val="16"/>
                <w:szCs w:val="16"/>
              </w:rPr>
              <w:t>Availability</w:t>
            </w:r>
            <w:proofErr w:type="spellEnd"/>
            <w:r w:rsidRPr="00A60A24">
              <w:rPr>
                <w:sz w:val="16"/>
                <w:szCs w:val="16"/>
              </w:rPr>
              <w:t xml:space="preserve"> </w:t>
            </w:r>
            <w:proofErr w:type="spellStart"/>
            <w:r w:rsidRPr="00A60A24">
              <w:rPr>
                <w:sz w:val="16"/>
                <w:szCs w:val="16"/>
              </w:rPr>
              <w:t>Zone</w:t>
            </w:r>
            <w:proofErr w:type="spellEnd"/>
          </w:p>
        </w:tc>
        <w:tc>
          <w:tcPr>
            <w:tcW w:w="4060" w:type="dxa"/>
          </w:tcPr>
          <w:p w14:paraId="403E143B" w14:textId="1231EC5B" w:rsidR="00A60A24" w:rsidRPr="00A60A24" w:rsidRDefault="00A60A24" w:rsidP="00B9557B">
            <w:pPr>
              <w:pStyle w:val="Prrafodelista"/>
              <w:ind w:left="0"/>
              <w:jc w:val="both"/>
              <w:rPr>
                <w:sz w:val="16"/>
                <w:szCs w:val="16"/>
              </w:rPr>
            </w:pPr>
            <w:r w:rsidRPr="00A60A24">
              <w:rPr>
                <w:sz w:val="16"/>
                <w:szCs w:val="16"/>
              </w:rPr>
              <w:t xml:space="preserve">Una zona de disponibilidad </w:t>
            </w:r>
            <w:r>
              <w:rPr>
                <w:sz w:val="16"/>
                <w:szCs w:val="16"/>
              </w:rPr>
              <w:t>(</w:t>
            </w:r>
            <w:proofErr w:type="spellStart"/>
            <w:r w:rsidRPr="00A60A24">
              <w:rPr>
                <w:sz w:val="16"/>
                <w:szCs w:val="16"/>
              </w:rPr>
              <w:t>Availability</w:t>
            </w:r>
            <w:proofErr w:type="spellEnd"/>
            <w:r w:rsidRPr="00A60A24">
              <w:rPr>
                <w:sz w:val="16"/>
                <w:szCs w:val="16"/>
              </w:rPr>
              <w:t xml:space="preserve"> </w:t>
            </w:r>
            <w:proofErr w:type="spellStart"/>
            <w:r w:rsidRPr="00A60A24">
              <w:rPr>
                <w:sz w:val="16"/>
                <w:szCs w:val="16"/>
              </w:rPr>
              <w:t>Zone</w:t>
            </w:r>
            <w:proofErr w:type="spellEnd"/>
            <w:r>
              <w:rPr>
                <w:sz w:val="16"/>
                <w:szCs w:val="16"/>
              </w:rPr>
              <w:t xml:space="preserve">) </w:t>
            </w:r>
            <w:r w:rsidRPr="00A60A24">
              <w:rPr>
                <w:sz w:val="16"/>
                <w:szCs w:val="16"/>
              </w:rPr>
              <w:t xml:space="preserve">es un conjunto lógico o físico de </w:t>
            </w:r>
            <w:r w:rsidR="00430A00">
              <w:rPr>
                <w:sz w:val="16"/>
                <w:szCs w:val="16"/>
              </w:rPr>
              <w:t>data centers</w:t>
            </w:r>
            <w:r w:rsidRPr="00A60A24">
              <w:rPr>
                <w:sz w:val="16"/>
                <w:szCs w:val="16"/>
              </w:rPr>
              <w:t xml:space="preserve"> que contienen uno o más servicios API </w:t>
            </w:r>
            <w:proofErr w:type="spellStart"/>
            <w:r w:rsidRPr="00A60A24">
              <w:rPr>
                <w:sz w:val="16"/>
                <w:szCs w:val="16"/>
              </w:rPr>
              <w:t>Connect</w:t>
            </w:r>
            <w:proofErr w:type="spellEnd"/>
            <w:r w:rsidRPr="00A60A24">
              <w:rPr>
                <w:sz w:val="16"/>
                <w:szCs w:val="16"/>
              </w:rPr>
              <w:t xml:space="preserve">. Las zonas de disponibilidad proporcionan redundancia y conmutación por error en caso de problemas de red. Se proporciona una zona de disponibilidad predeterminada cuando instala API </w:t>
            </w:r>
            <w:proofErr w:type="spellStart"/>
            <w:r w:rsidRPr="00A60A24">
              <w:rPr>
                <w:sz w:val="16"/>
                <w:szCs w:val="16"/>
              </w:rPr>
              <w:t>Connect</w:t>
            </w:r>
            <w:proofErr w:type="spellEnd"/>
            <w:r w:rsidRPr="00A60A24">
              <w:rPr>
                <w:sz w:val="16"/>
                <w:szCs w:val="16"/>
              </w:rPr>
              <w:t>, pero puede agregar más zonas de disponibilidad para reflejar la topología de su centro de datos.</w:t>
            </w:r>
          </w:p>
        </w:tc>
      </w:tr>
      <w:tr w:rsidR="00CD1F52" w:rsidRPr="00A60A24" w14:paraId="28E8C6F2" w14:textId="77777777" w:rsidTr="00CD1F52">
        <w:tc>
          <w:tcPr>
            <w:tcW w:w="4048" w:type="dxa"/>
          </w:tcPr>
          <w:p w14:paraId="5A0883E3" w14:textId="54DAAE12" w:rsidR="00A60A24" w:rsidRPr="00A60A24" w:rsidRDefault="00A60A24" w:rsidP="00B9557B">
            <w:pPr>
              <w:pStyle w:val="Prrafodelista"/>
              <w:ind w:left="0"/>
              <w:jc w:val="both"/>
              <w:rPr>
                <w:sz w:val="16"/>
                <w:szCs w:val="16"/>
              </w:rPr>
            </w:pPr>
            <w:proofErr w:type="spellStart"/>
            <w:r w:rsidRPr="00A60A24">
              <w:rPr>
                <w:sz w:val="16"/>
                <w:szCs w:val="16"/>
              </w:rPr>
              <w:t>Administer</w:t>
            </w:r>
            <w:proofErr w:type="spellEnd"/>
            <w:r w:rsidRPr="00A60A24">
              <w:rPr>
                <w:sz w:val="16"/>
                <w:szCs w:val="16"/>
              </w:rPr>
              <w:t xml:space="preserve"> </w:t>
            </w:r>
            <w:proofErr w:type="spellStart"/>
            <w:r w:rsidRPr="00A60A24">
              <w:rPr>
                <w:sz w:val="16"/>
                <w:szCs w:val="16"/>
              </w:rPr>
              <w:t>members</w:t>
            </w:r>
            <w:proofErr w:type="spellEnd"/>
            <w:r w:rsidRPr="00A60A24">
              <w:rPr>
                <w:sz w:val="16"/>
                <w:szCs w:val="16"/>
              </w:rPr>
              <w:t xml:space="preserve"> and roles</w:t>
            </w:r>
          </w:p>
        </w:tc>
        <w:tc>
          <w:tcPr>
            <w:tcW w:w="4060" w:type="dxa"/>
          </w:tcPr>
          <w:p w14:paraId="13B88591" w14:textId="2D74DD2D" w:rsidR="00A60A24" w:rsidRPr="00A60A24" w:rsidRDefault="00430A00" w:rsidP="00B9557B">
            <w:pPr>
              <w:pStyle w:val="Prrafodelista"/>
              <w:ind w:left="0"/>
              <w:jc w:val="both"/>
              <w:rPr>
                <w:sz w:val="16"/>
                <w:szCs w:val="16"/>
              </w:rPr>
            </w:pPr>
            <w:r w:rsidRPr="00430A00">
              <w:rPr>
                <w:sz w:val="16"/>
                <w:szCs w:val="16"/>
              </w:rPr>
              <w:t xml:space="preserve">Puede agregar más usuarios como miembros </w:t>
            </w:r>
            <w:r>
              <w:rPr>
                <w:sz w:val="16"/>
                <w:szCs w:val="16"/>
              </w:rPr>
              <w:t xml:space="preserve">de administración de la </w:t>
            </w:r>
            <w:r w:rsidRPr="00430A00">
              <w:rPr>
                <w:sz w:val="16"/>
                <w:szCs w:val="16"/>
              </w:rPr>
              <w:t>organización y controlar sus permisos asignando roles predefinidos. También puede crear sus propios roles personalizados.</w:t>
            </w:r>
          </w:p>
        </w:tc>
      </w:tr>
      <w:tr w:rsidR="00CD1F52" w:rsidRPr="00430A00" w14:paraId="30350473" w14:textId="77777777" w:rsidTr="00CD1F52">
        <w:tc>
          <w:tcPr>
            <w:tcW w:w="4048" w:type="dxa"/>
          </w:tcPr>
          <w:p w14:paraId="0524FF65" w14:textId="2DD98FEB" w:rsidR="00A60A24" w:rsidRPr="00A60A24" w:rsidRDefault="00A60A24" w:rsidP="00B9557B">
            <w:pPr>
              <w:pStyle w:val="Prrafodelista"/>
              <w:ind w:left="0"/>
              <w:jc w:val="both"/>
              <w:rPr>
                <w:sz w:val="16"/>
                <w:szCs w:val="16"/>
                <w:lang w:val="en-US"/>
              </w:rPr>
            </w:pPr>
            <w:r w:rsidRPr="00A60A24">
              <w:rPr>
                <w:sz w:val="16"/>
                <w:szCs w:val="16"/>
                <w:lang w:val="en-US"/>
              </w:rPr>
              <w:t>Monitor your API Connect cloud</w:t>
            </w:r>
          </w:p>
        </w:tc>
        <w:tc>
          <w:tcPr>
            <w:tcW w:w="4060" w:type="dxa"/>
          </w:tcPr>
          <w:p w14:paraId="7766721F" w14:textId="37824974" w:rsidR="00A60A24" w:rsidRPr="00430A00" w:rsidRDefault="00430A00" w:rsidP="00B9557B">
            <w:pPr>
              <w:pStyle w:val="Prrafodelista"/>
              <w:ind w:left="0"/>
              <w:jc w:val="both"/>
              <w:rPr>
                <w:sz w:val="16"/>
                <w:szCs w:val="16"/>
              </w:rPr>
            </w:pPr>
            <w:r w:rsidRPr="00430A00">
              <w:rPr>
                <w:sz w:val="16"/>
                <w:szCs w:val="16"/>
              </w:rPr>
              <w:t xml:space="preserve">API </w:t>
            </w:r>
            <w:proofErr w:type="spellStart"/>
            <w:r w:rsidRPr="00430A00">
              <w:rPr>
                <w:sz w:val="16"/>
                <w:szCs w:val="16"/>
              </w:rPr>
              <w:t>Connect</w:t>
            </w:r>
            <w:proofErr w:type="spellEnd"/>
            <w:r w:rsidRPr="00430A00">
              <w:rPr>
                <w:sz w:val="16"/>
                <w:szCs w:val="16"/>
              </w:rPr>
              <w:t xml:space="preserve"> genera eventos para permitirle monitorear el estado de su nube.</w:t>
            </w:r>
          </w:p>
        </w:tc>
      </w:tr>
    </w:tbl>
    <w:p w14:paraId="0016B924" w14:textId="02C949D0" w:rsidR="00A60A24" w:rsidRPr="00430A00" w:rsidRDefault="00A60A24" w:rsidP="00B9557B">
      <w:pPr>
        <w:pStyle w:val="Prrafodelista"/>
        <w:jc w:val="both"/>
        <w:rPr>
          <w:sz w:val="20"/>
          <w:szCs w:val="20"/>
        </w:rPr>
      </w:pPr>
    </w:p>
    <w:p w14:paraId="7F2158B9" w14:textId="3D55A67D" w:rsidR="00A60A24" w:rsidRPr="00430A00" w:rsidRDefault="00A60A24" w:rsidP="00B9557B">
      <w:pPr>
        <w:pStyle w:val="Prrafodelista"/>
        <w:jc w:val="both"/>
        <w:rPr>
          <w:sz w:val="20"/>
          <w:szCs w:val="20"/>
        </w:rPr>
      </w:pPr>
    </w:p>
    <w:p w14:paraId="0BDDA3CD" w14:textId="3395A5AF" w:rsidR="00DE0FD9" w:rsidRPr="00DE0FD9" w:rsidRDefault="00DE0FD9" w:rsidP="00DE0FD9">
      <w:pPr>
        <w:pStyle w:val="Prrafodelista"/>
        <w:numPr>
          <w:ilvl w:val="0"/>
          <w:numId w:val="2"/>
        </w:numPr>
        <w:jc w:val="both"/>
        <w:rPr>
          <w:b/>
          <w:bCs/>
          <w:sz w:val="20"/>
          <w:szCs w:val="20"/>
        </w:rPr>
      </w:pPr>
      <w:r w:rsidRPr="00DE0FD9">
        <w:rPr>
          <w:b/>
          <w:bCs/>
          <w:sz w:val="20"/>
          <w:szCs w:val="20"/>
        </w:rPr>
        <w:t>Acceder a la interfaz de usuario de Cloud Manager</w:t>
      </w:r>
    </w:p>
    <w:p w14:paraId="5A8752A7" w14:textId="77777777" w:rsidR="00DE0FD9" w:rsidRDefault="00DE0FD9" w:rsidP="00DE0FD9">
      <w:pPr>
        <w:pStyle w:val="Prrafodelista"/>
        <w:jc w:val="both"/>
        <w:rPr>
          <w:sz w:val="20"/>
          <w:szCs w:val="20"/>
        </w:rPr>
      </w:pPr>
    </w:p>
    <w:p w14:paraId="69224236" w14:textId="0F01FE59" w:rsidR="00DE0FD9" w:rsidRDefault="00DE0FD9" w:rsidP="00DE0FD9">
      <w:pPr>
        <w:pStyle w:val="Prrafodelista"/>
        <w:jc w:val="both"/>
        <w:rPr>
          <w:sz w:val="20"/>
          <w:szCs w:val="20"/>
        </w:rPr>
      </w:pPr>
      <w:r w:rsidRPr="00DE0FD9">
        <w:rPr>
          <w:sz w:val="20"/>
          <w:szCs w:val="20"/>
        </w:rPr>
        <w:t>Cómo navegar e iniciar sesión en la interfaz de usuario de Cloud Manager.</w:t>
      </w:r>
    </w:p>
    <w:p w14:paraId="092CE821" w14:textId="77777777" w:rsidR="00DE0FD9" w:rsidRDefault="00DE0FD9" w:rsidP="00DE0FD9">
      <w:pPr>
        <w:pStyle w:val="Prrafodelista"/>
        <w:jc w:val="both"/>
        <w:rPr>
          <w:sz w:val="20"/>
          <w:szCs w:val="20"/>
        </w:rPr>
      </w:pPr>
    </w:p>
    <w:p w14:paraId="09A184F9" w14:textId="06144EBD" w:rsidR="00356163" w:rsidRPr="009D2E51" w:rsidRDefault="00356163" w:rsidP="009D2E51">
      <w:pPr>
        <w:ind w:firstLine="708"/>
        <w:jc w:val="both"/>
        <w:rPr>
          <w:b/>
          <w:bCs/>
          <w:sz w:val="20"/>
          <w:szCs w:val="20"/>
        </w:rPr>
      </w:pPr>
      <w:r w:rsidRPr="009D2E51">
        <w:rPr>
          <w:b/>
          <w:bCs/>
          <w:sz w:val="20"/>
          <w:szCs w:val="20"/>
        </w:rPr>
        <w:t>Antes de comenzar:</w:t>
      </w:r>
    </w:p>
    <w:p w14:paraId="14770652" w14:textId="12860270" w:rsidR="00356163" w:rsidRPr="00356163" w:rsidRDefault="00356163" w:rsidP="009D2E51">
      <w:pPr>
        <w:pStyle w:val="Prrafodelista"/>
        <w:ind w:left="708"/>
        <w:jc w:val="both"/>
        <w:rPr>
          <w:sz w:val="20"/>
          <w:szCs w:val="20"/>
        </w:rPr>
      </w:pPr>
      <w:r w:rsidRPr="00356163">
        <w:rPr>
          <w:sz w:val="20"/>
          <w:szCs w:val="20"/>
        </w:rPr>
        <w:t xml:space="preserve">Para abrir la interfaz de usuario de Cloud Manager, ingrese la URL del </w:t>
      </w:r>
      <w:proofErr w:type="spellStart"/>
      <w:r>
        <w:rPr>
          <w:sz w:val="20"/>
          <w:szCs w:val="20"/>
        </w:rPr>
        <w:t>endpoint</w:t>
      </w:r>
      <w:proofErr w:type="spellEnd"/>
      <w:r w:rsidRPr="00356163">
        <w:rPr>
          <w:sz w:val="20"/>
          <w:szCs w:val="20"/>
        </w:rPr>
        <w:t xml:space="preserve"> &lt;</w:t>
      </w:r>
      <w:proofErr w:type="spellStart"/>
      <w:r w:rsidRPr="00356163">
        <w:rPr>
          <w:sz w:val="20"/>
          <w:szCs w:val="20"/>
        </w:rPr>
        <w:t>cloud-admin-ui</w:t>
      </w:r>
      <w:proofErr w:type="spellEnd"/>
      <w:r w:rsidRPr="00356163">
        <w:rPr>
          <w:sz w:val="20"/>
          <w:szCs w:val="20"/>
        </w:rPr>
        <w:t>&gt; que se ingresó durante la instalación, seguido de /</w:t>
      </w:r>
      <w:proofErr w:type="spellStart"/>
      <w:r w:rsidRPr="00356163">
        <w:rPr>
          <w:sz w:val="20"/>
          <w:szCs w:val="20"/>
        </w:rPr>
        <w:t>admin</w:t>
      </w:r>
      <w:proofErr w:type="spellEnd"/>
      <w:r>
        <w:rPr>
          <w:sz w:val="20"/>
          <w:szCs w:val="20"/>
        </w:rPr>
        <w:t xml:space="preserve"> (</w:t>
      </w:r>
      <w:r w:rsidRPr="00356163">
        <w:rPr>
          <w:b/>
          <w:bCs/>
          <w:i/>
          <w:iCs/>
          <w:sz w:val="20"/>
          <w:szCs w:val="20"/>
        </w:rPr>
        <w:t>https://&lt;cloud-admin-ui&gt;/admin</w:t>
      </w:r>
      <w:r>
        <w:rPr>
          <w:sz w:val="20"/>
          <w:szCs w:val="20"/>
        </w:rPr>
        <w:t>)</w:t>
      </w:r>
      <w:r w:rsidRPr="00356163">
        <w:rPr>
          <w:sz w:val="20"/>
          <w:szCs w:val="20"/>
        </w:rPr>
        <w:t xml:space="preserve">. El </w:t>
      </w:r>
      <w:proofErr w:type="spellStart"/>
      <w:r>
        <w:rPr>
          <w:sz w:val="20"/>
          <w:szCs w:val="20"/>
        </w:rPr>
        <w:t>endpoint</w:t>
      </w:r>
      <w:proofErr w:type="spellEnd"/>
      <w:r w:rsidRPr="00356163">
        <w:rPr>
          <w:sz w:val="20"/>
          <w:szCs w:val="20"/>
        </w:rPr>
        <w:t xml:space="preserve"> &lt;</w:t>
      </w:r>
      <w:proofErr w:type="spellStart"/>
      <w:r w:rsidRPr="00356163">
        <w:rPr>
          <w:sz w:val="20"/>
          <w:szCs w:val="20"/>
        </w:rPr>
        <w:t>cloud-admin-ui</w:t>
      </w:r>
      <w:proofErr w:type="spellEnd"/>
      <w:r w:rsidRPr="00356163">
        <w:rPr>
          <w:sz w:val="20"/>
          <w:szCs w:val="20"/>
        </w:rPr>
        <w:t xml:space="preserve">&gt; se configura en el subsistema </w:t>
      </w:r>
      <w:r>
        <w:rPr>
          <w:sz w:val="20"/>
          <w:szCs w:val="20"/>
        </w:rPr>
        <w:t>Management</w:t>
      </w:r>
      <w:r w:rsidRPr="00356163">
        <w:rPr>
          <w:sz w:val="20"/>
          <w:szCs w:val="20"/>
        </w:rPr>
        <w:t xml:space="preserve"> mediante el siguiente comando: </w:t>
      </w:r>
      <w:proofErr w:type="spellStart"/>
      <w:r>
        <w:rPr>
          <w:rFonts w:ascii="Courier" w:hAnsi="Courier"/>
          <w:color w:val="161616"/>
          <w:shd w:val="clear" w:color="auto" w:fill="FFFFFF"/>
        </w:rPr>
        <w:t>apicup</w:t>
      </w:r>
      <w:proofErr w:type="spellEnd"/>
      <w:r>
        <w:rPr>
          <w:rFonts w:ascii="Courier" w:hAnsi="Courier"/>
          <w:color w:val="161616"/>
          <w:shd w:val="clear" w:color="auto" w:fill="FFFFFF"/>
        </w:rPr>
        <w:t xml:space="preserve"> </w:t>
      </w:r>
      <w:proofErr w:type="spellStart"/>
      <w:r>
        <w:rPr>
          <w:rFonts w:ascii="Courier" w:hAnsi="Courier"/>
          <w:color w:val="161616"/>
          <w:shd w:val="clear" w:color="auto" w:fill="FFFFFF"/>
        </w:rPr>
        <w:t>subsys</w:t>
      </w:r>
      <w:proofErr w:type="spellEnd"/>
      <w:r>
        <w:rPr>
          <w:rFonts w:ascii="Courier" w:hAnsi="Courier"/>
          <w:color w:val="161616"/>
          <w:shd w:val="clear" w:color="auto" w:fill="FFFFFF"/>
        </w:rPr>
        <w:t xml:space="preserve"> set </w:t>
      </w:r>
      <w:proofErr w:type="spellStart"/>
      <w:r>
        <w:rPr>
          <w:rFonts w:ascii="Courier" w:hAnsi="Courier"/>
          <w:color w:val="161616"/>
          <w:shd w:val="clear" w:color="auto" w:fill="FFFFFF"/>
        </w:rPr>
        <w:t>mgmt</w:t>
      </w:r>
      <w:proofErr w:type="spellEnd"/>
      <w:r>
        <w:rPr>
          <w:rFonts w:ascii="Courier" w:hAnsi="Courier"/>
          <w:color w:val="161616"/>
          <w:shd w:val="clear" w:color="auto" w:fill="FFFFFF"/>
        </w:rPr>
        <w:t xml:space="preserve"> </w:t>
      </w:r>
      <w:proofErr w:type="spellStart"/>
      <w:r>
        <w:rPr>
          <w:rFonts w:ascii="Courier" w:hAnsi="Courier"/>
          <w:color w:val="161616"/>
          <w:shd w:val="clear" w:color="auto" w:fill="FFFFFF"/>
        </w:rPr>
        <w:t>cloud-admin-ui</w:t>
      </w:r>
      <w:proofErr w:type="spellEnd"/>
      <w:r>
        <w:rPr>
          <w:rFonts w:ascii="Courier" w:hAnsi="Courier"/>
          <w:color w:val="161616"/>
          <w:shd w:val="clear" w:color="auto" w:fill="FFFFFF"/>
        </w:rPr>
        <w:t xml:space="preserve"> &lt;</w:t>
      </w:r>
      <w:proofErr w:type="spellStart"/>
      <w:r>
        <w:rPr>
          <w:rFonts w:ascii="Courier" w:hAnsi="Courier"/>
          <w:color w:val="161616"/>
          <w:shd w:val="clear" w:color="auto" w:fill="FFFFFF"/>
        </w:rPr>
        <w:t>endpoint</w:t>
      </w:r>
      <w:proofErr w:type="spellEnd"/>
      <w:r>
        <w:rPr>
          <w:rFonts w:ascii="Courier" w:hAnsi="Courier"/>
          <w:color w:val="161616"/>
          <w:shd w:val="clear" w:color="auto" w:fill="FFFFFF"/>
        </w:rPr>
        <w:t>&gt;</w:t>
      </w:r>
      <w:r w:rsidRPr="00356163">
        <w:rPr>
          <w:sz w:val="20"/>
          <w:szCs w:val="20"/>
        </w:rPr>
        <w:t>.</w:t>
      </w:r>
    </w:p>
    <w:p w14:paraId="353A44AB" w14:textId="77777777" w:rsidR="00356163" w:rsidRPr="00356163" w:rsidRDefault="00356163" w:rsidP="009D2E51">
      <w:pPr>
        <w:pStyle w:val="Prrafodelista"/>
        <w:ind w:left="708"/>
        <w:jc w:val="both"/>
        <w:rPr>
          <w:sz w:val="20"/>
          <w:szCs w:val="20"/>
        </w:rPr>
      </w:pPr>
    </w:p>
    <w:p w14:paraId="2D485C28" w14:textId="3F34301A" w:rsidR="00356163" w:rsidRDefault="00356163" w:rsidP="009D2E51">
      <w:pPr>
        <w:pStyle w:val="Prrafodelista"/>
        <w:ind w:left="708"/>
        <w:jc w:val="both"/>
        <w:rPr>
          <w:sz w:val="20"/>
          <w:szCs w:val="20"/>
        </w:rPr>
      </w:pPr>
      <w:r w:rsidRPr="00356163">
        <w:rPr>
          <w:sz w:val="20"/>
          <w:szCs w:val="20"/>
        </w:rPr>
        <w:t>La primera vez que acced</w:t>
      </w:r>
      <w:r>
        <w:rPr>
          <w:sz w:val="20"/>
          <w:szCs w:val="20"/>
        </w:rPr>
        <w:t>a</w:t>
      </w:r>
      <w:r w:rsidRPr="00356163">
        <w:rPr>
          <w:sz w:val="20"/>
          <w:szCs w:val="20"/>
        </w:rPr>
        <w:t xml:space="preserve"> a la interfaz de usuario de Cloud Manager, ingres</w:t>
      </w:r>
      <w:r>
        <w:rPr>
          <w:sz w:val="20"/>
          <w:szCs w:val="20"/>
        </w:rPr>
        <w:t>e</w:t>
      </w:r>
      <w:r w:rsidRPr="00356163">
        <w:rPr>
          <w:sz w:val="20"/>
          <w:szCs w:val="20"/>
        </w:rPr>
        <w:t xml:space="preserve"> </w:t>
      </w:r>
      <w:proofErr w:type="spellStart"/>
      <w:r w:rsidRPr="00356163">
        <w:rPr>
          <w:b/>
          <w:bCs/>
          <w:sz w:val="20"/>
          <w:szCs w:val="20"/>
        </w:rPr>
        <w:t>admin</w:t>
      </w:r>
      <w:proofErr w:type="spellEnd"/>
      <w:r w:rsidRPr="00356163">
        <w:rPr>
          <w:sz w:val="20"/>
          <w:szCs w:val="20"/>
        </w:rPr>
        <w:t xml:space="preserve"> como nombre de usuario y </w:t>
      </w:r>
      <w:r w:rsidRPr="00356163">
        <w:rPr>
          <w:b/>
          <w:bCs/>
          <w:sz w:val="20"/>
          <w:szCs w:val="20"/>
        </w:rPr>
        <w:t>7iron-hide</w:t>
      </w:r>
      <w:r w:rsidRPr="00356163">
        <w:rPr>
          <w:sz w:val="20"/>
          <w:szCs w:val="20"/>
        </w:rPr>
        <w:t xml:space="preserve"> como contraseña. Se le solicitará que cambie la contraseña y la dirección de correo electrónico del administrador de la nube.</w:t>
      </w:r>
    </w:p>
    <w:p w14:paraId="50262A6A" w14:textId="2EBEF68F" w:rsidR="00356163" w:rsidRDefault="00356163" w:rsidP="009D2E51">
      <w:pPr>
        <w:pStyle w:val="Prrafodelista"/>
        <w:ind w:left="708"/>
        <w:jc w:val="both"/>
        <w:rPr>
          <w:sz w:val="20"/>
          <w:szCs w:val="20"/>
        </w:rPr>
      </w:pPr>
    </w:p>
    <w:p w14:paraId="6F058CFC" w14:textId="57277EED" w:rsidR="00356163" w:rsidRDefault="00356163" w:rsidP="009D2E51">
      <w:pPr>
        <w:pStyle w:val="Prrafodelista"/>
        <w:ind w:left="708"/>
        <w:jc w:val="both"/>
        <w:rPr>
          <w:sz w:val="20"/>
          <w:szCs w:val="20"/>
        </w:rPr>
      </w:pPr>
      <w:r w:rsidRPr="00356163">
        <w:rPr>
          <w:b/>
          <w:bCs/>
          <w:sz w:val="20"/>
          <w:szCs w:val="20"/>
        </w:rPr>
        <w:t>Importante:</w:t>
      </w:r>
      <w:r w:rsidRPr="00356163">
        <w:rPr>
          <w:sz w:val="20"/>
          <w:szCs w:val="20"/>
        </w:rPr>
        <w:t xml:space="preserve"> La primera vez que acceda a la consola en la nube, debe, por razones de seguridad, ingresar una nueva contraseña y su dirección de correo electrónico. Si olvida su contraseña y solicita un </w:t>
      </w:r>
      <w:r w:rsidRPr="00356163">
        <w:rPr>
          <w:b/>
          <w:bCs/>
          <w:sz w:val="20"/>
          <w:szCs w:val="20"/>
        </w:rPr>
        <w:t>restablecimiento de contraseña</w:t>
      </w:r>
      <w:r w:rsidRPr="00356163">
        <w:rPr>
          <w:sz w:val="20"/>
          <w:szCs w:val="20"/>
        </w:rPr>
        <w:t xml:space="preserve">, el correo electrónico de notificación se envía a esta dirección de </w:t>
      </w:r>
      <w:r w:rsidRPr="00356163">
        <w:rPr>
          <w:sz w:val="20"/>
          <w:szCs w:val="20"/>
        </w:rPr>
        <w:lastRenderedPageBreak/>
        <w:t xml:space="preserve">correo electrónico. El correo electrónico es enviado por el servidor de correo electrónico que está configurado en la sección </w:t>
      </w:r>
      <w:proofErr w:type="spellStart"/>
      <w:r w:rsidR="00C31086" w:rsidRPr="00C31086">
        <w:rPr>
          <w:b/>
          <w:bCs/>
          <w:sz w:val="20"/>
          <w:szCs w:val="20"/>
        </w:rPr>
        <w:t>Notifications</w:t>
      </w:r>
      <w:proofErr w:type="spellEnd"/>
      <w:r w:rsidRPr="00356163">
        <w:rPr>
          <w:sz w:val="20"/>
          <w:szCs w:val="20"/>
        </w:rPr>
        <w:t xml:space="preserve"> de la </w:t>
      </w:r>
      <w:proofErr w:type="spellStart"/>
      <w:r w:rsidR="00C31086" w:rsidRPr="00C31086">
        <w:rPr>
          <w:b/>
          <w:bCs/>
          <w:sz w:val="20"/>
          <w:szCs w:val="20"/>
        </w:rPr>
        <w:t>cloud</w:t>
      </w:r>
      <w:proofErr w:type="spellEnd"/>
      <w:r w:rsidR="00C31086" w:rsidRPr="00C31086">
        <w:rPr>
          <w:b/>
          <w:bCs/>
          <w:sz w:val="20"/>
          <w:szCs w:val="20"/>
        </w:rPr>
        <w:t xml:space="preserve"> </w:t>
      </w:r>
      <w:proofErr w:type="spellStart"/>
      <w:r w:rsidR="00C31086" w:rsidRPr="00C31086">
        <w:rPr>
          <w:b/>
          <w:bCs/>
          <w:sz w:val="20"/>
          <w:szCs w:val="20"/>
        </w:rPr>
        <w:t>Settings</w:t>
      </w:r>
      <w:proofErr w:type="spellEnd"/>
      <w:r w:rsidRPr="00356163">
        <w:rPr>
          <w:sz w:val="20"/>
          <w:szCs w:val="20"/>
        </w:rPr>
        <w:t>.</w:t>
      </w:r>
    </w:p>
    <w:p w14:paraId="294EAF4D" w14:textId="032FA84F" w:rsidR="00356163" w:rsidRDefault="00356163" w:rsidP="00DE0FD9">
      <w:pPr>
        <w:jc w:val="both"/>
        <w:rPr>
          <w:sz w:val="20"/>
          <w:szCs w:val="20"/>
        </w:rPr>
      </w:pPr>
    </w:p>
    <w:p w14:paraId="1D03F002" w14:textId="77777777" w:rsidR="00DE0FD9" w:rsidRPr="00DE0FD9" w:rsidRDefault="00DE0FD9" w:rsidP="00DE0FD9">
      <w:pPr>
        <w:pStyle w:val="Prrafodelista"/>
        <w:numPr>
          <w:ilvl w:val="0"/>
          <w:numId w:val="2"/>
        </w:numPr>
        <w:jc w:val="both"/>
        <w:rPr>
          <w:b/>
          <w:bCs/>
          <w:sz w:val="20"/>
          <w:szCs w:val="20"/>
        </w:rPr>
      </w:pPr>
      <w:r w:rsidRPr="00DE0FD9">
        <w:rPr>
          <w:b/>
          <w:bCs/>
          <w:sz w:val="20"/>
          <w:szCs w:val="20"/>
        </w:rPr>
        <w:t>Activando su cuenta de usuario de Cloud Manager</w:t>
      </w:r>
    </w:p>
    <w:p w14:paraId="3B1B50CC" w14:textId="77777777" w:rsidR="00DE0FD9" w:rsidRDefault="00DE0FD9" w:rsidP="00DE0FD9">
      <w:pPr>
        <w:pStyle w:val="Prrafodelista"/>
        <w:jc w:val="both"/>
        <w:rPr>
          <w:sz w:val="20"/>
          <w:szCs w:val="20"/>
        </w:rPr>
      </w:pPr>
    </w:p>
    <w:p w14:paraId="15B98AAB" w14:textId="556E3974" w:rsidR="00DE0FD9" w:rsidRDefault="00DE0FD9" w:rsidP="00DE0FD9">
      <w:pPr>
        <w:pStyle w:val="Prrafodelista"/>
        <w:jc w:val="both"/>
        <w:rPr>
          <w:sz w:val="20"/>
          <w:szCs w:val="20"/>
        </w:rPr>
      </w:pPr>
      <w:r w:rsidRPr="00356163">
        <w:rPr>
          <w:sz w:val="20"/>
          <w:szCs w:val="20"/>
        </w:rPr>
        <w:t xml:space="preserve">Si ha sido invitado a ser administrador de su nube API </w:t>
      </w:r>
      <w:proofErr w:type="spellStart"/>
      <w:r w:rsidRPr="00356163">
        <w:rPr>
          <w:sz w:val="20"/>
          <w:szCs w:val="20"/>
        </w:rPr>
        <w:t>Connect</w:t>
      </w:r>
      <w:proofErr w:type="spellEnd"/>
      <w:r w:rsidRPr="00356163">
        <w:rPr>
          <w:sz w:val="20"/>
          <w:szCs w:val="20"/>
        </w:rPr>
        <w:t>, debe activar su cuenta mediante el enlace de activación que le envió otro administrador. Luego puede acceder a la interfaz de usuario de Cloud Manager.</w:t>
      </w:r>
    </w:p>
    <w:p w14:paraId="009F0211" w14:textId="6F1F015E" w:rsidR="00DE0FD9" w:rsidRDefault="00DE0FD9" w:rsidP="00DE0FD9">
      <w:pPr>
        <w:pStyle w:val="Prrafodelista"/>
        <w:jc w:val="both"/>
        <w:rPr>
          <w:sz w:val="20"/>
          <w:szCs w:val="20"/>
        </w:rPr>
      </w:pPr>
    </w:p>
    <w:p w14:paraId="13846006" w14:textId="6C641E81" w:rsidR="00DE0FD9" w:rsidRPr="009D2E51" w:rsidRDefault="00DE0FD9" w:rsidP="00DE0FD9">
      <w:pPr>
        <w:pStyle w:val="Prrafodelista"/>
        <w:jc w:val="both"/>
        <w:rPr>
          <w:b/>
          <w:bCs/>
          <w:sz w:val="20"/>
          <w:szCs w:val="20"/>
        </w:rPr>
      </w:pPr>
      <w:r w:rsidRPr="009D2E51">
        <w:rPr>
          <w:b/>
          <w:bCs/>
          <w:sz w:val="20"/>
          <w:szCs w:val="20"/>
        </w:rPr>
        <w:t>Procedimiento:</w:t>
      </w:r>
    </w:p>
    <w:p w14:paraId="56588570" w14:textId="6C588ED0" w:rsidR="00DE0FD9" w:rsidRDefault="00DE0FD9" w:rsidP="00DE0FD9">
      <w:pPr>
        <w:jc w:val="both"/>
        <w:rPr>
          <w:sz w:val="20"/>
          <w:szCs w:val="20"/>
        </w:rPr>
      </w:pPr>
    </w:p>
    <w:p w14:paraId="085B3292" w14:textId="77777777" w:rsidR="00DE0FD9" w:rsidRPr="00DE0FD9" w:rsidRDefault="00DE0FD9" w:rsidP="00DE0FD9">
      <w:pPr>
        <w:pStyle w:val="Prrafodelista"/>
        <w:numPr>
          <w:ilvl w:val="1"/>
          <w:numId w:val="2"/>
        </w:numPr>
        <w:jc w:val="both"/>
        <w:rPr>
          <w:sz w:val="20"/>
          <w:szCs w:val="20"/>
        </w:rPr>
      </w:pPr>
      <w:r w:rsidRPr="00DE0FD9">
        <w:rPr>
          <w:sz w:val="20"/>
          <w:szCs w:val="20"/>
        </w:rPr>
        <w:t>Complete los siguientes pasos para activar su cuenta de Cloud Manager:</w:t>
      </w:r>
    </w:p>
    <w:p w14:paraId="1EB6ADD9" w14:textId="77777777" w:rsidR="00DE0FD9" w:rsidRDefault="00DE0FD9" w:rsidP="00DE0FD9">
      <w:pPr>
        <w:pStyle w:val="Prrafodelista"/>
        <w:ind w:left="1440"/>
        <w:jc w:val="both"/>
        <w:rPr>
          <w:sz w:val="20"/>
          <w:szCs w:val="20"/>
        </w:rPr>
      </w:pPr>
    </w:p>
    <w:p w14:paraId="2DAFCE8D" w14:textId="61381F65" w:rsidR="00DE0FD9" w:rsidRPr="00DE0FD9" w:rsidRDefault="00DE0FD9" w:rsidP="00DE0FD9">
      <w:pPr>
        <w:pStyle w:val="Prrafodelista"/>
        <w:ind w:left="1440"/>
        <w:jc w:val="both"/>
        <w:rPr>
          <w:b/>
          <w:bCs/>
          <w:sz w:val="20"/>
          <w:szCs w:val="20"/>
        </w:rPr>
      </w:pPr>
      <w:r w:rsidRPr="00DE0FD9">
        <w:rPr>
          <w:b/>
          <w:bCs/>
          <w:sz w:val="20"/>
          <w:szCs w:val="20"/>
        </w:rPr>
        <w:t>Si el proveedor de identidad usa LDAP</w:t>
      </w:r>
      <w:r>
        <w:rPr>
          <w:b/>
          <w:bCs/>
          <w:sz w:val="20"/>
          <w:szCs w:val="20"/>
        </w:rPr>
        <w:t>:</w:t>
      </w:r>
    </w:p>
    <w:p w14:paraId="4C93C3F3" w14:textId="0FCFCD0B" w:rsidR="00DE0FD9" w:rsidRPr="00DE0FD9" w:rsidRDefault="00DE0FD9" w:rsidP="001A3ED8">
      <w:pPr>
        <w:pStyle w:val="Prrafodelista"/>
        <w:ind w:left="1800"/>
        <w:jc w:val="both"/>
        <w:rPr>
          <w:sz w:val="20"/>
          <w:szCs w:val="20"/>
        </w:rPr>
      </w:pPr>
      <w:r w:rsidRPr="00DE0FD9">
        <w:rPr>
          <w:sz w:val="20"/>
          <w:szCs w:val="20"/>
        </w:rPr>
        <w:t xml:space="preserve">Se envía un correo electrónico de invitación con un enlace de activación. Haga clic en el enlace de activación o péguelo en un navegador para iniciar sesión directamente con sus credenciales de usuario LDAP. Tras la autenticación, el registro de usuario de API </w:t>
      </w:r>
      <w:proofErr w:type="spellStart"/>
      <w:r w:rsidRPr="00DE0FD9">
        <w:rPr>
          <w:sz w:val="20"/>
          <w:szCs w:val="20"/>
        </w:rPr>
        <w:t>Connect</w:t>
      </w:r>
      <w:proofErr w:type="spellEnd"/>
      <w:r w:rsidRPr="00DE0FD9">
        <w:rPr>
          <w:sz w:val="20"/>
          <w:szCs w:val="20"/>
        </w:rPr>
        <w:t xml:space="preserve"> se actualiza desde el proveedor de identidad </w:t>
      </w:r>
      <w:proofErr w:type="spellStart"/>
      <w:r w:rsidRPr="00DE0FD9">
        <w:rPr>
          <w:sz w:val="20"/>
          <w:szCs w:val="20"/>
        </w:rPr>
        <w:t>backend</w:t>
      </w:r>
      <w:proofErr w:type="spellEnd"/>
      <w:r w:rsidRPr="00DE0FD9">
        <w:rPr>
          <w:sz w:val="20"/>
          <w:szCs w:val="20"/>
        </w:rPr>
        <w:t>.</w:t>
      </w:r>
    </w:p>
    <w:p w14:paraId="00483A5A" w14:textId="77777777" w:rsidR="00DE0FD9" w:rsidRDefault="00DE0FD9" w:rsidP="00DE0FD9">
      <w:pPr>
        <w:pStyle w:val="Prrafodelista"/>
        <w:ind w:left="1440"/>
        <w:jc w:val="both"/>
        <w:rPr>
          <w:sz w:val="20"/>
          <w:szCs w:val="20"/>
        </w:rPr>
      </w:pPr>
    </w:p>
    <w:p w14:paraId="5BD11B1D" w14:textId="6DF33043" w:rsidR="00DE0FD9" w:rsidRPr="00DE0FD9" w:rsidRDefault="00DE0FD9" w:rsidP="00DE0FD9">
      <w:pPr>
        <w:pStyle w:val="Prrafodelista"/>
        <w:ind w:left="1440"/>
        <w:jc w:val="both"/>
        <w:rPr>
          <w:b/>
          <w:bCs/>
          <w:sz w:val="20"/>
          <w:szCs w:val="20"/>
        </w:rPr>
      </w:pPr>
      <w:r w:rsidRPr="00DE0FD9">
        <w:rPr>
          <w:b/>
          <w:bCs/>
          <w:sz w:val="20"/>
          <w:szCs w:val="20"/>
        </w:rPr>
        <w:t>Si el proveedor de identidad utiliza un registro local</w:t>
      </w:r>
      <w:r>
        <w:rPr>
          <w:b/>
          <w:bCs/>
          <w:sz w:val="20"/>
          <w:szCs w:val="20"/>
        </w:rPr>
        <w:t>:</w:t>
      </w:r>
    </w:p>
    <w:p w14:paraId="000A1F93" w14:textId="77777777" w:rsidR="00DE0FD9" w:rsidRPr="00DE0FD9" w:rsidRDefault="00DE0FD9" w:rsidP="001A3ED8">
      <w:pPr>
        <w:pStyle w:val="Prrafodelista"/>
        <w:ind w:left="1800"/>
        <w:jc w:val="both"/>
        <w:rPr>
          <w:sz w:val="20"/>
          <w:szCs w:val="20"/>
        </w:rPr>
      </w:pPr>
      <w:r w:rsidRPr="00DE0FD9">
        <w:rPr>
          <w:sz w:val="20"/>
          <w:szCs w:val="20"/>
        </w:rPr>
        <w:t>Se envía un correo electrónico de invitación con un enlace de activación. Haga clic en el enlace de activación o péguelo en un navegador. El enlace de activación lo lleva a una página de registro donde ingresa su nombre, apellido y contraseña. Las contraseñas deben tener un mínimo de 8 caracteres y contener caracteres de al menos tres de las cuatro categorías siguientes:</w:t>
      </w:r>
    </w:p>
    <w:p w14:paraId="2CD04698" w14:textId="77777777" w:rsidR="00DE0FD9" w:rsidRDefault="00DE0FD9" w:rsidP="00DE0FD9">
      <w:pPr>
        <w:pStyle w:val="Prrafodelista"/>
        <w:numPr>
          <w:ilvl w:val="0"/>
          <w:numId w:val="3"/>
        </w:numPr>
        <w:jc w:val="both"/>
        <w:rPr>
          <w:sz w:val="20"/>
          <w:szCs w:val="20"/>
        </w:rPr>
      </w:pPr>
      <w:r w:rsidRPr="00DE0FD9">
        <w:rPr>
          <w:sz w:val="20"/>
          <w:szCs w:val="20"/>
        </w:rPr>
        <w:t>Letras mayúsculas</w:t>
      </w:r>
    </w:p>
    <w:p w14:paraId="4B1D2BA9" w14:textId="3B955C78" w:rsidR="00DE0FD9" w:rsidRDefault="00DE0FD9" w:rsidP="00DE0FD9">
      <w:pPr>
        <w:pStyle w:val="Prrafodelista"/>
        <w:numPr>
          <w:ilvl w:val="0"/>
          <w:numId w:val="3"/>
        </w:numPr>
        <w:jc w:val="both"/>
        <w:rPr>
          <w:sz w:val="20"/>
          <w:szCs w:val="20"/>
        </w:rPr>
      </w:pPr>
      <w:r w:rsidRPr="00DE0FD9">
        <w:rPr>
          <w:sz w:val="20"/>
          <w:szCs w:val="20"/>
        </w:rPr>
        <w:t xml:space="preserve">Letras </w:t>
      </w:r>
      <w:r>
        <w:rPr>
          <w:sz w:val="20"/>
          <w:szCs w:val="20"/>
        </w:rPr>
        <w:t>minúsculas</w:t>
      </w:r>
    </w:p>
    <w:p w14:paraId="284C0CD0" w14:textId="77777777" w:rsidR="00DE0FD9" w:rsidRDefault="00DE0FD9" w:rsidP="00DE0FD9">
      <w:pPr>
        <w:pStyle w:val="Prrafodelista"/>
        <w:numPr>
          <w:ilvl w:val="0"/>
          <w:numId w:val="3"/>
        </w:numPr>
        <w:jc w:val="both"/>
        <w:rPr>
          <w:sz w:val="20"/>
          <w:szCs w:val="20"/>
        </w:rPr>
      </w:pPr>
      <w:r w:rsidRPr="00DE0FD9">
        <w:rPr>
          <w:sz w:val="20"/>
          <w:szCs w:val="20"/>
        </w:rPr>
        <w:t>Números</w:t>
      </w:r>
    </w:p>
    <w:p w14:paraId="1C6BB9FA" w14:textId="0A822FDA" w:rsidR="00DE0FD9" w:rsidRDefault="00DE0FD9" w:rsidP="00DE0FD9">
      <w:pPr>
        <w:pStyle w:val="Prrafodelista"/>
        <w:numPr>
          <w:ilvl w:val="0"/>
          <w:numId w:val="3"/>
        </w:numPr>
        <w:jc w:val="both"/>
        <w:rPr>
          <w:sz w:val="20"/>
          <w:szCs w:val="20"/>
        </w:rPr>
      </w:pPr>
      <w:r w:rsidRPr="00DE0FD9">
        <w:rPr>
          <w:sz w:val="20"/>
          <w:szCs w:val="20"/>
        </w:rPr>
        <w:t>Caracteres especiales (por ejemplo</w:t>
      </w:r>
      <w:proofErr w:type="gramStart"/>
      <w:r w:rsidRPr="00DE0FD9">
        <w:rPr>
          <w:sz w:val="20"/>
          <w:szCs w:val="20"/>
        </w:rPr>
        <w:t>:</w:t>
      </w:r>
      <w:r>
        <w:rPr>
          <w:sz w:val="20"/>
          <w:szCs w:val="20"/>
        </w:rPr>
        <w:t xml:space="preserve"> </w:t>
      </w:r>
      <w:r w:rsidRPr="00DE0FD9">
        <w:rPr>
          <w:sz w:val="20"/>
          <w:szCs w:val="20"/>
        </w:rPr>
        <w:t>!</w:t>
      </w:r>
      <w:proofErr w:type="gramEnd"/>
      <w:r w:rsidRPr="00DE0FD9">
        <w:rPr>
          <w:sz w:val="20"/>
          <w:szCs w:val="20"/>
        </w:rPr>
        <w:t xml:space="preserve"> # $</w:t>
      </w:r>
      <w:r>
        <w:rPr>
          <w:sz w:val="20"/>
          <w:szCs w:val="20"/>
        </w:rPr>
        <w:t xml:space="preserve"> </w:t>
      </w:r>
      <w:r w:rsidRPr="00DE0FD9">
        <w:rPr>
          <w:sz w:val="20"/>
          <w:szCs w:val="20"/>
        </w:rPr>
        <w:t>%)</w:t>
      </w:r>
    </w:p>
    <w:p w14:paraId="22439EE5" w14:textId="173378AE" w:rsidR="00DE0FD9" w:rsidRDefault="00DE0FD9" w:rsidP="00DE0FD9">
      <w:pPr>
        <w:jc w:val="both"/>
        <w:rPr>
          <w:sz w:val="20"/>
          <w:szCs w:val="20"/>
        </w:rPr>
      </w:pPr>
    </w:p>
    <w:p w14:paraId="2CA97B9C" w14:textId="29D9F595" w:rsidR="00DE0FD9" w:rsidRPr="001A3ED8" w:rsidRDefault="00DE0FD9" w:rsidP="001A3ED8">
      <w:pPr>
        <w:pStyle w:val="Prrafodelista"/>
        <w:ind w:left="1800"/>
        <w:jc w:val="both"/>
        <w:rPr>
          <w:b/>
          <w:bCs/>
          <w:sz w:val="20"/>
          <w:szCs w:val="20"/>
        </w:rPr>
      </w:pPr>
      <w:r w:rsidRPr="001A3ED8">
        <w:rPr>
          <w:b/>
          <w:bCs/>
          <w:sz w:val="20"/>
          <w:szCs w:val="20"/>
        </w:rPr>
        <w:t>Nota:</w:t>
      </w:r>
    </w:p>
    <w:p w14:paraId="566EB86E" w14:textId="77777777" w:rsidR="00DE0FD9" w:rsidRPr="00DE0FD9" w:rsidRDefault="00DE0FD9" w:rsidP="001A3ED8">
      <w:pPr>
        <w:pStyle w:val="Prrafodelista"/>
        <w:ind w:left="1800"/>
        <w:jc w:val="both"/>
        <w:rPr>
          <w:sz w:val="20"/>
          <w:szCs w:val="20"/>
        </w:rPr>
      </w:pPr>
      <w:r w:rsidRPr="00DE0FD9">
        <w:rPr>
          <w:sz w:val="20"/>
          <w:szCs w:val="20"/>
        </w:rPr>
        <w:t>La dirección de correo electrónico que ingrese en la página de registro debe coincidir con la dirección de correo electrónico a la que se envió el correo electrónico de invitación; de lo contrario, la activación de la cuenta fallará.</w:t>
      </w:r>
    </w:p>
    <w:p w14:paraId="29AF1126" w14:textId="58F5886F" w:rsidR="00DE0FD9" w:rsidRDefault="00DE0FD9" w:rsidP="001A3ED8">
      <w:pPr>
        <w:pStyle w:val="Prrafodelista"/>
        <w:ind w:left="1800"/>
        <w:jc w:val="both"/>
        <w:rPr>
          <w:sz w:val="20"/>
          <w:szCs w:val="20"/>
        </w:rPr>
      </w:pPr>
      <w:r w:rsidRPr="00DE0FD9">
        <w:rPr>
          <w:sz w:val="20"/>
          <w:szCs w:val="20"/>
        </w:rPr>
        <w:t xml:space="preserve">Si anteriormente tenía una cuenta que fue eliminada y está siendo invitado nuevamente, debe reactivar su cuenta usando la opción Iniciar sesión </w:t>
      </w:r>
      <w:r>
        <w:rPr>
          <w:sz w:val="20"/>
          <w:szCs w:val="20"/>
        </w:rPr>
        <w:t>(</w:t>
      </w:r>
      <w:proofErr w:type="spellStart"/>
      <w:r w:rsidRPr="001A3ED8">
        <w:rPr>
          <w:sz w:val="20"/>
          <w:szCs w:val="20"/>
        </w:rPr>
        <w:t>Sign</w:t>
      </w:r>
      <w:proofErr w:type="spellEnd"/>
      <w:r w:rsidRPr="001A3ED8">
        <w:rPr>
          <w:sz w:val="20"/>
          <w:szCs w:val="20"/>
        </w:rPr>
        <w:t xml:space="preserve"> In</w:t>
      </w:r>
      <w:r>
        <w:rPr>
          <w:sz w:val="20"/>
          <w:szCs w:val="20"/>
        </w:rPr>
        <w:t xml:space="preserve">) </w:t>
      </w:r>
      <w:r w:rsidRPr="00DE0FD9">
        <w:rPr>
          <w:sz w:val="20"/>
          <w:szCs w:val="20"/>
        </w:rPr>
        <w:t xml:space="preserve">en la página, no </w:t>
      </w:r>
      <w:r>
        <w:rPr>
          <w:sz w:val="20"/>
          <w:szCs w:val="20"/>
        </w:rPr>
        <w:t>usando la opción Registrarse (</w:t>
      </w:r>
      <w:proofErr w:type="spellStart"/>
      <w:r w:rsidRPr="001A3ED8">
        <w:rPr>
          <w:sz w:val="20"/>
          <w:szCs w:val="20"/>
        </w:rPr>
        <w:t>Sign</w:t>
      </w:r>
      <w:proofErr w:type="spellEnd"/>
      <w:r w:rsidRPr="001A3ED8">
        <w:rPr>
          <w:sz w:val="20"/>
          <w:szCs w:val="20"/>
        </w:rPr>
        <w:t xml:space="preserve"> Up</w:t>
      </w:r>
      <w:r>
        <w:rPr>
          <w:sz w:val="20"/>
          <w:szCs w:val="20"/>
        </w:rPr>
        <w:t xml:space="preserve">) para </w:t>
      </w:r>
      <w:r w:rsidRPr="00DE0FD9">
        <w:rPr>
          <w:sz w:val="20"/>
          <w:szCs w:val="20"/>
        </w:rPr>
        <w:t>completa</w:t>
      </w:r>
      <w:r>
        <w:rPr>
          <w:sz w:val="20"/>
          <w:szCs w:val="20"/>
        </w:rPr>
        <w:t>r</w:t>
      </w:r>
      <w:r w:rsidRPr="00DE0FD9">
        <w:rPr>
          <w:sz w:val="20"/>
          <w:szCs w:val="20"/>
        </w:rPr>
        <w:t xml:space="preserve"> el formulario de registro; intentar volver a registrarse fallará.</w:t>
      </w:r>
    </w:p>
    <w:p w14:paraId="5E7FEDE7" w14:textId="6CD6A01D" w:rsidR="001A3ED8" w:rsidRDefault="001A3ED8" w:rsidP="00DE0FD9">
      <w:pPr>
        <w:ind w:left="1416"/>
        <w:jc w:val="both"/>
        <w:rPr>
          <w:sz w:val="20"/>
          <w:szCs w:val="20"/>
        </w:rPr>
      </w:pPr>
    </w:p>
    <w:p w14:paraId="182077D6" w14:textId="094ADBC6" w:rsidR="001A3ED8" w:rsidRPr="001A3ED8" w:rsidRDefault="001A3ED8" w:rsidP="001A3ED8">
      <w:pPr>
        <w:ind w:left="1416"/>
        <w:jc w:val="both"/>
        <w:rPr>
          <w:b/>
          <w:bCs/>
          <w:sz w:val="20"/>
          <w:szCs w:val="20"/>
        </w:rPr>
      </w:pPr>
      <w:r w:rsidRPr="001A3ED8">
        <w:rPr>
          <w:b/>
          <w:bCs/>
          <w:sz w:val="20"/>
          <w:szCs w:val="20"/>
        </w:rPr>
        <w:t>Si el proveedor de identidad utiliza una URL de autenticación</w:t>
      </w:r>
      <w:r>
        <w:rPr>
          <w:b/>
          <w:bCs/>
          <w:sz w:val="20"/>
          <w:szCs w:val="20"/>
        </w:rPr>
        <w:t>:</w:t>
      </w:r>
    </w:p>
    <w:p w14:paraId="30A2070A" w14:textId="00E35F49" w:rsidR="001A3ED8" w:rsidRPr="001A3ED8" w:rsidRDefault="001A3ED8" w:rsidP="001A3ED8">
      <w:pPr>
        <w:pStyle w:val="Prrafodelista"/>
        <w:ind w:left="1800"/>
        <w:jc w:val="both"/>
        <w:rPr>
          <w:sz w:val="20"/>
          <w:szCs w:val="20"/>
        </w:rPr>
      </w:pPr>
      <w:r w:rsidRPr="001A3ED8">
        <w:rPr>
          <w:sz w:val="20"/>
          <w:szCs w:val="20"/>
        </w:rPr>
        <w:t xml:space="preserve">Se envía un correo electrónico de invitación con un enlace de activación. Haga clic en el enlace de activación o péguelo en un navegador. El enlace de activación lo lleva a una página de registro donde ingresa sus credenciales, que luego se convierten en su nombre de usuario y contraseña. Tras la autenticación, el registro de usuario de API </w:t>
      </w:r>
      <w:proofErr w:type="spellStart"/>
      <w:r w:rsidRPr="001A3ED8">
        <w:rPr>
          <w:sz w:val="20"/>
          <w:szCs w:val="20"/>
        </w:rPr>
        <w:t>Connect</w:t>
      </w:r>
      <w:proofErr w:type="spellEnd"/>
      <w:r w:rsidRPr="001A3ED8">
        <w:rPr>
          <w:sz w:val="20"/>
          <w:szCs w:val="20"/>
        </w:rPr>
        <w:t xml:space="preserve"> se actualiza desde el proveedor de identidad </w:t>
      </w:r>
      <w:proofErr w:type="spellStart"/>
      <w:r w:rsidRPr="001A3ED8">
        <w:rPr>
          <w:sz w:val="20"/>
          <w:szCs w:val="20"/>
        </w:rPr>
        <w:t>backend</w:t>
      </w:r>
      <w:proofErr w:type="spellEnd"/>
      <w:r w:rsidRPr="001A3ED8">
        <w:rPr>
          <w:sz w:val="20"/>
          <w:szCs w:val="20"/>
        </w:rPr>
        <w:t>.</w:t>
      </w:r>
    </w:p>
    <w:p w14:paraId="66982B51" w14:textId="77777777" w:rsidR="001A3ED8" w:rsidRDefault="001A3ED8" w:rsidP="001A3ED8">
      <w:pPr>
        <w:ind w:left="1416"/>
        <w:jc w:val="both"/>
        <w:rPr>
          <w:sz w:val="20"/>
          <w:szCs w:val="20"/>
        </w:rPr>
      </w:pPr>
    </w:p>
    <w:p w14:paraId="52F4CA3F" w14:textId="5FCAB117" w:rsidR="001A3ED8" w:rsidRPr="001A3ED8" w:rsidRDefault="001A3ED8" w:rsidP="001A3ED8">
      <w:pPr>
        <w:ind w:left="1416"/>
        <w:jc w:val="both"/>
        <w:rPr>
          <w:sz w:val="20"/>
          <w:szCs w:val="20"/>
        </w:rPr>
      </w:pPr>
      <w:r w:rsidRPr="001A3ED8">
        <w:rPr>
          <w:sz w:val="20"/>
          <w:szCs w:val="20"/>
        </w:rPr>
        <w:t xml:space="preserve">Si hay varios </w:t>
      </w:r>
      <w:proofErr w:type="spellStart"/>
      <w:r w:rsidRPr="001A3ED8">
        <w:rPr>
          <w:b/>
          <w:bCs/>
          <w:sz w:val="20"/>
          <w:szCs w:val="20"/>
        </w:rPr>
        <w:t>user</w:t>
      </w:r>
      <w:proofErr w:type="spellEnd"/>
      <w:r w:rsidRPr="001A3ED8">
        <w:rPr>
          <w:b/>
          <w:bCs/>
          <w:sz w:val="20"/>
          <w:szCs w:val="20"/>
        </w:rPr>
        <w:t xml:space="preserve"> </w:t>
      </w:r>
      <w:proofErr w:type="spellStart"/>
      <w:r w:rsidRPr="001A3ED8">
        <w:rPr>
          <w:b/>
          <w:bCs/>
          <w:sz w:val="20"/>
          <w:szCs w:val="20"/>
        </w:rPr>
        <w:t>registries</w:t>
      </w:r>
      <w:proofErr w:type="spellEnd"/>
      <w:r w:rsidRPr="001A3ED8">
        <w:rPr>
          <w:sz w:val="20"/>
          <w:szCs w:val="20"/>
        </w:rPr>
        <w:t xml:space="preserve"> disponibles para su selección en la página de registro, asegúrese de que esté seleccionado el registro correcto para su cuenta de Cloud Manager. Es posible que deba preguntarle a su administrador qué </w:t>
      </w:r>
      <w:proofErr w:type="spellStart"/>
      <w:r w:rsidRPr="001A3ED8">
        <w:rPr>
          <w:b/>
          <w:bCs/>
          <w:sz w:val="20"/>
          <w:szCs w:val="20"/>
        </w:rPr>
        <w:t>user</w:t>
      </w:r>
      <w:proofErr w:type="spellEnd"/>
      <w:r w:rsidRPr="001A3ED8">
        <w:rPr>
          <w:b/>
          <w:bCs/>
          <w:sz w:val="20"/>
          <w:szCs w:val="20"/>
        </w:rPr>
        <w:t xml:space="preserve"> </w:t>
      </w:r>
      <w:proofErr w:type="spellStart"/>
      <w:r w:rsidRPr="001A3ED8">
        <w:rPr>
          <w:b/>
          <w:bCs/>
          <w:sz w:val="20"/>
          <w:szCs w:val="20"/>
        </w:rPr>
        <w:t>registry</w:t>
      </w:r>
      <w:proofErr w:type="spellEnd"/>
      <w:r w:rsidRPr="001A3ED8">
        <w:rPr>
          <w:sz w:val="20"/>
          <w:szCs w:val="20"/>
        </w:rPr>
        <w:t xml:space="preserve"> es apropiado para su cuenta.</w:t>
      </w:r>
    </w:p>
    <w:p w14:paraId="13FFB4E5" w14:textId="77777777" w:rsidR="001A3ED8" w:rsidRPr="001A3ED8" w:rsidRDefault="001A3ED8" w:rsidP="001A3ED8">
      <w:pPr>
        <w:ind w:left="1416"/>
        <w:jc w:val="both"/>
        <w:rPr>
          <w:sz w:val="20"/>
          <w:szCs w:val="20"/>
        </w:rPr>
      </w:pPr>
    </w:p>
    <w:p w14:paraId="53CB7F25" w14:textId="3C6DB447" w:rsidR="001A3ED8" w:rsidRPr="001A3ED8" w:rsidRDefault="001A3ED8" w:rsidP="001A3ED8">
      <w:pPr>
        <w:ind w:left="1416"/>
        <w:jc w:val="both"/>
        <w:rPr>
          <w:sz w:val="20"/>
          <w:szCs w:val="20"/>
        </w:rPr>
      </w:pPr>
      <w:r w:rsidRPr="001A3ED8">
        <w:rPr>
          <w:sz w:val="20"/>
          <w:szCs w:val="20"/>
        </w:rPr>
        <w:t xml:space="preserve">Para obtener información sobre cómo configurar los </w:t>
      </w:r>
      <w:proofErr w:type="spellStart"/>
      <w:r w:rsidRPr="001A3ED8">
        <w:rPr>
          <w:b/>
          <w:bCs/>
          <w:sz w:val="20"/>
          <w:szCs w:val="20"/>
        </w:rPr>
        <w:t>user</w:t>
      </w:r>
      <w:proofErr w:type="spellEnd"/>
      <w:r w:rsidRPr="001A3ED8">
        <w:rPr>
          <w:b/>
          <w:bCs/>
          <w:sz w:val="20"/>
          <w:szCs w:val="20"/>
        </w:rPr>
        <w:t xml:space="preserve"> </w:t>
      </w:r>
      <w:proofErr w:type="spellStart"/>
      <w:r w:rsidRPr="001A3ED8">
        <w:rPr>
          <w:b/>
          <w:bCs/>
          <w:sz w:val="20"/>
          <w:szCs w:val="20"/>
        </w:rPr>
        <w:t>registries</w:t>
      </w:r>
      <w:proofErr w:type="spellEnd"/>
      <w:r w:rsidRPr="001A3ED8">
        <w:rPr>
          <w:sz w:val="20"/>
          <w:szCs w:val="20"/>
        </w:rPr>
        <w:t xml:space="preserve"> y ponerlos a disposición para el inicio de sesión de Cloud Manager, consulte </w:t>
      </w:r>
      <w:hyperlink r:id="rId6" w:tooltip="API Connect supports several types of user registries for authenticating users. The credentials for all users of Cloud Manager, API Manager, and the Developer Portal must be stored in a user registry." w:history="1">
        <w:proofErr w:type="spellStart"/>
        <w:r w:rsidRPr="001A3ED8">
          <w:rPr>
            <w:rStyle w:val="Hipervnculo"/>
            <w:rFonts w:ascii="Arial" w:hAnsi="Arial" w:cs="Arial"/>
            <w:color w:val="0062FF"/>
            <w:sz w:val="20"/>
            <w:szCs w:val="20"/>
            <w:bdr w:val="none" w:sz="0" w:space="0" w:color="auto" w:frame="1"/>
            <w:shd w:val="clear" w:color="auto" w:fill="FFFFFF"/>
          </w:rPr>
          <w:t>User</w:t>
        </w:r>
        <w:proofErr w:type="spellEnd"/>
        <w:r w:rsidRPr="001A3ED8">
          <w:rPr>
            <w:rStyle w:val="Hipervnculo"/>
            <w:rFonts w:ascii="Arial" w:hAnsi="Arial" w:cs="Arial"/>
            <w:color w:val="0062FF"/>
            <w:sz w:val="20"/>
            <w:szCs w:val="20"/>
            <w:bdr w:val="none" w:sz="0" w:space="0" w:color="auto" w:frame="1"/>
            <w:shd w:val="clear" w:color="auto" w:fill="FFFFFF"/>
          </w:rPr>
          <w:t xml:space="preserve"> </w:t>
        </w:r>
        <w:proofErr w:type="spellStart"/>
        <w:r w:rsidRPr="001A3ED8">
          <w:rPr>
            <w:rStyle w:val="Hipervnculo"/>
            <w:rFonts w:ascii="Arial" w:hAnsi="Arial" w:cs="Arial"/>
            <w:color w:val="0062FF"/>
            <w:sz w:val="20"/>
            <w:szCs w:val="20"/>
            <w:bdr w:val="none" w:sz="0" w:space="0" w:color="auto" w:frame="1"/>
            <w:shd w:val="clear" w:color="auto" w:fill="FFFFFF"/>
          </w:rPr>
          <w:t>registries</w:t>
        </w:r>
        <w:proofErr w:type="spellEnd"/>
        <w:r w:rsidRPr="001A3ED8">
          <w:rPr>
            <w:rStyle w:val="Hipervnculo"/>
            <w:rFonts w:ascii="Arial" w:hAnsi="Arial" w:cs="Arial"/>
            <w:color w:val="0062FF"/>
            <w:sz w:val="20"/>
            <w:szCs w:val="20"/>
            <w:bdr w:val="none" w:sz="0" w:space="0" w:color="auto" w:frame="1"/>
            <w:shd w:val="clear" w:color="auto" w:fill="FFFFFF"/>
          </w:rPr>
          <w:t xml:space="preserve"> </w:t>
        </w:r>
        <w:proofErr w:type="spellStart"/>
        <w:r w:rsidRPr="001A3ED8">
          <w:rPr>
            <w:rStyle w:val="Hipervnculo"/>
            <w:rFonts w:ascii="Arial" w:hAnsi="Arial" w:cs="Arial"/>
            <w:color w:val="0062FF"/>
            <w:sz w:val="20"/>
            <w:szCs w:val="20"/>
            <w:bdr w:val="none" w:sz="0" w:space="0" w:color="auto" w:frame="1"/>
            <w:shd w:val="clear" w:color="auto" w:fill="FFFFFF"/>
          </w:rPr>
          <w:t>overview</w:t>
        </w:r>
        <w:proofErr w:type="spellEnd"/>
      </w:hyperlink>
      <w:r w:rsidRPr="001A3ED8">
        <w:rPr>
          <w:rFonts w:ascii="Arial" w:hAnsi="Arial" w:cs="Arial"/>
          <w:color w:val="161616"/>
          <w:sz w:val="20"/>
          <w:szCs w:val="20"/>
          <w:shd w:val="clear" w:color="auto" w:fill="FFFFFF"/>
        </w:rPr>
        <w:t> </w:t>
      </w:r>
      <w:r w:rsidRPr="001A3ED8">
        <w:rPr>
          <w:sz w:val="20"/>
          <w:szCs w:val="20"/>
        </w:rPr>
        <w:t xml:space="preserve"> y </w:t>
      </w:r>
      <w:r w:rsidRPr="001A3ED8">
        <w:rPr>
          <w:rFonts w:ascii="Arial" w:hAnsi="Arial" w:cs="Arial"/>
          <w:color w:val="161616"/>
          <w:sz w:val="20"/>
          <w:szCs w:val="20"/>
          <w:shd w:val="clear" w:color="auto" w:fill="FFFFFF"/>
        </w:rPr>
        <w:t> </w:t>
      </w:r>
      <w:proofErr w:type="spellStart"/>
      <w:r w:rsidRPr="001A3ED8">
        <w:rPr>
          <w:sz w:val="20"/>
          <w:szCs w:val="20"/>
        </w:rPr>
        <w:fldChar w:fldCharType="begin"/>
      </w:r>
      <w:r w:rsidRPr="001A3ED8">
        <w:rPr>
          <w:sz w:val="20"/>
          <w:szCs w:val="20"/>
        </w:rPr>
        <w:instrText xml:space="preserve"> HYPERLINK "https://www.ibm.com/docs/es/SSMNED_v10/com.ibm.apic.cmc.doc/task_cmc_set_userReg.html" \o "Select the user registries to authenticate users for Cloud Manager and API Manager." </w:instrText>
      </w:r>
      <w:r w:rsidRPr="001A3ED8">
        <w:rPr>
          <w:sz w:val="20"/>
          <w:szCs w:val="20"/>
        </w:rPr>
        <w:fldChar w:fldCharType="separate"/>
      </w:r>
      <w:r w:rsidRPr="001A3ED8">
        <w:rPr>
          <w:rStyle w:val="Hipervnculo"/>
          <w:rFonts w:ascii="Arial" w:hAnsi="Arial" w:cs="Arial"/>
          <w:color w:val="0062FF"/>
          <w:sz w:val="20"/>
          <w:szCs w:val="20"/>
          <w:bdr w:val="none" w:sz="0" w:space="0" w:color="auto" w:frame="1"/>
          <w:shd w:val="clear" w:color="auto" w:fill="FFFFFF"/>
        </w:rPr>
        <w:t>Selecting</w:t>
      </w:r>
      <w:proofErr w:type="spellEnd"/>
      <w:r w:rsidRPr="001A3ED8">
        <w:rPr>
          <w:rStyle w:val="Hipervnculo"/>
          <w:rFonts w:ascii="Arial" w:hAnsi="Arial" w:cs="Arial"/>
          <w:color w:val="0062FF"/>
          <w:sz w:val="20"/>
          <w:szCs w:val="20"/>
          <w:bdr w:val="none" w:sz="0" w:space="0" w:color="auto" w:frame="1"/>
          <w:shd w:val="clear" w:color="auto" w:fill="FFFFFF"/>
        </w:rPr>
        <w:t xml:space="preserve"> </w:t>
      </w:r>
      <w:proofErr w:type="spellStart"/>
      <w:r w:rsidRPr="001A3ED8">
        <w:rPr>
          <w:rStyle w:val="Hipervnculo"/>
          <w:rFonts w:ascii="Arial" w:hAnsi="Arial" w:cs="Arial"/>
          <w:color w:val="0062FF"/>
          <w:sz w:val="20"/>
          <w:szCs w:val="20"/>
          <w:bdr w:val="none" w:sz="0" w:space="0" w:color="auto" w:frame="1"/>
          <w:shd w:val="clear" w:color="auto" w:fill="FFFFFF"/>
        </w:rPr>
        <w:t>user</w:t>
      </w:r>
      <w:proofErr w:type="spellEnd"/>
      <w:r w:rsidRPr="001A3ED8">
        <w:rPr>
          <w:rStyle w:val="Hipervnculo"/>
          <w:rFonts w:ascii="Arial" w:hAnsi="Arial" w:cs="Arial"/>
          <w:color w:val="0062FF"/>
          <w:sz w:val="20"/>
          <w:szCs w:val="20"/>
          <w:bdr w:val="none" w:sz="0" w:space="0" w:color="auto" w:frame="1"/>
          <w:shd w:val="clear" w:color="auto" w:fill="FFFFFF"/>
        </w:rPr>
        <w:t xml:space="preserve"> </w:t>
      </w:r>
      <w:proofErr w:type="spellStart"/>
      <w:r w:rsidRPr="001A3ED8">
        <w:rPr>
          <w:rStyle w:val="Hipervnculo"/>
          <w:rFonts w:ascii="Arial" w:hAnsi="Arial" w:cs="Arial"/>
          <w:color w:val="0062FF"/>
          <w:sz w:val="20"/>
          <w:szCs w:val="20"/>
          <w:bdr w:val="none" w:sz="0" w:space="0" w:color="auto" w:frame="1"/>
          <w:shd w:val="clear" w:color="auto" w:fill="FFFFFF"/>
        </w:rPr>
        <w:t>registries</w:t>
      </w:r>
      <w:proofErr w:type="spellEnd"/>
      <w:r w:rsidRPr="001A3ED8">
        <w:rPr>
          <w:rStyle w:val="Hipervnculo"/>
          <w:rFonts w:ascii="Arial" w:hAnsi="Arial" w:cs="Arial"/>
          <w:color w:val="0062FF"/>
          <w:sz w:val="20"/>
          <w:szCs w:val="20"/>
          <w:bdr w:val="none" w:sz="0" w:space="0" w:color="auto" w:frame="1"/>
          <w:shd w:val="clear" w:color="auto" w:fill="FFFFFF"/>
        </w:rPr>
        <w:t xml:space="preserve"> </w:t>
      </w:r>
      <w:proofErr w:type="spellStart"/>
      <w:r w:rsidRPr="001A3ED8">
        <w:rPr>
          <w:rStyle w:val="Hipervnculo"/>
          <w:rFonts w:ascii="Arial" w:hAnsi="Arial" w:cs="Arial"/>
          <w:color w:val="0062FF"/>
          <w:sz w:val="20"/>
          <w:szCs w:val="20"/>
          <w:bdr w:val="none" w:sz="0" w:space="0" w:color="auto" w:frame="1"/>
          <w:shd w:val="clear" w:color="auto" w:fill="FFFFFF"/>
        </w:rPr>
        <w:t>for</w:t>
      </w:r>
      <w:proofErr w:type="spellEnd"/>
      <w:r w:rsidRPr="001A3ED8">
        <w:rPr>
          <w:rStyle w:val="Hipervnculo"/>
          <w:rFonts w:ascii="Arial" w:hAnsi="Arial" w:cs="Arial"/>
          <w:color w:val="0062FF"/>
          <w:sz w:val="20"/>
          <w:szCs w:val="20"/>
          <w:bdr w:val="none" w:sz="0" w:space="0" w:color="auto" w:frame="1"/>
          <w:shd w:val="clear" w:color="auto" w:fill="FFFFFF"/>
        </w:rPr>
        <w:t xml:space="preserve"> Cloud Manager and API Manager</w:t>
      </w:r>
      <w:r w:rsidRPr="001A3ED8">
        <w:rPr>
          <w:sz w:val="20"/>
          <w:szCs w:val="20"/>
        </w:rPr>
        <w:fldChar w:fldCharType="end"/>
      </w:r>
      <w:r w:rsidRPr="001A3ED8">
        <w:rPr>
          <w:sz w:val="20"/>
          <w:szCs w:val="20"/>
        </w:rPr>
        <w:t>.</w:t>
      </w:r>
    </w:p>
    <w:p w14:paraId="40D992FF" w14:textId="77777777" w:rsidR="001A3ED8" w:rsidRPr="001A3ED8" w:rsidRDefault="001A3ED8" w:rsidP="001A3ED8">
      <w:pPr>
        <w:ind w:left="1416"/>
        <w:jc w:val="both"/>
        <w:rPr>
          <w:sz w:val="20"/>
          <w:szCs w:val="20"/>
        </w:rPr>
      </w:pPr>
    </w:p>
    <w:p w14:paraId="00C979A4" w14:textId="320DCC21" w:rsidR="001A3ED8" w:rsidRDefault="001A3ED8" w:rsidP="001A3ED8">
      <w:pPr>
        <w:pStyle w:val="Prrafodelista"/>
        <w:numPr>
          <w:ilvl w:val="1"/>
          <w:numId w:val="2"/>
        </w:numPr>
        <w:jc w:val="both"/>
        <w:rPr>
          <w:sz w:val="20"/>
          <w:szCs w:val="20"/>
        </w:rPr>
      </w:pPr>
      <w:r w:rsidRPr="001A3ED8">
        <w:rPr>
          <w:sz w:val="20"/>
          <w:szCs w:val="20"/>
        </w:rPr>
        <w:t xml:space="preserve">Haga clic en </w:t>
      </w:r>
      <w:proofErr w:type="spellStart"/>
      <w:r w:rsidRPr="001A3ED8">
        <w:rPr>
          <w:rFonts w:ascii="Arial" w:hAnsi="Arial" w:cs="Arial"/>
          <w:b/>
          <w:bCs/>
          <w:color w:val="161616"/>
          <w:sz w:val="20"/>
          <w:szCs w:val="20"/>
          <w:shd w:val="clear" w:color="auto" w:fill="FFFFFF"/>
        </w:rPr>
        <w:t>Sign</w:t>
      </w:r>
      <w:proofErr w:type="spellEnd"/>
      <w:r w:rsidRPr="001A3ED8">
        <w:rPr>
          <w:rFonts w:ascii="Arial" w:hAnsi="Arial" w:cs="Arial"/>
          <w:b/>
          <w:bCs/>
          <w:color w:val="161616"/>
          <w:sz w:val="20"/>
          <w:szCs w:val="20"/>
          <w:shd w:val="clear" w:color="auto" w:fill="FFFFFF"/>
        </w:rPr>
        <w:t xml:space="preserve"> up</w:t>
      </w:r>
      <w:r w:rsidRPr="001A3ED8">
        <w:rPr>
          <w:sz w:val="20"/>
          <w:szCs w:val="20"/>
        </w:rPr>
        <w:t xml:space="preserve"> para completar su registro, luego haga clic en </w:t>
      </w:r>
      <w:proofErr w:type="spellStart"/>
      <w:r w:rsidRPr="001A3ED8">
        <w:rPr>
          <w:rFonts w:ascii="Arial" w:hAnsi="Arial" w:cs="Arial"/>
          <w:b/>
          <w:bCs/>
          <w:color w:val="161616"/>
          <w:sz w:val="20"/>
          <w:szCs w:val="20"/>
          <w:shd w:val="clear" w:color="auto" w:fill="FFFFFF"/>
        </w:rPr>
        <w:t>Sign</w:t>
      </w:r>
      <w:proofErr w:type="spellEnd"/>
      <w:r w:rsidRPr="001A3ED8">
        <w:rPr>
          <w:rFonts w:ascii="Arial" w:hAnsi="Arial" w:cs="Arial"/>
          <w:b/>
          <w:bCs/>
          <w:color w:val="161616"/>
          <w:sz w:val="20"/>
          <w:szCs w:val="20"/>
          <w:shd w:val="clear" w:color="auto" w:fill="FFFFFF"/>
        </w:rPr>
        <w:t xml:space="preserve"> in</w:t>
      </w:r>
      <w:r w:rsidRPr="001A3ED8">
        <w:rPr>
          <w:sz w:val="20"/>
          <w:szCs w:val="20"/>
        </w:rPr>
        <w:t xml:space="preserve"> para abrir la página de inicio de sesión de Cloud Manager.</w:t>
      </w:r>
    </w:p>
    <w:p w14:paraId="683B08B0" w14:textId="56F686C1" w:rsidR="00DE0FD9" w:rsidRDefault="00DE0FD9" w:rsidP="00DE0FD9">
      <w:pPr>
        <w:jc w:val="both"/>
        <w:rPr>
          <w:sz w:val="20"/>
          <w:szCs w:val="20"/>
        </w:rPr>
      </w:pPr>
    </w:p>
    <w:p w14:paraId="4A9C876F" w14:textId="720487AF" w:rsidR="00DE0FD9" w:rsidRDefault="00DE0FD9" w:rsidP="00DE0FD9">
      <w:pPr>
        <w:jc w:val="both"/>
        <w:rPr>
          <w:sz w:val="20"/>
          <w:szCs w:val="20"/>
        </w:rPr>
      </w:pPr>
    </w:p>
    <w:p w14:paraId="32D64707" w14:textId="2DA8B296" w:rsidR="00DE0FD9" w:rsidRDefault="001A3ED8" w:rsidP="001A3ED8">
      <w:pPr>
        <w:ind w:left="1080"/>
        <w:jc w:val="both"/>
        <w:rPr>
          <w:sz w:val="20"/>
          <w:szCs w:val="20"/>
        </w:rPr>
      </w:pPr>
      <w:proofErr w:type="gramStart"/>
      <w:r w:rsidRPr="001A3ED8">
        <w:rPr>
          <w:sz w:val="20"/>
          <w:szCs w:val="20"/>
        </w:rPr>
        <w:t xml:space="preserve">Ha creado su cuenta de administrador de API </w:t>
      </w:r>
      <w:proofErr w:type="spellStart"/>
      <w:r w:rsidRPr="001A3ED8">
        <w:rPr>
          <w:sz w:val="20"/>
          <w:szCs w:val="20"/>
        </w:rPr>
        <w:t>Connect</w:t>
      </w:r>
      <w:proofErr w:type="spellEnd"/>
      <w:r>
        <w:rPr>
          <w:sz w:val="20"/>
          <w:szCs w:val="20"/>
        </w:rPr>
        <w:t>!!</w:t>
      </w:r>
      <w:proofErr w:type="gramEnd"/>
    </w:p>
    <w:p w14:paraId="1093C0B7" w14:textId="73E5115A" w:rsidR="00DE0FD9" w:rsidRDefault="00DE0FD9" w:rsidP="00DE0FD9">
      <w:pPr>
        <w:jc w:val="both"/>
        <w:rPr>
          <w:sz w:val="20"/>
          <w:szCs w:val="20"/>
        </w:rPr>
      </w:pPr>
    </w:p>
    <w:p w14:paraId="35D7973E" w14:textId="48D830D7" w:rsidR="00E658A4" w:rsidRDefault="00E658A4" w:rsidP="00DE0FD9">
      <w:pPr>
        <w:jc w:val="both"/>
        <w:rPr>
          <w:sz w:val="20"/>
          <w:szCs w:val="20"/>
        </w:rPr>
      </w:pPr>
    </w:p>
    <w:p w14:paraId="3CB70E11" w14:textId="4C1BCDA5" w:rsidR="00B93FFF" w:rsidRPr="001A3ED8" w:rsidRDefault="00B93FFF" w:rsidP="00B93FFF">
      <w:pPr>
        <w:pStyle w:val="Prrafodelista"/>
        <w:numPr>
          <w:ilvl w:val="0"/>
          <w:numId w:val="2"/>
        </w:numPr>
        <w:jc w:val="both"/>
        <w:rPr>
          <w:b/>
          <w:bCs/>
          <w:sz w:val="20"/>
          <w:szCs w:val="20"/>
        </w:rPr>
      </w:pPr>
      <w:r w:rsidRPr="00B93FFF">
        <w:rPr>
          <w:b/>
          <w:bCs/>
          <w:sz w:val="20"/>
          <w:szCs w:val="20"/>
        </w:rPr>
        <w:t>Definición de la topología de Cloud Manager</w:t>
      </w:r>
    </w:p>
    <w:p w14:paraId="55A3666F" w14:textId="77777777" w:rsidR="00B93FFF" w:rsidRPr="00470847" w:rsidRDefault="00B93FFF" w:rsidP="00B93FFF">
      <w:pPr>
        <w:pStyle w:val="Prrafodelista"/>
        <w:jc w:val="both"/>
        <w:rPr>
          <w:sz w:val="20"/>
          <w:szCs w:val="20"/>
        </w:rPr>
      </w:pPr>
    </w:p>
    <w:p w14:paraId="3D3293B8" w14:textId="02427E73" w:rsidR="00B93FFF" w:rsidRPr="00B93FFF" w:rsidRDefault="00B93FFF" w:rsidP="00B93FFF">
      <w:pPr>
        <w:ind w:left="708"/>
        <w:jc w:val="both"/>
        <w:rPr>
          <w:sz w:val="20"/>
          <w:szCs w:val="20"/>
        </w:rPr>
      </w:pPr>
      <w:r w:rsidRPr="00B93FFF">
        <w:rPr>
          <w:sz w:val="20"/>
          <w:szCs w:val="20"/>
        </w:rPr>
        <w:t xml:space="preserve">Para definir su nube local de API </w:t>
      </w:r>
      <w:proofErr w:type="spellStart"/>
      <w:r w:rsidRPr="00B93FFF">
        <w:rPr>
          <w:sz w:val="20"/>
          <w:szCs w:val="20"/>
        </w:rPr>
        <w:t>Connect</w:t>
      </w:r>
      <w:proofErr w:type="spellEnd"/>
      <w:r w:rsidRPr="00B93FFF">
        <w:rPr>
          <w:sz w:val="20"/>
          <w:szCs w:val="20"/>
        </w:rPr>
        <w:t xml:space="preserve">, defina las zonas de disponibilidad y registre los servicios dentro de esas zonas para crear, promover y realizar un seguimiento de las API de forma segura. El procedimiento de instalación proporciona la configuración inicial de una zona de disponibilidad que contiene el </w:t>
      </w:r>
      <w:r>
        <w:rPr>
          <w:sz w:val="20"/>
          <w:szCs w:val="20"/>
        </w:rPr>
        <w:t xml:space="preserve">Management </w:t>
      </w:r>
      <w:proofErr w:type="spellStart"/>
      <w:r>
        <w:rPr>
          <w:sz w:val="20"/>
          <w:szCs w:val="20"/>
        </w:rPr>
        <w:t>Service</w:t>
      </w:r>
      <w:proofErr w:type="spellEnd"/>
      <w:r w:rsidRPr="00B93FFF">
        <w:rPr>
          <w:sz w:val="20"/>
          <w:szCs w:val="20"/>
        </w:rPr>
        <w:t>.</w:t>
      </w:r>
    </w:p>
    <w:p w14:paraId="5859CC57" w14:textId="77777777" w:rsidR="00B93FFF" w:rsidRPr="00B93FFF" w:rsidRDefault="00B93FFF" w:rsidP="00B93FFF">
      <w:pPr>
        <w:ind w:left="708"/>
        <w:jc w:val="both"/>
        <w:rPr>
          <w:sz w:val="20"/>
          <w:szCs w:val="20"/>
        </w:rPr>
      </w:pPr>
    </w:p>
    <w:p w14:paraId="0800FEEC" w14:textId="77777777" w:rsidR="00B93FFF" w:rsidRPr="00B93FFF" w:rsidRDefault="00B93FFF" w:rsidP="00B93FFF">
      <w:pPr>
        <w:ind w:left="708"/>
        <w:jc w:val="both"/>
        <w:rPr>
          <w:b/>
          <w:bCs/>
          <w:sz w:val="20"/>
          <w:szCs w:val="20"/>
        </w:rPr>
      </w:pPr>
      <w:r w:rsidRPr="00B93FFF">
        <w:rPr>
          <w:b/>
          <w:bCs/>
          <w:sz w:val="20"/>
          <w:szCs w:val="20"/>
        </w:rPr>
        <w:t>Acerca de esta tarea</w:t>
      </w:r>
    </w:p>
    <w:p w14:paraId="29406AFE" w14:textId="5988DC64" w:rsidR="00B93FFF" w:rsidRPr="00B93FFF" w:rsidRDefault="00B93FFF" w:rsidP="00B93FFF">
      <w:pPr>
        <w:ind w:left="708"/>
        <w:jc w:val="both"/>
        <w:rPr>
          <w:sz w:val="20"/>
          <w:szCs w:val="20"/>
        </w:rPr>
      </w:pPr>
      <w:r w:rsidRPr="00B93FFF">
        <w:rPr>
          <w:sz w:val="20"/>
          <w:szCs w:val="20"/>
        </w:rPr>
        <w:t xml:space="preserve">La topología de Cloud Manager consta de zonas de disponibilidad que contienen los servicios API </w:t>
      </w:r>
      <w:proofErr w:type="spellStart"/>
      <w:r w:rsidRPr="00B93FFF">
        <w:rPr>
          <w:sz w:val="20"/>
          <w:szCs w:val="20"/>
        </w:rPr>
        <w:t>Connect</w:t>
      </w:r>
      <w:proofErr w:type="spellEnd"/>
      <w:r w:rsidRPr="00B93FFF">
        <w:rPr>
          <w:sz w:val="20"/>
          <w:szCs w:val="20"/>
        </w:rPr>
        <w:t xml:space="preserve"> (</w:t>
      </w:r>
      <w:proofErr w:type="spellStart"/>
      <w:r>
        <w:rPr>
          <w:rFonts w:ascii="Arial" w:hAnsi="Arial" w:cs="Arial"/>
          <w:color w:val="161616"/>
          <w:shd w:val="clear" w:color="auto" w:fill="FFFFFF"/>
        </w:rPr>
        <w:t>management</w:t>
      </w:r>
      <w:proofErr w:type="spellEnd"/>
      <w:r>
        <w:rPr>
          <w:rFonts w:ascii="Arial" w:hAnsi="Arial" w:cs="Arial"/>
          <w:color w:val="161616"/>
          <w:shd w:val="clear" w:color="auto" w:fill="FFFFFF"/>
        </w:rPr>
        <w:t xml:space="preserve">, </w:t>
      </w:r>
      <w:proofErr w:type="spellStart"/>
      <w:r>
        <w:rPr>
          <w:rFonts w:ascii="Arial" w:hAnsi="Arial" w:cs="Arial"/>
          <w:color w:val="161616"/>
          <w:shd w:val="clear" w:color="auto" w:fill="FFFFFF"/>
        </w:rPr>
        <w:t>gateway</w:t>
      </w:r>
      <w:proofErr w:type="spellEnd"/>
      <w:r>
        <w:rPr>
          <w:rFonts w:ascii="Arial" w:hAnsi="Arial" w:cs="Arial"/>
          <w:color w:val="161616"/>
          <w:shd w:val="clear" w:color="auto" w:fill="FFFFFF"/>
        </w:rPr>
        <w:t xml:space="preserve">, </w:t>
      </w:r>
      <w:proofErr w:type="spellStart"/>
      <w:r>
        <w:rPr>
          <w:rFonts w:ascii="Arial" w:hAnsi="Arial" w:cs="Arial"/>
          <w:color w:val="161616"/>
          <w:shd w:val="clear" w:color="auto" w:fill="FFFFFF"/>
        </w:rPr>
        <w:t>analytics</w:t>
      </w:r>
      <w:proofErr w:type="spellEnd"/>
      <w:r>
        <w:rPr>
          <w:rFonts w:ascii="Arial" w:hAnsi="Arial" w:cs="Arial"/>
          <w:color w:val="161616"/>
          <w:shd w:val="clear" w:color="auto" w:fill="FFFFFF"/>
        </w:rPr>
        <w:t xml:space="preserve"> and portal </w:t>
      </w:r>
      <w:proofErr w:type="spellStart"/>
      <w:r>
        <w:rPr>
          <w:rFonts w:ascii="Arial" w:hAnsi="Arial" w:cs="Arial"/>
          <w:color w:val="161616"/>
          <w:shd w:val="clear" w:color="auto" w:fill="FFFFFF"/>
        </w:rPr>
        <w:t>services</w:t>
      </w:r>
      <w:proofErr w:type="spellEnd"/>
      <w:r w:rsidRPr="00B93FFF">
        <w:rPr>
          <w:sz w:val="20"/>
          <w:szCs w:val="20"/>
        </w:rPr>
        <w:t xml:space="preserve">). Las zonas de disponibilidad pueden contener uno o más </w:t>
      </w:r>
      <w:r>
        <w:rPr>
          <w:sz w:val="20"/>
          <w:szCs w:val="20"/>
        </w:rPr>
        <w:t xml:space="preserve">Gateway </w:t>
      </w:r>
      <w:proofErr w:type="spellStart"/>
      <w:r>
        <w:rPr>
          <w:sz w:val="20"/>
          <w:szCs w:val="20"/>
        </w:rPr>
        <w:t>Services</w:t>
      </w:r>
      <w:proofErr w:type="spellEnd"/>
      <w:r w:rsidRPr="00B93FFF">
        <w:rPr>
          <w:sz w:val="20"/>
          <w:szCs w:val="20"/>
        </w:rPr>
        <w:t xml:space="preserve">,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Pr>
          <w:sz w:val="20"/>
          <w:szCs w:val="20"/>
        </w:rPr>
        <w:t xml:space="preserve"> </w:t>
      </w:r>
      <w:r w:rsidRPr="00B93FFF">
        <w:rPr>
          <w:sz w:val="20"/>
          <w:szCs w:val="20"/>
        </w:rPr>
        <w:t xml:space="preserve">y </w:t>
      </w:r>
      <w:r>
        <w:rPr>
          <w:sz w:val="20"/>
          <w:szCs w:val="20"/>
        </w:rPr>
        <w:t>P</w:t>
      </w:r>
      <w:r w:rsidRPr="00B93FFF">
        <w:rPr>
          <w:sz w:val="20"/>
          <w:szCs w:val="20"/>
        </w:rPr>
        <w:t>ortal</w:t>
      </w:r>
      <w:r>
        <w:rPr>
          <w:sz w:val="20"/>
          <w:szCs w:val="20"/>
        </w:rPr>
        <w:t xml:space="preserve"> </w:t>
      </w:r>
      <w:proofErr w:type="spellStart"/>
      <w:r>
        <w:rPr>
          <w:sz w:val="20"/>
          <w:szCs w:val="20"/>
        </w:rPr>
        <w:t>Services</w:t>
      </w:r>
      <w:proofErr w:type="spellEnd"/>
      <w:r w:rsidRPr="00B93FFF">
        <w:rPr>
          <w:sz w:val="20"/>
          <w:szCs w:val="20"/>
        </w:rPr>
        <w:t xml:space="preserve">, pero hay un </w:t>
      </w:r>
      <w:r>
        <w:rPr>
          <w:sz w:val="20"/>
          <w:szCs w:val="20"/>
        </w:rPr>
        <w:t xml:space="preserve">solo Management </w:t>
      </w:r>
      <w:proofErr w:type="spellStart"/>
      <w:r>
        <w:rPr>
          <w:sz w:val="20"/>
          <w:szCs w:val="20"/>
        </w:rPr>
        <w:t>Service</w:t>
      </w:r>
      <w:proofErr w:type="spellEnd"/>
      <w:r w:rsidRPr="00B93FFF">
        <w:rPr>
          <w:sz w:val="20"/>
          <w:szCs w:val="20"/>
        </w:rPr>
        <w:t xml:space="preserve"> que abarca todas las zonas de disponibilidad. Al configurar sus zonas de disponibilidad y servicios, la práctica recomendada es que </w:t>
      </w:r>
      <w:r>
        <w:rPr>
          <w:sz w:val="20"/>
          <w:szCs w:val="20"/>
        </w:rPr>
        <w:t>los Gateway</w:t>
      </w:r>
      <w:r w:rsidRPr="00B93FFF">
        <w:rPr>
          <w:sz w:val="20"/>
          <w:szCs w:val="20"/>
        </w:rPr>
        <w:t xml:space="preserve">, </w:t>
      </w:r>
      <w:proofErr w:type="spellStart"/>
      <w:r>
        <w:rPr>
          <w:sz w:val="20"/>
          <w:szCs w:val="20"/>
        </w:rPr>
        <w:t>Analytics</w:t>
      </w:r>
      <w:proofErr w:type="spellEnd"/>
      <w:r w:rsidRPr="00B93FFF">
        <w:rPr>
          <w:sz w:val="20"/>
          <w:szCs w:val="20"/>
        </w:rPr>
        <w:t xml:space="preserve"> y </w:t>
      </w:r>
      <w:r>
        <w:rPr>
          <w:sz w:val="20"/>
          <w:szCs w:val="20"/>
        </w:rPr>
        <w:t>Portal</w:t>
      </w:r>
      <w:r w:rsidRPr="00B93FFF">
        <w:rPr>
          <w:sz w:val="20"/>
          <w:szCs w:val="20"/>
        </w:rPr>
        <w:t xml:space="preserve"> </w:t>
      </w:r>
      <w:proofErr w:type="spellStart"/>
      <w:r>
        <w:rPr>
          <w:sz w:val="20"/>
          <w:szCs w:val="20"/>
        </w:rPr>
        <w:t>Services</w:t>
      </w:r>
      <w:proofErr w:type="spellEnd"/>
      <w:r>
        <w:rPr>
          <w:sz w:val="20"/>
          <w:szCs w:val="20"/>
        </w:rPr>
        <w:t xml:space="preserve"> </w:t>
      </w:r>
      <w:r w:rsidRPr="00B93FFF">
        <w:rPr>
          <w:sz w:val="20"/>
          <w:szCs w:val="20"/>
        </w:rPr>
        <w:t xml:space="preserve">no se comuniquen entre las zonas de disponibilidad. Solo el servicio de administración puede </w:t>
      </w:r>
      <w:r>
        <w:rPr>
          <w:sz w:val="20"/>
          <w:szCs w:val="20"/>
        </w:rPr>
        <w:t>atravesar</w:t>
      </w:r>
      <w:r w:rsidRPr="00B93FFF">
        <w:rPr>
          <w:sz w:val="20"/>
          <w:szCs w:val="20"/>
        </w:rPr>
        <w:t xml:space="preserve"> las zonas de disponibilidad.</w:t>
      </w:r>
    </w:p>
    <w:p w14:paraId="27556226" w14:textId="77777777" w:rsidR="00B93FFF" w:rsidRPr="00B93FFF" w:rsidRDefault="00B93FFF" w:rsidP="00B93FFF">
      <w:pPr>
        <w:ind w:left="708"/>
        <w:jc w:val="both"/>
        <w:rPr>
          <w:sz w:val="20"/>
          <w:szCs w:val="20"/>
        </w:rPr>
      </w:pPr>
    </w:p>
    <w:p w14:paraId="28D68B16" w14:textId="11A31769" w:rsidR="00B93FFF" w:rsidRDefault="00B93FFF" w:rsidP="00B93FFF">
      <w:pPr>
        <w:ind w:left="708"/>
        <w:jc w:val="both"/>
        <w:rPr>
          <w:sz w:val="20"/>
          <w:szCs w:val="20"/>
        </w:rPr>
      </w:pPr>
      <w:r w:rsidRPr="00B93FFF">
        <w:rPr>
          <w:sz w:val="20"/>
          <w:szCs w:val="20"/>
        </w:rPr>
        <w:t xml:space="preserve">El siguiente diagrama ilustra la topología de los servicios y las zonas de disponibilidad en una red de API </w:t>
      </w:r>
      <w:proofErr w:type="spellStart"/>
      <w:r w:rsidRPr="00B93FFF">
        <w:rPr>
          <w:sz w:val="20"/>
          <w:szCs w:val="20"/>
        </w:rPr>
        <w:t>Connect</w:t>
      </w:r>
      <w:proofErr w:type="spellEnd"/>
      <w:r w:rsidRPr="00B93FFF">
        <w:rPr>
          <w:sz w:val="20"/>
          <w:szCs w:val="20"/>
        </w:rPr>
        <w:t>:</w:t>
      </w:r>
    </w:p>
    <w:p w14:paraId="6CB38D5B" w14:textId="727BDF3D" w:rsidR="00B93FFF" w:rsidRDefault="00B93FFF" w:rsidP="00B93FFF">
      <w:pPr>
        <w:jc w:val="both"/>
        <w:rPr>
          <w:sz w:val="20"/>
          <w:szCs w:val="20"/>
        </w:rPr>
      </w:pPr>
    </w:p>
    <w:p w14:paraId="625C12A8" w14:textId="5663951D" w:rsidR="00B93FFF" w:rsidRDefault="00B93FFF" w:rsidP="000616C6">
      <w:pPr>
        <w:jc w:val="center"/>
        <w:rPr>
          <w:sz w:val="20"/>
          <w:szCs w:val="20"/>
        </w:rPr>
      </w:pPr>
      <w:r>
        <w:rPr>
          <w:noProof/>
        </w:rPr>
        <w:drawing>
          <wp:inline distT="0" distB="0" distL="0" distR="0" wp14:anchorId="455C4DE8" wp14:editId="223CF613">
            <wp:extent cx="4767580" cy="289464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9973" cy="2896094"/>
                    </a:xfrm>
                    <a:prstGeom prst="rect">
                      <a:avLst/>
                    </a:prstGeom>
                  </pic:spPr>
                </pic:pic>
              </a:graphicData>
            </a:graphic>
          </wp:inline>
        </w:drawing>
      </w:r>
    </w:p>
    <w:p w14:paraId="7F4CB48A" w14:textId="5354A51D" w:rsidR="00B93FFF" w:rsidRDefault="00B93FFF" w:rsidP="00DE0FD9">
      <w:pPr>
        <w:jc w:val="both"/>
        <w:rPr>
          <w:sz w:val="20"/>
          <w:szCs w:val="20"/>
        </w:rPr>
      </w:pPr>
    </w:p>
    <w:p w14:paraId="10D79B42" w14:textId="77777777" w:rsidR="000616C6" w:rsidRPr="000616C6" w:rsidRDefault="000616C6" w:rsidP="000616C6">
      <w:pPr>
        <w:ind w:left="708"/>
        <w:jc w:val="both"/>
        <w:rPr>
          <w:sz w:val="20"/>
          <w:szCs w:val="20"/>
        </w:rPr>
      </w:pPr>
      <w:r w:rsidRPr="000616C6">
        <w:rPr>
          <w:sz w:val="20"/>
          <w:szCs w:val="20"/>
        </w:rPr>
        <w:t>Se requiere uno de los siguientes roles para registrar y administrar servicios:</w:t>
      </w:r>
    </w:p>
    <w:p w14:paraId="582CE50B" w14:textId="5B89E50F" w:rsidR="000616C6" w:rsidRPr="000616C6" w:rsidRDefault="000616C6" w:rsidP="000616C6">
      <w:pPr>
        <w:pStyle w:val="Prrafodelista"/>
        <w:numPr>
          <w:ilvl w:val="0"/>
          <w:numId w:val="9"/>
        </w:numPr>
        <w:jc w:val="both"/>
        <w:rPr>
          <w:sz w:val="20"/>
          <w:szCs w:val="20"/>
        </w:rPr>
      </w:pPr>
      <w:proofErr w:type="spellStart"/>
      <w:r w:rsidRPr="000616C6">
        <w:rPr>
          <w:sz w:val="20"/>
          <w:szCs w:val="20"/>
        </w:rPr>
        <w:t>Administra</w:t>
      </w:r>
      <w:r>
        <w:rPr>
          <w:sz w:val="20"/>
          <w:szCs w:val="20"/>
        </w:rPr>
        <w:t>tor</w:t>
      </w:r>
      <w:proofErr w:type="spellEnd"/>
    </w:p>
    <w:p w14:paraId="28AC8C05" w14:textId="77777777" w:rsidR="000616C6" w:rsidRPr="000616C6" w:rsidRDefault="000616C6" w:rsidP="000616C6">
      <w:pPr>
        <w:pStyle w:val="Prrafodelista"/>
        <w:numPr>
          <w:ilvl w:val="0"/>
          <w:numId w:val="9"/>
        </w:numPr>
        <w:rPr>
          <w:sz w:val="20"/>
          <w:szCs w:val="20"/>
        </w:rPr>
      </w:pPr>
      <w:proofErr w:type="spellStart"/>
      <w:r w:rsidRPr="000616C6">
        <w:rPr>
          <w:sz w:val="20"/>
          <w:szCs w:val="20"/>
        </w:rPr>
        <w:t>Topology</w:t>
      </w:r>
      <w:proofErr w:type="spellEnd"/>
      <w:r w:rsidRPr="000616C6">
        <w:rPr>
          <w:sz w:val="20"/>
          <w:szCs w:val="20"/>
        </w:rPr>
        <w:t xml:space="preserve"> </w:t>
      </w:r>
      <w:proofErr w:type="spellStart"/>
      <w:r w:rsidRPr="000616C6">
        <w:rPr>
          <w:sz w:val="20"/>
          <w:szCs w:val="20"/>
        </w:rPr>
        <w:t>Administrator</w:t>
      </w:r>
      <w:proofErr w:type="spellEnd"/>
    </w:p>
    <w:p w14:paraId="557B86CC" w14:textId="41CEFE5F" w:rsidR="000616C6" w:rsidRPr="000616C6" w:rsidRDefault="000616C6" w:rsidP="000616C6">
      <w:pPr>
        <w:pStyle w:val="Prrafodelista"/>
        <w:numPr>
          <w:ilvl w:val="0"/>
          <w:numId w:val="9"/>
        </w:numPr>
        <w:jc w:val="both"/>
        <w:rPr>
          <w:sz w:val="20"/>
          <w:szCs w:val="20"/>
        </w:rPr>
      </w:pPr>
      <w:proofErr w:type="spellStart"/>
      <w:r>
        <w:rPr>
          <w:sz w:val="20"/>
          <w:szCs w:val="20"/>
        </w:rPr>
        <w:t>Owner</w:t>
      </w:r>
      <w:proofErr w:type="spellEnd"/>
    </w:p>
    <w:p w14:paraId="7EEF172C" w14:textId="1226E4A2" w:rsidR="000616C6" w:rsidRPr="000616C6" w:rsidRDefault="000616C6" w:rsidP="000616C6">
      <w:pPr>
        <w:pStyle w:val="Prrafodelista"/>
        <w:numPr>
          <w:ilvl w:val="0"/>
          <w:numId w:val="9"/>
        </w:numPr>
        <w:jc w:val="both"/>
        <w:rPr>
          <w:sz w:val="20"/>
          <w:szCs w:val="20"/>
        </w:rPr>
      </w:pPr>
      <w:r w:rsidRPr="000616C6">
        <w:rPr>
          <w:sz w:val="20"/>
          <w:szCs w:val="20"/>
        </w:rPr>
        <w:t xml:space="preserve">Un rol personalizado con </w:t>
      </w:r>
      <w:r>
        <w:rPr>
          <w:sz w:val="20"/>
          <w:szCs w:val="20"/>
        </w:rPr>
        <w:t>el permiso “</w:t>
      </w:r>
      <w:proofErr w:type="spellStart"/>
      <w:proofErr w:type="gramStart"/>
      <w:r>
        <w:rPr>
          <w:sz w:val="20"/>
          <w:szCs w:val="20"/>
        </w:rPr>
        <w:t>Topology</w:t>
      </w:r>
      <w:r w:rsidRPr="000616C6">
        <w:rPr>
          <w:sz w:val="20"/>
          <w:szCs w:val="20"/>
        </w:rPr>
        <w:t>:</w:t>
      </w:r>
      <w:r>
        <w:rPr>
          <w:sz w:val="20"/>
          <w:szCs w:val="20"/>
        </w:rPr>
        <w:t>Manage</w:t>
      </w:r>
      <w:proofErr w:type="spellEnd"/>
      <w:proofErr w:type="gramEnd"/>
      <w:r>
        <w:rPr>
          <w:sz w:val="20"/>
          <w:szCs w:val="20"/>
        </w:rPr>
        <w:t>”</w:t>
      </w:r>
    </w:p>
    <w:p w14:paraId="3558F5BC" w14:textId="77777777" w:rsidR="000616C6" w:rsidRPr="000616C6" w:rsidRDefault="000616C6" w:rsidP="000616C6">
      <w:pPr>
        <w:ind w:left="708"/>
        <w:jc w:val="both"/>
        <w:rPr>
          <w:sz w:val="20"/>
          <w:szCs w:val="20"/>
        </w:rPr>
      </w:pPr>
    </w:p>
    <w:p w14:paraId="30D805CA" w14:textId="77777777" w:rsidR="000616C6" w:rsidRPr="000616C6" w:rsidRDefault="000616C6" w:rsidP="000616C6">
      <w:pPr>
        <w:ind w:left="708"/>
        <w:jc w:val="both"/>
        <w:rPr>
          <w:sz w:val="20"/>
          <w:szCs w:val="20"/>
        </w:rPr>
      </w:pPr>
      <w:r w:rsidRPr="000616C6">
        <w:rPr>
          <w:sz w:val="20"/>
          <w:szCs w:val="20"/>
        </w:rPr>
        <w:lastRenderedPageBreak/>
        <w:t xml:space="preserve">Las siguientes son las tareas involucradas en la definición de la topología de API </w:t>
      </w:r>
      <w:proofErr w:type="spellStart"/>
      <w:r w:rsidRPr="000616C6">
        <w:rPr>
          <w:sz w:val="20"/>
          <w:szCs w:val="20"/>
        </w:rPr>
        <w:t>Connect</w:t>
      </w:r>
      <w:proofErr w:type="spellEnd"/>
      <w:r w:rsidRPr="000616C6">
        <w:rPr>
          <w:sz w:val="20"/>
          <w:szCs w:val="20"/>
        </w:rPr>
        <w:t>:</w:t>
      </w:r>
    </w:p>
    <w:p w14:paraId="7E938090" w14:textId="77777777" w:rsidR="000616C6" w:rsidRDefault="000616C6" w:rsidP="000616C6">
      <w:pPr>
        <w:pStyle w:val="Prrafodelista"/>
        <w:numPr>
          <w:ilvl w:val="0"/>
          <w:numId w:val="10"/>
        </w:numPr>
        <w:jc w:val="both"/>
        <w:rPr>
          <w:sz w:val="20"/>
          <w:szCs w:val="20"/>
        </w:rPr>
      </w:pPr>
      <w:r w:rsidRPr="000616C6">
        <w:rPr>
          <w:sz w:val="20"/>
          <w:szCs w:val="20"/>
        </w:rPr>
        <w:t>Cree una o más zonas de disponibilidad.</w:t>
      </w:r>
    </w:p>
    <w:p w14:paraId="58A717EA" w14:textId="462E2D3F" w:rsidR="000616C6" w:rsidRDefault="000616C6" w:rsidP="000616C6">
      <w:pPr>
        <w:pStyle w:val="Prrafodelista"/>
        <w:numPr>
          <w:ilvl w:val="0"/>
          <w:numId w:val="10"/>
        </w:numPr>
        <w:jc w:val="both"/>
        <w:rPr>
          <w:sz w:val="20"/>
          <w:szCs w:val="20"/>
        </w:rPr>
      </w:pPr>
      <w:r w:rsidRPr="000616C6">
        <w:rPr>
          <w:sz w:val="20"/>
          <w:szCs w:val="20"/>
        </w:rPr>
        <w:t xml:space="preserve">Registre uno o más Gateway, </w:t>
      </w:r>
      <w:proofErr w:type="spellStart"/>
      <w:r w:rsidRPr="000616C6">
        <w:rPr>
          <w:sz w:val="20"/>
          <w:szCs w:val="20"/>
        </w:rPr>
        <w:t>Analytics</w:t>
      </w:r>
      <w:proofErr w:type="spellEnd"/>
      <w:r w:rsidRPr="000616C6">
        <w:rPr>
          <w:sz w:val="20"/>
          <w:szCs w:val="20"/>
        </w:rPr>
        <w:t xml:space="preserve">, and Portal </w:t>
      </w:r>
      <w:proofErr w:type="spellStart"/>
      <w:r w:rsidRPr="000616C6">
        <w:rPr>
          <w:sz w:val="20"/>
          <w:szCs w:val="20"/>
        </w:rPr>
        <w:t>services</w:t>
      </w:r>
      <w:proofErr w:type="spellEnd"/>
      <w:r w:rsidRPr="000616C6">
        <w:rPr>
          <w:sz w:val="20"/>
          <w:szCs w:val="20"/>
        </w:rPr>
        <w:t xml:space="preserve"> en cada zona de disponibilidad</w:t>
      </w:r>
      <w:r>
        <w:rPr>
          <w:sz w:val="20"/>
          <w:szCs w:val="20"/>
        </w:rPr>
        <w:t>.</w:t>
      </w:r>
    </w:p>
    <w:p w14:paraId="448793FF" w14:textId="77777777" w:rsidR="000616C6" w:rsidRDefault="000616C6" w:rsidP="000616C6">
      <w:pPr>
        <w:pStyle w:val="Prrafodelista"/>
        <w:numPr>
          <w:ilvl w:val="0"/>
          <w:numId w:val="10"/>
        </w:numPr>
        <w:jc w:val="both"/>
        <w:rPr>
          <w:sz w:val="20"/>
          <w:szCs w:val="20"/>
        </w:rPr>
      </w:pPr>
      <w:r w:rsidRPr="000616C6">
        <w:rPr>
          <w:sz w:val="20"/>
          <w:szCs w:val="20"/>
        </w:rPr>
        <w:t xml:space="preserve">Asociar un </w:t>
      </w:r>
      <w:proofErr w:type="spellStart"/>
      <w:r w:rsidRPr="000616C6">
        <w:rPr>
          <w:sz w:val="20"/>
          <w:szCs w:val="20"/>
        </w:rPr>
        <w:t>Analytics</w:t>
      </w:r>
      <w:proofErr w:type="spellEnd"/>
      <w:r>
        <w:rPr>
          <w:sz w:val="20"/>
          <w:szCs w:val="20"/>
        </w:rPr>
        <w:t xml:space="preserve"> </w:t>
      </w:r>
      <w:proofErr w:type="spellStart"/>
      <w:r>
        <w:rPr>
          <w:sz w:val="20"/>
          <w:szCs w:val="20"/>
        </w:rPr>
        <w:t>service</w:t>
      </w:r>
      <w:proofErr w:type="spellEnd"/>
      <w:r w:rsidRPr="000616C6">
        <w:rPr>
          <w:sz w:val="20"/>
          <w:szCs w:val="20"/>
        </w:rPr>
        <w:t xml:space="preserve"> con cada </w:t>
      </w:r>
      <w:r>
        <w:rPr>
          <w:sz w:val="20"/>
          <w:szCs w:val="20"/>
        </w:rPr>
        <w:t xml:space="preserve">Gateway </w:t>
      </w:r>
      <w:proofErr w:type="spellStart"/>
      <w:r>
        <w:rPr>
          <w:sz w:val="20"/>
          <w:szCs w:val="20"/>
        </w:rPr>
        <w:t>service</w:t>
      </w:r>
      <w:proofErr w:type="spellEnd"/>
      <w:r>
        <w:rPr>
          <w:sz w:val="20"/>
          <w:szCs w:val="20"/>
        </w:rPr>
        <w:t>.</w:t>
      </w:r>
    </w:p>
    <w:p w14:paraId="714F2B3D" w14:textId="2273837A" w:rsidR="000616C6" w:rsidRPr="000616C6" w:rsidRDefault="000616C6" w:rsidP="000616C6">
      <w:pPr>
        <w:pStyle w:val="Prrafodelista"/>
        <w:numPr>
          <w:ilvl w:val="0"/>
          <w:numId w:val="10"/>
        </w:numPr>
        <w:jc w:val="both"/>
        <w:rPr>
          <w:sz w:val="20"/>
          <w:szCs w:val="20"/>
        </w:rPr>
      </w:pPr>
      <w:r w:rsidRPr="000616C6">
        <w:rPr>
          <w:sz w:val="20"/>
          <w:szCs w:val="20"/>
        </w:rPr>
        <w:t>Establecer la visibilidad de los servicios</w:t>
      </w:r>
    </w:p>
    <w:p w14:paraId="3996A1D8" w14:textId="20456BB7" w:rsidR="000616C6" w:rsidRDefault="000616C6" w:rsidP="00DE0FD9">
      <w:pPr>
        <w:jc w:val="both"/>
        <w:rPr>
          <w:sz w:val="20"/>
          <w:szCs w:val="20"/>
        </w:rPr>
      </w:pPr>
    </w:p>
    <w:p w14:paraId="2D7EEFFB" w14:textId="77777777" w:rsidR="00FD4EF9" w:rsidRPr="00FD4EF9" w:rsidRDefault="00FD4EF9" w:rsidP="00FD4EF9">
      <w:pPr>
        <w:ind w:left="708"/>
        <w:jc w:val="both"/>
        <w:rPr>
          <w:sz w:val="20"/>
          <w:szCs w:val="20"/>
        </w:rPr>
      </w:pPr>
      <w:r w:rsidRPr="00FD4EF9">
        <w:rPr>
          <w:sz w:val="20"/>
          <w:szCs w:val="20"/>
        </w:rPr>
        <w:t>Hay dos tipos de escenarios de implementación:</w:t>
      </w:r>
    </w:p>
    <w:p w14:paraId="79C93BB6" w14:textId="32B82A36" w:rsidR="00FD4EF9" w:rsidRPr="00FD4EF9" w:rsidRDefault="00FD4EF9" w:rsidP="00FD4EF9">
      <w:pPr>
        <w:ind w:left="708"/>
        <w:jc w:val="both"/>
        <w:rPr>
          <w:sz w:val="20"/>
          <w:szCs w:val="20"/>
        </w:rPr>
      </w:pPr>
      <w:r w:rsidRPr="00FD4EF9">
        <w:rPr>
          <w:sz w:val="20"/>
          <w:szCs w:val="20"/>
        </w:rPr>
        <w:t>1. Implementación basada en dispositivos utilizando archivos</w:t>
      </w:r>
      <w:r>
        <w:rPr>
          <w:sz w:val="20"/>
          <w:szCs w:val="20"/>
        </w:rPr>
        <w:t xml:space="preserve"> OVA</w:t>
      </w:r>
      <w:r w:rsidRPr="00FD4EF9">
        <w:rPr>
          <w:sz w:val="20"/>
          <w:szCs w:val="20"/>
        </w:rPr>
        <w:t xml:space="preserve"> en máquinas virtuales</w:t>
      </w:r>
    </w:p>
    <w:p w14:paraId="3804A98E" w14:textId="77777777" w:rsidR="00FD4EF9" w:rsidRPr="00FD4EF9" w:rsidRDefault="00FD4EF9" w:rsidP="00FD4EF9">
      <w:pPr>
        <w:ind w:left="708"/>
        <w:jc w:val="both"/>
        <w:rPr>
          <w:sz w:val="20"/>
          <w:szCs w:val="20"/>
        </w:rPr>
      </w:pPr>
      <w:r w:rsidRPr="00FD4EF9">
        <w:rPr>
          <w:sz w:val="20"/>
          <w:szCs w:val="20"/>
        </w:rPr>
        <w:t xml:space="preserve">2. Implementación basada en contenedores con clústeres de Docker y </w:t>
      </w:r>
      <w:proofErr w:type="spellStart"/>
      <w:r w:rsidRPr="00FD4EF9">
        <w:rPr>
          <w:sz w:val="20"/>
          <w:szCs w:val="20"/>
        </w:rPr>
        <w:t>Kubernetes</w:t>
      </w:r>
      <w:proofErr w:type="spellEnd"/>
    </w:p>
    <w:p w14:paraId="25E990EB" w14:textId="77777777" w:rsidR="00FD4EF9" w:rsidRPr="00FD4EF9" w:rsidRDefault="00FD4EF9" w:rsidP="00FD4EF9">
      <w:pPr>
        <w:ind w:left="708"/>
        <w:jc w:val="both"/>
        <w:rPr>
          <w:sz w:val="20"/>
          <w:szCs w:val="20"/>
        </w:rPr>
      </w:pPr>
    </w:p>
    <w:p w14:paraId="0C69432B" w14:textId="4A18D992" w:rsidR="00FD4EF9" w:rsidRDefault="00FD4EF9" w:rsidP="00FD4EF9">
      <w:pPr>
        <w:ind w:left="708"/>
        <w:jc w:val="both"/>
        <w:rPr>
          <w:sz w:val="20"/>
          <w:szCs w:val="20"/>
        </w:rPr>
      </w:pPr>
      <w:r w:rsidRPr="00FD4EF9">
        <w:rPr>
          <w:sz w:val="20"/>
          <w:szCs w:val="20"/>
        </w:rPr>
        <w:t xml:space="preserve">La configuración del servicio de administración será diferente según el escenario de implementación. Para ambos, la utilidad de instalación agrega un </w:t>
      </w:r>
      <w:r>
        <w:rPr>
          <w:sz w:val="20"/>
          <w:szCs w:val="20"/>
        </w:rPr>
        <w:t xml:space="preserve">Management </w:t>
      </w:r>
      <w:proofErr w:type="spellStart"/>
      <w:r>
        <w:rPr>
          <w:sz w:val="20"/>
          <w:szCs w:val="20"/>
        </w:rPr>
        <w:t>Service</w:t>
      </w:r>
      <w:proofErr w:type="spellEnd"/>
      <w:r w:rsidRPr="00FD4EF9">
        <w:rPr>
          <w:sz w:val="20"/>
          <w:szCs w:val="20"/>
        </w:rPr>
        <w:t xml:space="preserve"> a la zona de disponibilidad predeterminada.</w:t>
      </w:r>
    </w:p>
    <w:p w14:paraId="365F90E3" w14:textId="77777777" w:rsidR="00FD4EF9" w:rsidRPr="00FD4EF9" w:rsidRDefault="00FD4EF9" w:rsidP="00FD4EF9">
      <w:pPr>
        <w:ind w:left="708"/>
        <w:jc w:val="both"/>
        <w:rPr>
          <w:sz w:val="20"/>
          <w:szCs w:val="20"/>
        </w:rPr>
      </w:pPr>
    </w:p>
    <w:p w14:paraId="3D427A26" w14:textId="3A22E430" w:rsidR="00FD4EF9" w:rsidRPr="00FD4EF9" w:rsidRDefault="00FD4EF9" w:rsidP="00FD4EF9">
      <w:pPr>
        <w:ind w:left="708"/>
        <w:jc w:val="both"/>
        <w:rPr>
          <w:sz w:val="20"/>
          <w:szCs w:val="20"/>
        </w:rPr>
      </w:pPr>
      <w:r w:rsidRPr="00FD4EF9">
        <w:rPr>
          <w:sz w:val="20"/>
          <w:szCs w:val="20"/>
        </w:rPr>
        <w:t xml:space="preserve">Una vez que se define la nube y se ha configurado un servidor de correo electrónico, invita a otros usuarios a acceder al API </w:t>
      </w:r>
      <w:r>
        <w:rPr>
          <w:sz w:val="20"/>
          <w:szCs w:val="20"/>
        </w:rPr>
        <w:t xml:space="preserve">Management </w:t>
      </w:r>
      <w:r w:rsidRPr="00FD4EF9">
        <w:rPr>
          <w:sz w:val="20"/>
          <w:szCs w:val="20"/>
        </w:rPr>
        <w:t xml:space="preserve">para crear API. Exponga estas API a la comunidad de desarrolladores a través de la interfaz de usuario del </w:t>
      </w:r>
      <w:proofErr w:type="spellStart"/>
      <w:r>
        <w:rPr>
          <w:sz w:val="20"/>
          <w:szCs w:val="20"/>
        </w:rPr>
        <w:t>Developer</w:t>
      </w:r>
      <w:proofErr w:type="spellEnd"/>
      <w:r>
        <w:rPr>
          <w:sz w:val="20"/>
          <w:szCs w:val="20"/>
        </w:rPr>
        <w:t xml:space="preserve"> </w:t>
      </w:r>
      <w:r w:rsidRPr="00FD4EF9">
        <w:rPr>
          <w:sz w:val="20"/>
          <w:szCs w:val="20"/>
        </w:rPr>
        <w:t>Portal.</w:t>
      </w:r>
    </w:p>
    <w:p w14:paraId="3A54E01E" w14:textId="77777777" w:rsidR="00FD4EF9" w:rsidRPr="00FD4EF9" w:rsidRDefault="00FD4EF9" w:rsidP="00FD4EF9">
      <w:pPr>
        <w:ind w:left="708"/>
        <w:jc w:val="both"/>
        <w:rPr>
          <w:sz w:val="20"/>
          <w:szCs w:val="20"/>
        </w:rPr>
      </w:pPr>
    </w:p>
    <w:p w14:paraId="2242094C" w14:textId="6526B058" w:rsidR="000616C6" w:rsidRDefault="00FD4EF9" w:rsidP="00FD4EF9">
      <w:pPr>
        <w:ind w:left="708"/>
        <w:jc w:val="both"/>
        <w:rPr>
          <w:sz w:val="20"/>
          <w:szCs w:val="20"/>
        </w:rPr>
      </w:pPr>
      <w:r w:rsidRPr="00FD4EF9">
        <w:rPr>
          <w:sz w:val="20"/>
          <w:szCs w:val="20"/>
        </w:rPr>
        <w:t xml:space="preserve">Para definir la nube de API </w:t>
      </w:r>
      <w:proofErr w:type="spellStart"/>
      <w:r w:rsidRPr="00FD4EF9">
        <w:rPr>
          <w:sz w:val="20"/>
          <w:szCs w:val="20"/>
        </w:rPr>
        <w:t>Connect</w:t>
      </w:r>
      <w:proofErr w:type="spellEnd"/>
      <w:r w:rsidRPr="00FD4EF9">
        <w:rPr>
          <w:sz w:val="20"/>
          <w:szCs w:val="20"/>
        </w:rPr>
        <w:t>, complete las siguientes tareas:</w:t>
      </w:r>
    </w:p>
    <w:p w14:paraId="68A0B125" w14:textId="6798E904" w:rsidR="000616C6" w:rsidRDefault="000616C6" w:rsidP="00DE0FD9">
      <w:pPr>
        <w:jc w:val="both"/>
        <w:rPr>
          <w:sz w:val="20"/>
          <w:szCs w:val="20"/>
        </w:rPr>
      </w:pPr>
    </w:p>
    <w:p w14:paraId="66593AF3" w14:textId="1D3A0FA3" w:rsidR="00FD4EF9" w:rsidRPr="00FD4EF9" w:rsidRDefault="00FD4EF9" w:rsidP="00FD4EF9">
      <w:pPr>
        <w:pStyle w:val="Prrafodelista"/>
        <w:numPr>
          <w:ilvl w:val="1"/>
          <w:numId w:val="11"/>
        </w:numPr>
        <w:jc w:val="both"/>
        <w:rPr>
          <w:b/>
          <w:bCs/>
          <w:sz w:val="20"/>
          <w:szCs w:val="20"/>
        </w:rPr>
      </w:pPr>
      <w:r w:rsidRPr="00FD4EF9">
        <w:rPr>
          <w:b/>
          <w:bCs/>
          <w:sz w:val="20"/>
          <w:szCs w:val="20"/>
        </w:rPr>
        <w:t>Configura</w:t>
      </w:r>
      <w:r>
        <w:rPr>
          <w:b/>
          <w:bCs/>
          <w:sz w:val="20"/>
          <w:szCs w:val="20"/>
        </w:rPr>
        <w:t xml:space="preserve">ción del </w:t>
      </w:r>
      <w:r w:rsidRPr="00FD4EF9">
        <w:rPr>
          <w:b/>
          <w:bCs/>
          <w:sz w:val="20"/>
          <w:szCs w:val="20"/>
        </w:rPr>
        <w:t xml:space="preserve">Management </w:t>
      </w:r>
      <w:proofErr w:type="spellStart"/>
      <w:r w:rsidRPr="00FD4EF9">
        <w:rPr>
          <w:b/>
          <w:bCs/>
          <w:sz w:val="20"/>
          <w:szCs w:val="20"/>
        </w:rPr>
        <w:t>service</w:t>
      </w:r>
      <w:proofErr w:type="spellEnd"/>
    </w:p>
    <w:p w14:paraId="08375EA9" w14:textId="77777777" w:rsidR="00FD4EF9" w:rsidRPr="00470847" w:rsidRDefault="00FD4EF9" w:rsidP="00FD4EF9">
      <w:pPr>
        <w:pStyle w:val="Prrafodelista"/>
        <w:jc w:val="both"/>
        <w:rPr>
          <w:sz w:val="20"/>
          <w:szCs w:val="20"/>
        </w:rPr>
      </w:pPr>
    </w:p>
    <w:p w14:paraId="703027A6" w14:textId="35E76DA7" w:rsidR="00FD4EF9" w:rsidRDefault="00FD4EF9" w:rsidP="00FD4EF9">
      <w:pPr>
        <w:ind w:left="708"/>
        <w:jc w:val="both"/>
        <w:rPr>
          <w:sz w:val="20"/>
          <w:szCs w:val="20"/>
        </w:rPr>
      </w:pPr>
      <w:r w:rsidRPr="00FD4EF9">
        <w:rPr>
          <w:sz w:val="20"/>
          <w:szCs w:val="20"/>
        </w:rPr>
        <w:t xml:space="preserve">Un </w:t>
      </w:r>
      <w:r>
        <w:rPr>
          <w:sz w:val="20"/>
          <w:szCs w:val="20"/>
        </w:rPr>
        <w:t xml:space="preserve">Management </w:t>
      </w:r>
      <w:proofErr w:type="spellStart"/>
      <w:r>
        <w:rPr>
          <w:sz w:val="20"/>
          <w:szCs w:val="20"/>
        </w:rPr>
        <w:t>Service</w:t>
      </w:r>
      <w:proofErr w:type="spellEnd"/>
      <w:r w:rsidRPr="00FD4EF9">
        <w:rPr>
          <w:sz w:val="20"/>
          <w:szCs w:val="20"/>
        </w:rPr>
        <w:t xml:space="preserve"> se configura en la zona de disponibilidad predeterminada mediante el script de instalación. Para una implementación basada en </w:t>
      </w:r>
      <w:proofErr w:type="spellStart"/>
      <w:r w:rsidR="00CF797B">
        <w:rPr>
          <w:sz w:val="20"/>
          <w:szCs w:val="20"/>
        </w:rPr>
        <w:t>A</w:t>
      </w:r>
      <w:r>
        <w:rPr>
          <w:sz w:val="20"/>
          <w:szCs w:val="20"/>
        </w:rPr>
        <w:t>ppliance</w:t>
      </w:r>
      <w:proofErr w:type="spellEnd"/>
      <w:r>
        <w:rPr>
          <w:sz w:val="20"/>
          <w:szCs w:val="20"/>
        </w:rPr>
        <w:t xml:space="preserve"> de</w:t>
      </w:r>
      <w:r w:rsidRPr="00FD4EF9">
        <w:rPr>
          <w:sz w:val="20"/>
          <w:szCs w:val="20"/>
        </w:rPr>
        <w:t xml:space="preserve"> máquinas virtuales, se pueden configurar </w:t>
      </w:r>
      <w:r>
        <w:rPr>
          <w:sz w:val="20"/>
          <w:szCs w:val="20"/>
        </w:rPr>
        <w:t xml:space="preserve">Management </w:t>
      </w:r>
      <w:proofErr w:type="spellStart"/>
      <w:r>
        <w:rPr>
          <w:sz w:val="20"/>
          <w:szCs w:val="20"/>
        </w:rPr>
        <w:t>services</w:t>
      </w:r>
      <w:proofErr w:type="spellEnd"/>
      <w:r w:rsidRPr="00FD4EF9">
        <w:rPr>
          <w:sz w:val="20"/>
          <w:szCs w:val="20"/>
        </w:rPr>
        <w:t xml:space="preserve"> adicionales mediante el archivo </w:t>
      </w:r>
      <w:r>
        <w:rPr>
          <w:sz w:val="20"/>
          <w:szCs w:val="20"/>
        </w:rPr>
        <w:t>OVA</w:t>
      </w:r>
      <w:r w:rsidRPr="00FD4EF9">
        <w:rPr>
          <w:sz w:val="20"/>
          <w:szCs w:val="20"/>
        </w:rPr>
        <w:t xml:space="preserve">. Para una implementación basada en contenedores, solo se configura un </w:t>
      </w:r>
      <w:r>
        <w:rPr>
          <w:sz w:val="20"/>
          <w:szCs w:val="20"/>
        </w:rPr>
        <w:t xml:space="preserve">Management </w:t>
      </w:r>
      <w:proofErr w:type="spellStart"/>
      <w:r>
        <w:rPr>
          <w:sz w:val="20"/>
          <w:szCs w:val="20"/>
        </w:rPr>
        <w:t>service</w:t>
      </w:r>
      <w:proofErr w:type="spellEnd"/>
      <w:r w:rsidRPr="00FD4EF9">
        <w:rPr>
          <w:sz w:val="20"/>
          <w:szCs w:val="20"/>
        </w:rPr>
        <w:t xml:space="preserve"> para la nube.</w:t>
      </w:r>
    </w:p>
    <w:p w14:paraId="55282AE4" w14:textId="010260AC" w:rsidR="00CF797B" w:rsidRDefault="00CF797B" w:rsidP="00FD4EF9">
      <w:pPr>
        <w:ind w:left="708"/>
        <w:jc w:val="both"/>
        <w:rPr>
          <w:sz w:val="20"/>
          <w:szCs w:val="20"/>
        </w:rPr>
      </w:pPr>
    </w:p>
    <w:p w14:paraId="670A4390" w14:textId="3B64C8AA" w:rsidR="00CF797B" w:rsidRPr="00CF797B" w:rsidRDefault="00CF797B" w:rsidP="00CF797B">
      <w:pPr>
        <w:ind w:left="708"/>
        <w:jc w:val="both"/>
        <w:rPr>
          <w:b/>
          <w:bCs/>
          <w:sz w:val="20"/>
          <w:szCs w:val="20"/>
        </w:rPr>
      </w:pPr>
      <w:r w:rsidRPr="00CF797B">
        <w:rPr>
          <w:b/>
          <w:bCs/>
          <w:sz w:val="20"/>
          <w:szCs w:val="20"/>
        </w:rPr>
        <w:t>Antes de que empieces:</w:t>
      </w:r>
    </w:p>
    <w:p w14:paraId="67033298" w14:textId="77777777" w:rsidR="00CF797B" w:rsidRDefault="00CF797B" w:rsidP="00CF797B">
      <w:pPr>
        <w:ind w:left="708"/>
        <w:jc w:val="both"/>
        <w:rPr>
          <w:sz w:val="20"/>
          <w:szCs w:val="20"/>
        </w:rPr>
      </w:pPr>
    </w:p>
    <w:p w14:paraId="0FCEDA49" w14:textId="2472E68B" w:rsidR="00CF797B" w:rsidRPr="00CF797B" w:rsidRDefault="00CF797B" w:rsidP="00CF797B">
      <w:pPr>
        <w:ind w:left="708"/>
        <w:jc w:val="both"/>
        <w:rPr>
          <w:sz w:val="20"/>
          <w:szCs w:val="20"/>
        </w:rPr>
      </w:pPr>
      <w:r w:rsidRPr="00CF797B">
        <w:rPr>
          <w:sz w:val="20"/>
          <w:szCs w:val="20"/>
        </w:rPr>
        <w:t>Debes completar las siguientes tareas:</w:t>
      </w:r>
    </w:p>
    <w:p w14:paraId="534352EA" w14:textId="3B0FBBB6" w:rsidR="00CF797B" w:rsidRPr="00CF797B" w:rsidRDefault="00CF797B" w:rsidP="00CF797B">
      <w:pPr>
        <w:pStyle w:val="Prrafodelista"/>
        <w:numPr>
          <w:ilvl w:val="0"/>
          <w:numId w:val="12"/>
        </w:numPr>
        <w:jc w:val="both"/>
        <w:rPr>
          <w:sz w:val="20"/>
          <w:szCs w:val="20"/>
          <w:lang w:val="en-US"/>
        </w:rPr>
      </w:pPr>
      <w:r w:rsidRPr="00CF797B">
        <w:rPr>
          <w:sz w:val="20"/>
          <w:szCs w:val="20"/>
        </w:rPr>
        <w:t xml:space="preserve">Ejecute el programa de instalación </w:t>
      </w:r>
      <w:proofErr w:type="spellStart"/>
      <w:r w:rsidRPr="00CF797B">
        <w:rPr>
          <w:b/>
          <w:bCs/>
          <w:sz w:val="20"/>
          <w:szCs w:val="20"/>
        </w:rPr>
        <w:t>Install</w:t>
      </w:r>
      <w:proofErr w:type="spellEnd"/>
      <w:r w:rsidRPr="00CF797B">
        <w:rPr>
          <w:b/>
          <w:bCs/>
          <w:sz w:val="20"/>
          <w:szCs w:val="20"/>
        </w:rPr>
        <w:t xml:space="preserve"> </w:t>
      </w:r>
      <w:proofErr w:type="spellStart"/>
      <w:r w:rsidRPr="00CF797B">
        <w:rPr>
          <w:b/>
          <w:bCs/>
          <w:sz w:val="20"/>
          <w:szCs w:val="20"/>
        </w:rPr>
        <w:t>Assist</w:t>
      </w:r>
      <w:proofErr w:type="spellEnd"/>
      <w:r w:rsidRPr="00CF797B">
        <w:rPr>
          <w:sz w:val="20"/>
          <w:szCs w:val="20"/>
        </w:rPr>
        <w:t xml:space="preserve"> para configurar la zona de disponibilidad predeterminada que contiene el Management </w:t>
      </w:r>
      <w:proofErr w:type="spellStart"/>
      <w:r w:rsidRPr="00CF797B">
        <w:rPr>
          <w:sz w:val="20"/>
          <w:szCs w:val="20"/>
        </w:rPr>
        <w:t>service</w:t>
      </w:r>
      <w:proofErr w:type="spellEnd"/>
      <w:r w:rsidRPr="00CF797B">
        <w:rPr>
          <w:sz w:val="20"/>
          <w:szCs w:val="20"/>
        </w:rPr>
        <w:t xml:space="preserve">. </w:t>
      </w:r>
      <w:proofErr w:type="spellStart"/>
      <w:r w:rsidRPr="00CF797B">
        <w:rPr>
          <w:sz w:val="20"/>
          <w:szCs w:val="20"/>
          <w:lang w:val="en-US"/>
        </w:rPr>
        <w:t>Consulte</w:t>
      </w:r>
      <w:proofErr w:type="spellEnd"/>
      <w:r w:rsidRPr="00CF797B">
        <w:rPr>
          <w:sz w:val="20"/>
          <w:szCs w:val="20"/>
          <w:lang w:val="en-US"/>
        </w:rPr>
        <w:t xml:space="preserve"> </w:t>
      </w:r>
      <w:hyperlink r:id="rId8" w:history="1">
        <w:r w:rsidRPr="00CF797B">
          <w:rPr>
            <w:rStyle w:val="Hipervnculo"/>
            <w:rFonts w:ascii="Arial" w:hAnsi="Arial" w:cs="Arial"/>
            <w:color w:val="0062FF"/>
            <w:sz w:val="20"/>
            <w:szCs w:val="20"/>
            <w:bdr w:val="none" w:sz="0" w:space="0" w:color="auto" w:frame="1"/>
            <w:shd w:val="clear" w:color="auto" w:fill="FFFFFF"/>
            <w:lang w:val="en-US"/>
          </w:rPr>
          <w:t>Installing API Connect into a Kubernetes environment</w:t>
        </w:r>
      </w:hyperlink>
      <w:r w:rsidRPr="00CF797B">
        <w:rPr>
          <w:sz w:val="20"/>
          <w:szCs w:val="20"/>
          <w:lang w:val="en-US"/>
        </w:rPr>
        <w:t xml:space="preserve"> </w:t>
      </w:r>
      <w:proofErr w:type="spellStart"/>
      <w:r w:rsidRPr="00CF797B">
        <w:rPr>
          <w:sz w:val="20"/>
          <w:szCs w:val="20"/>
          <w:lang w:val="en-US"/>
        </w:rPr>
        <w:t>y</w:t>
      </w:r>
      <w:proofErr w:type="spellEnd"/>
      <w:r w:rsidRPr="00CF797B">
        <w:rPr>
          <w:sz w:val="20"/>
          <w:szCs w:val="20"/>
          <w:lang w:val="en-US"/>
        </w:rPr>
        <w:t xml:space="preserve"> </w:t>
      </w:r>
      <w:hyperlink r:id="rId9" w:anchor="overview_installing_mgmtvm_mgmt" w:history="1">
        <w:r w:rsidRPr="00CF797B">
          <w:rPr>
            <w:rStyle w:val="Hipervnculo"/>
            <w:rFonts w:ascii="Arial" w:hAnsi="Arial" w:cs="Arial"/>
            <w:color w:val="0062FF"/>
            <w:sz w:val="20"/>
            <w:szCs w:val="20"/>
            <w:bdr w:val="none" w:sz="0" w:space="0" w:color="auto" w:frame="1"/>
            <w:shd w:val="clear" w:color="auto" w:fill="FFFFFF"/>
            <w:lang w:val="en-US"/>
          </w:rPr>
          <w:t>Deploying the Management OVA file</w:t>
        </w:r>
      </w:hyperlink>
      <w:r w:rsidRPr="00CF797B">
        <w:rPr>
          <w:sz w:val="20"/>
          <w:szCs w:val="20"/>
          <w:lang w:val="en-US"/>
        </w:rPr>
        <w:t>.</w:t>
      </w:r>
    </w:p>
    <w:p w14:paraId="52DECA6C" w14:textId="65A0F93A" w:rsidR="00FD4EF9" w:rsidRDefault="00FD4EF9" w:rsidP="00CF797B">
      <w:pPr>
        <w:ind w:left="708"/>
        <w:jc w:val="both"/>
        <w:rPr>
          <w:sz w:val="20"/>
          <w:szCs w:val="20"/>
          <w:lang w:val="en-US"/>
        </w:rPr>
      </w:pPr>
    </w:p>
    <w:p w14:paraId="5441D577" w14:textId="77777777" w:rsidR="00CF797B" w:rsidRPr="00CF797B" w:rsidRDefault="00CF797B" w:rsidP="00CF797B">
      <w:pPr>
        <w:ind w:left="708"/>
        <w:jc w:val="both"/>
        <w:rPr>
          <w:b/>
          <w:bCs/>
          <w:sz w:val="20"/>
          <w:szCs w:val="20"/>
        </w:rPr>
      </w:pPr>
      <w:r w:rsidRPr="00CF797B">
        <w:rPr>
          <w:b/>
          <w:bCs/>
          <w:sz w:val="20"/>
          <w:szCs w:val="20"/>
        </w:rPr>
        <w:t>Acerca de esta tarea</w:t>
      </w:r>
    </w:p>
    <w:p w14:paraId="54E110E6" w14:textId="77777777" w:rsidR="00CF797B" w:rsidRDefault="00CF797B" w:rsidP="00CF797B">
      <w:pPr>
        <w:ind w:left="708"/>
        <w:jc w:val="both"/>
        <w:rPr>
          <w:sz w:val="20"/>
          <w:szCs w:val="20"/>
        </w:rPr>
      </w:pPr>
    </w:p>
    <w:p w14:paraId="7CA7238C" w14:textId="077020DC" w:rsidR="00CF797B" w:rsidRPr="00CF797B" w:rsidRDefault="00CF797B" w:rsidP="00CF797B">
      <w:pPr>
        <w:ind w:left="708"/>
        <w:jc w:val="both"/>
        <w:rPr>
          <w:sz w:val="20"/>
          <w:szCs w:val="20"/>
        </w:rPr>
      </w:pPr>
      <w:r w:rsidRPr="00CF797B">
        <w:rPr>
          <w:sz w:val="20"/>
          <w:szCs w:val="20"/>
        </w:rPr>
        <w:t xml:space="preserve">El </w:t>
      </w:r>
      <w:r>
        <w:rPr>
          <w:sz w:val="20"/>
          <w:szCs w:val="20"/>
        </w:rPr>
        <w:t xml:space="preserve">Management </w:t>
      </w:r>
      <w:proofErr w:type="spellStart"/>
      <w:r>
        <w:rPr>
          <w:sz w:val="20"/>
          <w:szCs w:val="20"/>
        </w:rPr>
        <w:t>service</w:t>
      </w:r>
      <w:proofErr w:type="spellEnd"/>
      <w:r w:rsidRPr="00CF797B">
        <w:rPr>
          <w:sz w:val="20"/>
          <w:szCs w:val="20"/>
        </w:rPr>
        <w:t xml:space="preserve"> se agrega a su nube mediante el script de instalación. Se agregará a la zona de disponibilidad predeterminada. No puede agregar ni configurar </w:t>
      </w:r>
      <w:r>
        <w:rPr>
          <w:sz w:val="20"/>
          <w:szCs w:val="20"/>
        </w:rPr>
        <w:t xml:space="preserve">Management </w:t>
      </w:r>
      <w:proofErr w:type="spellStart"/>
      <w:r>
        <w:rPr>
          <w:sz w:val="20"/>
          <w:szCs w:val="20"/>
        </w:rPr>
        <w:t>services</w:t>
      </w:r>
      <w:proofErr w:type="spellEnd"/>
      <w:r>
        <w:rPr>
          <w:sz w:val="20"/>
          <w:szCs w:val="20"/>
        </w:rPr>
        <w:t xml:space="preserve"> </w:t>
      </w:r>
      <w:r w:rsidRPr="00CF797B">
        <w:rPr>
          <w:sz w:val="20"/>
          <w:szCs w:val="20"/>
        </w:rPr>
        <w:t>mediante la interfaz de usuario de Cloud Manager.</w:t>
      </w:r>
    </w:p>
    <w:p w14:paraId="330BB296" w14:textId="77777777" w:rsidR="00CF797B" w:rsidRPr="00CF797B" w:rsidRDefault="00CF797B" w:rsidP="00CF797B">
      <w:pPr>
        <w:ind w:left="708"/>
        <w:jc w:val="both"/>
        <w:rPr>
          <w:sz w:val="20"/>
          <w:szCs w:val="20"/>
        </w:rPr>
      </w:pPr>
    </w:p>
    <w:p w14:paraId="62CF00BA" w14:textId="51FA6D0E" w:rsidR="00CF797B" w:rsidRPr="00CF797B" w:rsidRDefault="00CF797B" w:rsidP="00CF797B">
      <w:pPr>
        <w:ind w:left="708"/>
        <w:jc w:val="both"/>
        <w:rPr>
          <w:sz w:val="20"/>
          <w:szCs w:val="20"/>
        </w:rPr>
      </w:pPr>
      <w:r w:rsidRPr="00CF797B">
        <w:rPr>
          <w:sz w:val="20"/>
          <w:szCs w:val="20"/>
        </w:rPr>
        <w:t xml:space="preserve">El </w:t>
      </w:r>
      <w:r>
        <w:rPr>
          <w:sz w:val="20"/>
          <w:szCs w:val="20"/>
        </w:rPr>
        <w:t xml:space="preserve">Management </w:t>
      </w:r>
      <w:proofErr w:type="spellStart"/>
      <w:r>
        <w:rPr>
          <w:sz w:val="20"/>
          <w:szCs w:val="20"/>
        </w:rPr>
        <w:t>service</w:t>
      </w:r>
      <w:proofErr w:type="spellEnd"/>
      <w:r w:rsidRPr="00CF797B">
        <w:rPr>
          <w:sz w:val="20"/>
          <w:szCs w:val="20"/>
        </w:rPr>
        <w:t xml:space="preserve"> se maneja de manera diferente según la opción de implementación:</w:t>
      </w:r>
    </w:p>
    <w:p w14:paraId="3B72B96B" w14:textId="77777777" w:rsidR="00CF797B" w:rsidRDefault="00CF797B" w:rsidP="00CF797B">
      <w:pPr>
        <w:pStyle w:val="Prrafodelista"/>
        <w:numPr>
          <w:ilvl w:val="0"/>
          <w:numId w:val="12"/>
        </w:numPr>
        <w:jc w:val="both"/>
        <w:rPr>
          <w:sz w:val="20"/>
          <w:szCs w:val="20"/>
        </w:rPr>
      </w:pPr>
      <w:r w:rsidRPr="00CF797B">
        <w:rPr>
          <w:b/>
          <w:bCs/>
          <w:sz w:val="20"/>
          <w:szCs w:val="20"/>
        </w:rPr>
        <w:t xml:space="preserve">Implementación basada en </w:t>
      </w:r>
      <w:proofErr w:type="spellStart"/>
      <w:r w:rsidRPr="00CF797B">
        <w:rPr>
          <w:b/>
          <w:bCs/>
          <w:sz w:val="20"/>
          <w:szCs w:val="20"/>
        </w:rPr>
        <w:t>Appliance</w:t>
      </w:r>
      <w:proofErr w:type="spellEnd"/>
      <w:r w:rsidRPr="00CF797B">
        <w:rPr>
          <w:b/>
          <w:bCs/>
          <w:sz w:val="20"/>
          <w:szCs w:val="20"/>
        </w:rPr>
        <w:t>:</w:t>
      </w:r>
      <w:r w:rsidRPr="00CF797B">
        <w:rPr>
          <w:sz w:val="20"/>
          <w:szCs w:val="20"/>
        </w:rPr>
        <w:t xml:space="preserve"> los servicios de API </w:t>
      </w:r>
      <w:proofErr w:type="spellStart"/>
      <w:r w:rsidRPr="00CF797B">
        <w:rPr>
          <w:sz w:val="20"/>
          <w:szCs w:val="20"/>
        </w:rPr>
        <w:t>Connect</w:t>
      </w:r>
      <w:proofErr w:type="spellEnd"/>
      <w:r w:rsidRPr="00CF797B">
        <w:rPr>
          <w:sz w:val="20"/>
          <w:szCs w:val="20"/>
        </w:rPr>
        <w:t xml:space="preserve"> se implementan en máquinas virtuales mediante un archivo de configuración </w:t>
      </w:r>
      <w:r>
        <w:rPr>
          <w:sz w:val="20"/>
          <w:szCs w:val="20"/>
        </w:rPr>
        <w:t>OVA</w:t>
      </w:r>
      <w:r w:rsidRPr="00CF797B">
        <w:rPr>
          <w:sz w:val="20"/>
          <w:szCs w:val="20"/>
        </w:rPr>
        <w:t xml:space="preserve">. Se pueden implementar varios </w:t>
      </w:r>
      <w:r>
        <w:rPr>
          <w:sz w:val="20"/>
          <w:szCs w:val="20"/>
        </w:rPr>
        <w:t xml:space="preserve">Management </w:t>
      </w:r>
      <w:proofErr w:type="spellStart"/>
      <w:r>
        <w:rPr>
          <w:sz w:val="20"/>
          <w:szCs w:val="20"/>
        </w:rPr>
        <w:t>services</w:t>
      </w:r>
      <w:proofErr w:type="spellEnd"/>
      <w:r w:rsidRPr="00CF797B">
        <w:rPr>
          <w:sz w:val="20"/>
          <w:szCs w:val="20"/>
        </w:rPr>
        <w:t>, pero cada zona de disponibilidad solo puede tener un servicio de administración.</w:t>
      </w:r>
    </w:p>
    <w:p w14:paraId="6B86042E" w14:textId="3EC99C83" w:rsidR="00CF797B" w:rsidRPr="00CF797B" w:rsidRDefault="00CF797B" w:rsidP="00CF797B">
      <w:pPr>
        <w:pStyle w:val="Prrafodelista"/>
        <w:numPr>
          <w:ilvl w:val="0"/>
          <w:numId w:val="12"/>
        </w:numPr>
        <w:jc w:val="both"/>
        <w:rPr>
          <w:sz w:val="20"/>
          <w:szCs w:val="20"/>
        </w:rPr>
      </w:pPr>
      <w:r w:rsidRPr="00CF797B">
        <w:rPr>
          <w:b/>
          <w:bCs/>
          <w:sz w:val="20"/>
          <w:szCs w:val="20"/>
        </w:rPr>
        <w:t>Implementación basada en contenedores:</w:t>
      </w:r>
      <w:r w:rsidRPr="00CF797B">
        <w:rPr>
          <w:sz w:val="20"/>
          <w:szCs w:val="20"/>
        </w:rPr>
        <w:t xml:space="preserve"> los servicios se implementan en contenedores Docker y se administran en clúster</w:t>
      </w:r>
      <w:r>
        <w:rPr>
          <w:sz w:val="20"/>
          <w:szCs w:val="20"/>
        </w:rPr>
        <w:t>e</w:t>
      </w:r>
      <w:r w:rsidRPr="00CF797B">
        <w:rPr>
          <w:sz w:val="20"/>
          <w:szCs w:val="20"/>
        </w:rPr>
        <w:t xml:space="preserve">s de </w:t>
      </w:r>
      <w:proofErr w:type="spellStart"/>
      <w:r w:rsidRPr="00CF797B">
        <w:rPr>
          <w:sz w:val="20"/>
          <w:szCs w:val="20"/>
        </w:rPr>
        <w:t>Kubernetes</w:t>
      </w:r>
      <w:proofErr w:type="spellEnd"/>
      <w:r w:rsidRPr="00CF797B">
        <w:rPr>
          <w:sz w:val="20"/>
          <w:szCs w:val="20"/>
        </w:rPr>
        <w:t xml:space="preserve">. Se implementa un </w:t>
      </w:r>
      <w:r>
        <w:rPr>
          <w:sz w:val="20"/>
          <w:szCs w:val="20"/>
        </w:rPr>
        <w:t xml:space="preserve">Management </w:t>
      </w:r>
      <w:proofErr w:type="spellStart"/>
      <w:r>
        <w:rPr>
          <w:sz w:val="20"/>
          <w:szCs w:val="20"/>
        </w:rPr>
        <w:t>service</w:t>
      </w:r>
      <w:proofErr w:type="spellEnd"/>
      <w:r w:rsidRPr="00CF797B">
        <w:rPr>
          <w:sz w:val="20"/>
          <w:szCs w:val="20"/>
        </w:rPr>
        <w:t xml:space="preserve"> para toda la nube mediante el script de instalación.</w:t>
      </w:r>
    </w:p>
    <w:p w14:paraId="099E20A4" w14:textId="57863118" w:rsidR="000616C6" w:rsidRDefault="000616C6" w:rsidP="00DE0FD9">
      <w:pPr>
        <w:jc w:val="both"/>
        <w:rPr>
          <w:sz w:val="20"/>
          <w:szCs w:val="20"/>
        </w:rPr>
      </w:pPr>
    </w:p>
    <w:p w14:paraId="521647F3" w14:textId="445784CC" w:rsidR="00CF797B" w:rsidRPr="00CF797B" w:rsidRDefault="00CF797B" w:rsidP="00CF797B">
      <w:pPr>
        <w:ind w:left="708"/>
        <w:jc w:val="both"/>
        <w:rPr>
          <w:sz w:val="20"/>
          <w:szCs w:val="20"/>
        </w:rPr>
      </w:pPr>
      <w:r>
        <w:rPr>
          <w:sz w:val="20"/>
          <w:szCs w:val="20"/>
        </w:rPr>
        <w:t>Con esto, tendrá configurado</w:t>
      </w:r>
      <w:r w:rsidRPr="00CF797B">
        <w:rPr>
          <w:sz w:val="20"/>
          <w:szCs w:val="20"/>
        </w:rPr>
        <w:t xml:space="preserve"> uno o más servicios de administración.</w:t>
      </w:r>
    </w:p>
    <w:p w14:paraId="2DE7735C" w14:textId="77777777" w:rsidR="000616C6" w:rsidRPr="00CF797B" w:rsidRDefault="000616C6" w:rsidP="00DE0FD9">
      <w:pPr>
        <w:jc w:val="both"/>
        <w:rPr>
          <w:sz w:val="20"/>
          <w:szCs w:val="20"/>
        </w:rPr>
      </w:pPr>
    </w:p>
    <w:p w14:paraId="35C7DC1F" w14:textId="77777777" w:rsidR="00CF797B" w:rsidRDefault="00CF797B">
      <w:pPr>
        <w:spacing w:after="160" w:line="259" w:lineRule="auto"/>
        <w:rPr>
          <w:b/>
          <w:bCs/>
          <w:sz w:val="20"/>
          <w:szCs w:val="20"/>
        </w:rPr>
      </w:pPr>
    </w:p>
    <w:p w14:paraId="0904D105" w14:textId="347F156F" w:rsidR="00CF797B" w:rsidRPr="00FD4EF9" w:rsidRDefault="00CF797B" w:rsidP="00CF797B">
      <w:pPr>
        <w:pStyle w:val="Prrafodelista"/>
        <w:numPr>
          <w:ilvl w:val="1"/>
          <w:numId w:val="11"/>
        </w:numPr>
        <w:jc w:val="both"/>
        <w:rPr>
          <w:b/>
          <w:bCs/>
          <w:sz w:val="20"/>
          <w:szCs w:val="20"/>
        </w:rPr>
      </w:pPr>
      <w:r>
        <w:rPr>
          <w:b/>
          <w:bCs/>
          <w:sz w:val="20"/>
          <w:szCs w:val="20"/>
        </w:rPr>
        <w:lastRenderedPageBreak/>
        <w:t xml:space="preserve">Crear una </w:t>
      </w:r>
      <w:proofErr w:type="spellStart"/>
      <w:r w:rsidRPr="00CF797B">
        <w:rPr>
          <w:b/>
          <w:bCs/>
          <w:sz w:val="20"/>
          <w:szCs w:val="20"/>
        </w:rPr>
        <w:t>Availability</w:t>
      </w:r>
      <w:proofErr w:type="spellEnd"/>
      <w:r w:rsidRPr="00CF797B">
        <w:rPr>
          <w:b/>
          <w:bCs/>
          <w:sz w:val="20"/>
          <w:szCs w:val="20"/>
        </w:rPr>
        <w:t xml:space="preserve"> </w:t>
      </w:r>
      <w:proofErr w:type="spellStart"/>
      <w:r w:rsidRPr="00CF797B">
        <w:rPr>
          <w:b/>
          <w:bCs/>
          <w:sz w:val="20"/>
          <w:szCs w:val="20"/>
        </w:rPr>
        <w:t>Zone</w:t>
      </w:r>
      <w:proofErr w:type="spellEnd"/>
    </w:p>
    <w:p w14:paraId="18D36CA8" w14:textId="77777777" w:rsidR="00CF797B" w:rsidRPr="00470847" w:rsidRDefault="00CF797B" w:rsidP="00CF797B">
      <w:pPr>
        <w:pStyle w:val="Prrafodelista"/>
        <w:jc w:val="both"/>
        <w:rPr>
          <w:sz w:val="20"/>
          <w:szCs w:val="20"/>
        </w:rPr>
      </w:pPr>
    </w:p>
    <w:p w14:paraId="0F815415" w14:textId="77777777" w:rsidR="00867C8C" w:rsidRDefault="00CF797B" w:rsidP="00CF797B">
      <w:pPr>
        <w:ind w:left="708"/>
        <w:jc w:val="both"/>
        <w:rPr>
          <w:sz w:val="20"/>
          <w:szCs w:val="20"/>
        </w:rPr>
      </w:pPr>
      <w:r w:rsidRPr="00CF797B">
        <w:rPr>
          <w:sz w:val="20"/>
          <w:szCs w:val="20"/>
        </w:rPr>
        <w:t xml:space="preserve">Una zona de disponibilidad es un conjunto lógico o físico de centros de datos que contienen uno o más servicios API </w:t>
      </w:r>
      <w:proofErr w:type="spellStart"/>
      <w:r w:rsidRPr="00CF797B">
        <w:rPr>
          <w:sz w:val="20"/>
          <w:szCs w:val="20"/>
        </w:rPr>
        <w:t>Connect</w:t>
      </w:r>
      <w:proofErr w:type="spellEnd"/>
      <w:r w:rsidRPr="00CF797B">
        <w:rPr>
          <w:sz w:val="20"/>
          <w:szCs w:val="20"/>
        </w:rPr>
        <w:t xml:space="preserve">. Las zonas de disponibilidad proporcionan redundancia y conmutación por error en caso de problemas de red. La zona de disponibilidad predeterminada se crea durante la instalación; incluye un </w:t>
      </w:r>
      <w:r w:rsidR="00867C8C">
        <w:rPr>
          <w:sz w:val="20"/>
          <w:szCs w:val="20"/>
        </w:rPr>
        <w:t xml:space="preserve">Management </w:t>
      </w:r>
      <w:proofErr w:type="spellStart"/>
      <w:r w:rsidR="00867C8C">
        <w:rPr>
          <w:sz w:val="20"/>
          <w:szCs w:val="20"/>
        </w:rPr>
        <w:t>service</w:t>
      </w:r>
      <w:proofErr w:type="spellEnd"/>
      <w:r w:rsidRPr="00CF797B">
        <w:rPr>
          <w:sz w:val="20"/>
          <w:szCs w:val="20"/>
        </w:rPr>
        <w:t>.</w:t>
      </w:r>
    </w:p>
    <w:p w14:paraId="214C3BCE" w14:textId="77777777" w:rsidR="00867C8C" w:rsidRDefault="00867C8C" w:rsidP="00CF797B">
      <w:pPr>
        <w:ind w:left="708"/>
        <w:jc w:val="both"/>
        <w:rPr>
          <w:sz w:val="20"/>
          <w:szCs w:val="20"/>
        </w:rPr>
      </w:pPr>
    </w:p>
    <w:p w14:paraId="5713C2DA" w14:textId="314967BF" w:rsidR="00867C8C" w:rsidRPr="00867C8C" w:rsidRDefault="00867C8C" w:rsidP="00867C8C">
      <w:pPr>
        <w:ind w:left="708"/>
        <w:jc w:val="both"/>
        <w:rPr>
          <w:b/>
          <w:bCs/>
          <w:sz w:val="20"/>
          <w:szCs w:val="20"/>
        </w:rPr>
      </w:pPr>
      <w:r w:rsidRPr="00867C8C">
        <w:rPr>
          <w:b/>
          <w:bCs/>
          <w:sz w:val="20"/>
          <w:szCs w:val="20"/>
        </w:rPr>
        <w:t>Antes de que empieces</w:t>
      </w:r>
      <w:r>
        <w:rPr>
          <w:b/>
          <w:bCs/>
          <w:sz w:val="20"/>
          <w:szCs w:val="20"/>
        </w:rPr>
        <w:t>:</w:t>
      </w:r>
    </w:p>
    <w:p w14:paraId="5BF1EBF3" w14:textId="77777777" w:rsidR="00867C8C" w:rsidRDefault="00867C8C" w:rsidP="00867C8C">
      <w:pPr>
        <w:ind w:left="708"/>
        <w:jc w:val="both"/>
        <w:rPr>
          <w:sz w:val="20"/>
          <w:szCs w:val="20"/>
        </w:rPr>
      </w:pPr>
    </w:p>
    <w:p w14:paraId="2C270E3F" w14:textId="681DD7EF" w:rsidR="00867C8C" w:rsidRPr="00867C8C" w:rsidRDefault="00867C8C" w:rsidP="00867C8C">
      <w:pPr>
        <w:ind w:left="708"/>
        <w:jc w:val="both"/>
        <w:rPr>
          <w:sz w:val="20"/>
          <w:szCs w:val="20"/>
        </w:rPr>
      </w:pPr>
      <w:r w:rsidRPr="00867C8C">
        <w:rPr>
          <w:sz w:val="20"/>
          <w:szCs w:val="20"/>
        </w:rPr>
        <w:t>Debes completar la siguiente tarea:</w:t>
      </w:r>
    </w:p>
    <w:p w14:paraId="2194486B" w14:textId="5A7D0902" w:rsidR="00CF797B" w:rsidRPr="00867C8C" w:rsidRDefault="00867C8C" w:rsidP="00867C8C">
      <w:pPr>
        <w:ind w:left="708"/>
        <w:jc w:val="both"/>
        <w:rPr>
          <w:sz w:val="20"/>
          <w:szCs w:val="20"/>
          <w:lang w:val="en-US"/>
        </w:rPr>
      </w:pPr>
      <w:r w:rsidRPr="00867C8C">
        <w:rPr>
          <w:sz w:val="20"/>
          <w:szCs w:val="20"/>
        </w:rPr>
        <w:t xml:space="preserve">Ejecute </w:t>
      </w:r>
      <w:proofErr w:type="spellStart"/>
      <w:r w:rsidRPr="00867C8C">
        <w:rPr>
          <w:b/>
          <w:bCs/>
          <w:sz w:val="20"/>
          <w:szCs w:val="20"/>
        </w:rPr>
        <w:t>Install</w:t>
      </w:r>
      <w:proofErr w:type="spellEnd"/>
      <w:r w:rsidRPr="00867C8C">
        <w:rPr>
          <w:b/>
          <w:bCs/>
          <w:sz w:val="20"/>
          <w:szCs w:val="20"/>
        </w:rPr>
        <w:t xml:space="preserve"> </w:t>
      </w:r>
      <w:proofErr w:type="spellStart"/>
      <w:r w:rsidRPr="00867C8C">
        <w:rPr>
          <w:b/>
          <w:bCs/>
          <w:sz w:val="20"/>
          <w:szCs w:val="20"/>
        </w:rPr>
        <w:t>Assist</w:t>
      </w:r>
      <w:proofErr w:type="spellEnd"/>
      <w:r w:rsidRPr="00867C8C">
        <w:rPr>
          <w:sz w:val="20"/>
          <w:szCs w:val="20"/>
        </w:rPr>
        <w:t xml:space="preserve"> para configurar la zona de disponibilidad predeterminada que contiene el Management </w:t>
      </w:r>
      <w:proofErr w:type="spellStart"/>
      <w:r w:rsidRPr="00867C8C">
        <w:rPr>
          <w:sz w:val="20"/>
          <w:szCs w:val="20"/>
        </w:rPr>
        <w:t>service</w:t>
      </w:r>
      <w:proofErr w:type="spellEnd"/>
      <w:r w:rsidRPr="00867C8C">
        <w:rPr>
          <w:sz w:val="20"/>
          <w:szCs w:val="20"/>
        </w:rPr>
        <w:t xml:space="preserve">. </w:t>
      </w:r>
      <w:proofErr w:type="spellStart"/>
      <w:r w:rsidRPr="00867C8C">
        <w:rPr>
          <w:sz w:val="20"/>
          <w:szCs w:val="20"/>
          <w:lang w:val="en-US"/>
        </w:rPr>
        <w:t>Consulte</w:t>
      </w:r>
      <w:proofErr w:type="spellEnd"/>
      <w:r w:rsidRPr="00867C8C">
        <w:rPr>
          <w:sz w:val="20"/>
          <w:szCs w:val="20"/>
          <w:lang w:val="en-US"/>
        </w:rPr>
        <w:t xml:space="preserve"> </w:t>
      </w:r>
      <w:r w:rsidRPr="00867C8C">
        <w:rPr>
          <w:rFonts w:ascii="Arial" w:hAnsi="Arial" w:cs="Arial"/>
          <w:color w:val="161616"/>
          <w:sz w:val="20"/>
          <w:szCs w:val="20"/>
          <w:shd w:val="clear" w:color="auto" w:fill="FFFFFF"/>
          <w:lang w:val="en-US"/>
        </w:rPr>
        <w:t> </w:t>
      </w:r>
      <w:hyperlink r:id="rId10" w:history="1">
        <w:r w:rsidRPr="00867C8C">
          <w:rPr>
            <w:rStyle w:val="Hipervnculo"/>
            <w:rFonts w:ascii="Arial" w:hAnsi="Arial" w:cs="Arial"/>
            <w:color w:val="0062FF"/>
            <w:sz w:val="20"/>
            <w:szCs w:val="20"/>
            <w:bdr w:val="none" w:sz="0" w:space="0" w:color="auto" w:frame="1"/>
            <w:shd w:val="clear" w:color="auto" w:fill="FFFFFF"/>
            <w:lang w:val="en-US"/>
          </w:rPr>
          <w:t>Installing API Connect into a Kubernetes environment</w:t>
        </w:r>
      </w:hyperlink>
      <w:r w:rsidRPr="00867C8C">
        <w:rPr>
          <w:sz w:val="20"/>
          <w:szCs w:val="20"/>
          <w:lang w:val="en-US"/>
        </w:rPr>
        <w:t xml:space="preserve"> o </w:t>
      </w:r>
      <w:hyperlink r:id="rId11" w:anchor="overview_installing_mgmtvm_mgmt" w:history="1">
        <w:r w:rsidRPr="00867C8C">
          <w:rPr>
            <w:rStyle w:val="Hipervnculo"/>
            <w:rFonts w:ascii="Arial" w:hAnsi="Arial" w:cs="Arial"/>
            <w:color w:val="0062FF"/>
            <w:sz w:val="20"/>
            <w:szCs w:val="20"/>
            <w:bdr w:val="none" w:sz="0" w:space="0" w:color="auto" w:frame="1"/>
            <w:shd w:val="clear" w:color="auto" w:fill="FFFFFF"/>
            <w:lang w:val="en-US"/>
          </w:rPr>
          <w:t>Deploying the Management OVA file</w:t>
        </w:r>
      </w:hyperlink>
      <w:r>
        <w:rPr>
          <w:sz w:val="20"/>
          <w:szCs w:val="20"/>
          <w:lang w:val="en-US"/>
        </w:rPr>
        <w:t>.</w:t>
      </w:r>
    </w:p>
    <w:p w14:paraId="399F1AEE" w14:textId="09CF74EF" w:rsidR="00CF797B" w:rsidRDefault="00CF797B" w:rsidP="00CF797B">
      <w:pPr>
        <w:ind w:left="708"/>
        <w:jc w:val="both"/>
        <w:rPr>
          <w:sz w:val="20"/>
          <w:szCs w:val="20"/>
          <w:lang w:val="en-US"/>
        </w:rPr>
      </w:pPr>
    </w:p>
    <w:p w14:paraId="0AB20089" w14:textId="5BF2AB62" w:rsidR="00867C8C" w:rsidRPr="00867C8C" w:rsidRDefault="00867C8C" w:rsidP="00867C8C">
      <w:pPr>
        <w:ind w:left="708"/>
        <w:jc w:val="both"/>
        <w:rPr>
          <w:b/>
          <w:bCs/>
          <w:sz w:val="20"/>
          <w:szCs w:val="20"/>
        </w:rPr>
      </w:pPr>
      <w:r w:rsidRPr="00867C8C">
        <w:rPr>
          <w:b/>
          <w:bCs/>
          <w:sz w:val="20"/>
          <w:szCs w:val="20"/>
        </w:rPr>
        <w:t>Acerca de esta tarea</w:t>
      </w:r>
      <w:r>
        <w:rPr>
          <w:b/>
          <w:bCs/>
          <w:sz w:val="20"/>
          <w:szCs w:val="20"/>
        </w:rPr>
        <w:t>:</w:t>
      </w:r>
    </w:p>
    <w:p w14:paraId="69CB3087" w14:textId="77777777" w:rsidR="00867C8C" w:rsidRPr="00867C8C" w:rsidRDefault="00867C8C" w:rsidP="00867C8C">
      <w:pPr>
        <w:ind w:left="708"/>
        <w:jc w:val="both"/>
        <w:rPr>
          <w:sz w:val="20"/>
          <w:szCs w:val="20"/>
        </w:rPr>
      </w:pPr>
      <w:r w:rsidRPr="00867C8C">
        <w:rPr>
          <w:sz w:val="20"/>
          <w:szCs w:val="20"/>
        </w:rPr>
        <w:t xml:space="preserve">Las zonas de disponibilidad organizan las operaciones de API </w:t>
      </w:r>
      <w:proofErr w:type="spellStart"/>
      <w:r w:rsidRPr="00867C8C">
        <w:rPr>
          <w:sz w:val="20"/>
          <w:szCs w:val="20"/>
        </w:rPr>
        <w:t>Connect</w:t>
      </w:r>
      <w:proofErr w:type="spellEnd"/>
      <w:r w:rsidRPr="00867C8C">
        <w:rPr>
          <w:sz w:val="20"/>
          <w:szCs w:val="20"/>
        </w:rPr>
        <w:t xml:space="preserve"> según las necesidades de su negocio. Las zonas de disponibilidad son conjuntos de centros de datos lógicos o físicos que contienen uno o más servicios de API </w:t>
      </w:r>
      <w:proofErr w:type="spellStart"/>
      <w:r w:rsidRPr="00867C8C">
        <w:rPr>
          <w:sz w:val="20"/>
          <w:szCs w:val="20"/>
        </w:rPr>
        <w:t>Connect</w:t>
      </w:r>
      <w:proofErr w:type="spellEnd"/>
      <w:r w:rsidRPr="00867C8C">
        <w:rPr>
          <w:sz w:val="20"/>
          <w:szCs w:val="20"/>
        </w:rPr>
        <w:t>. Varias zonas de disponibilidad en su nube proporcionan redundancia y conmutación por error en caso de problemas de red. Las zonas de disponibilidad se pueden organizar por región, para la separación global o para la separación física o lógica de los centros de datos.</w:t>
      </w:r>
    </w:p>
    <w:p w14:paraId="3311A40E" w14:textId="77777777" w:rsidR="00867C8C" w:rsidRPr="00867C8C" w:rsidRDefault="00867C8C" w:rsidP="00867C8C">
      <w:pPr>
        <w:ind w:left="708"/>
        <w:jc w:val="both"/>
        <w:rPr>
          <w:sz w:val="20"/>
          <w:szCs w:val="20"/>
        </w:rPr>
      </w:pPr>
    </w:p>
    <w:p w14:paraId="46CF6DF9" w14:textId="2F4EC160" w:rsidR="00867C8C" w:rsidRDefault="00867C8C" w:rsidP="00867C8C">
      <w:pPr>
        <w:ind w:left="708"/>
        <w:jc w:val="both"/>
        <w:rPr>
          <w:sz w:val="20"/>
          <w:szCs w:val="20"/>
        </w:rPr>
      </w:pPr>
      <w:r w:rsidRPr="00867C8C">
        <w:rPr>
          <w:sz w:val="20"/>
          <w:szCs w:val="20"/>
        </w:rPr>
        <w:t xml:space="preserve">La zona de disponibilidad predeterminada se crea durante el proceso de instalación. Contiene el </w:t>
      </w:r>
      <w:r>
        <w:rPr>
          <w:sz w:val="20"/>
          <w:szCs w:val="20"/>
        </w:rPr>
        <w:t xml:space="preserve">Management </w:t>
      </w:r>
      <w:proofErr w:type="spellStart"/>
      <w:r>
        <w:rPr>
          <w:sz w:val="20"/>
          <w:szCs w:val="20"/>
        </w:rPr>
        <w:t>service</w:t>
      </w:r>
      <w:proofErr w:type="spellEnd"/>
      <w:r w:rsidRPr="00867C8C">
        <w:rPr>
          <w:sz w:val="20"/>
          <w:szCs w:val="20"/>
        </w:rPr>
        <w:t xml:space="preserve"> que fue configurado por </w:t>
      </w:r>
      <w:proofErr w:type="spellStart"/>
      <w:r w:rsidRPr="00867C8C">
        <w:rPr>
          <w:sz w:val="20"/>
          <w:szCs w:val="20"/>
        </w:rPr>
        <w:t>Install</w:t>
      </w:r>
      <w:proofErr w:type="spellEnd"/>
      <w:r w:rsidRPr="00867C8C">
        <w:rPr>
          <w:sz w:val="20"/>
          <w:szCs w:val="20"/>
        </w:rPr>
        <w:t xml:space="preserve"> </w:t>
      </w:r>
      <w:proofErr w:type="spellStart"/>
      <w:r w:rsidRPr="00867C8C">
        <w:rPr>
          <w:sz w:val="20"/>
          <w:szCs w:val="20"/>
        </w:rPr>
        <w:t>Assist</w:t>
      </w:r>
      <w:proofErr w:type="spellEnd"/>
      <w:r w:rsidRPr="00867C8C">
        <w:rPr>
          <w:sz w:val="20"/>
          <w:szCs w:val="20"/>
        </w:rPr>
        <w:t xml:space="preserve">. Registre uno o más servicios </w:t>
      </w:r>
      <w:r>
        <w:rPr>
          <w:sz w:val="20"/>
          <w:szCs w:val="20"/>
        </w:rPr>
        <w:t>Portal</w:t>
      </w:r>
      <w:r w:rsidRPr="00867C8C">
        <w:rPr>
          <w:sz w:val="20"/>
          <w:szCs w:val="20"/>
        </w:rPr>
        <w:t xml:space="preserve">, </w:t>
      </w:r>
      <w:proofErr w:type="spellStart"/>
      <w:r>
        <w:rPr>
          <w:sz w:val="20"/>
          <w:szCs w:val="20"/>
        </w:rPr>
        <w:t>Analytics</w:t>
      </w:r>
      <w:proofErr w:type="spellEnd"/>
      <w:r w:rsidRPr="00867C8C">
        <w:rPr>
          <w:sz w:val="20"/>
          <w:szCs w:val="20"/>
        </w:rPr>
        <w:t xml:space="preserve"> y </w:t>
      </w:r>
      <w:r>
        <w:rPr>
          <w:sz w:val="20"/>
          <w:szCs w:val="20"/>
        </w:rPr>
        <w:t>Gateway</w:t>
      </w:r>
      <w:r w:rsidRPr="00867C8C">
        <w:rPr>
          <w:sz w:val="20"/>
          <w:szCs w:val="20"/>
        </w:rPr>
        <w:t xml:space="preserve"> en las zonas de disponibilidad para configurar la topología de la nube de API </w:t>
      </w:r>
      <w:proofErr w:type="spellStart"/>
      <w:r w:rsidRPr="00867C8C">
        <w:rPr>
          <w:sz w:val="20"/>
          <w:szCs w:val="20"/>
        </w:rPr>
        <w:t>Connect</w:t>
      </w:r>
      <w:proofErr w:type="spellEnd"/>
      <w:r w:rsidRPr="00867C8C">
        <w:rPr>
          <w:sz w:val="20"/>
          <w:szCs w:val="20"/>
        </w:rPr>
        <w:t>.</w:t>
      </w:r>
    </w:p>
    <w:p w14:paraId="7B5D42DC" w14:textId="77777777" w:rsidR="00867C8C" w:rsidRPr="00867C8C" w:rsidRDefault="00867C8C" w:rsidP="00867C8C">
      <w:pPr>
        <w:ind w:left="708"/>
        <w:jc w:val="both"/>
        <w:rPr>
          <w:sz w:val="20"/>
          <w:szCs w:val="20"/>
        </w:rPr>
      </w:pPr>
    </w:p>
    <w:p w14:paraId="3E00EFFB" w14:textId="77777777" w:rsidR="00867C8C" w:rsidRPr="00867C8C" w:rsidRDefault="00867C8C" w:rsidP="00867C8C">
      <w:pPr>
        <w:ind w:left="708"/>
        <w:jc w:val="both"/>
        <w:rPr>
          <w:b/>
          <w:bCs/>
          <w:sz w:val="20"/>
          <w:szCs w:val="20"/>
        </w:rPr>
      </w:pPr>
      <w:r w:rsidRPr="00867C8C">
        <w:rPr>
          <w:b/>
          <w:bCs/>
          <w:sz w:val="20"/>
          <w:szCs w:val="20"/>
        </w:rPr>
        <w:t xml:space="preserve">Nota: </w:t>
      </w:r>
    </w:p>
    <w:p w14:paraId="1EBACED6" w14:textId="69B13260" w:rsidR="00867C8C" w:rsidRPr="00867C8C" w:rsidRDefault="00867C8C" w:rsidP="00867C8C">
      <w:pPr>
        <w:ind w:left="1134"/>
        <w:jc w:val="both"/>
        <w:rPr>
          <w:sz w:val="20"/>
          <w:szCs w:val="20"/>
        </w:rPr>
      </w:pPr>
      <w:r w:rsidRPr="00867C8C">
        <w:rPr>
          <w:sz w:val="20"/>
          <w:szCs w:val="20"/>
        </w:rPr>
        <w:t xml:space="preserve">Para implementaciones basadas en </w:t>
      </w:r>
      <w:proofErr w:type="spellStart"/>
      <w:r>
        <w:rPr>
          <w:sz w:val="20"/>
          <w:szCs w:val="20"/>
        </w:rPr>
        <w:t>Appliance</w:t>
      </w:r>
      <w:proofErr w:type="spellEnd"/>
      <w:r w:rsidRPr="00867C8C">
        <w:rPr>
          <w:sz w:val="20"/>
          <w:szCs w:val="20"/>
        </w:rPr>
        <w:t xml:space="preserve">, se pueden agregar </w:t>
      </w:r>
      <w:proofErr w:type="spellStart"/>
      <w:r>
        <w:rPr>
          <w:sz w:val="20"/>
          <w:szCs w:val="20"/>
        </w:rPr>
        <w:t>Managememt</w:t>
      </w:r>
      <w:proofErr w:type="spellEnd"/>
      <w:r>
        <w:rPr>
          <w:sz w:val="20"/>
          <w:szCs w:val="20"/>
        </w:rPr>
        <w:t xml:space="preserve"> </w:t>
      </w:r>
      <w:proofErr w:type="spellStart"/>
      <w:r>
        <w:rPr>
          <w:sz w:val="20"/>
          <w:szCs w:val="20"/>
        </w:rPr>
        <w:t>services</w:t>
      </w:r>
      <w:proofErr w:type="spellEnd"/>
      <w:r w:rsidRPr="00867C8C">
        <w:rPr>
          <w:sz w:val="20"/>
          <w:szCs w:val="20"/>
        </w:rPr>
        <w:t xml:space="preserve"> adicionales (uno por zona de disponibilidad) mediante el script de instalación. Sin embargo, para las implementaciones basadas en contenedores que usan Docker y </w:t>
      </w:r>
      <w:proofErr w:type="spellStart"/>
      <w:r w:rsidRPr="00867C8C">
        <w:rPr>
          <w:sz w:val="20"/>
          <w:szCs w:val="20"/>
        </w:rPr>
        <w:t>Kubernetes</w:t>
      </w:r>
      <w:proofErr w:type="spellEnd"/>
      <w:r w:rsidRPr="00867C8C">
        <w:rPr>
          <w:sz w:val="20"/>
          <w:szCs w:val="20"/>
        </w:rPr>
        <w:t xml:space="preserve">, solo se permite un </w:t>
      </w:r>
      <w:r>
        <w:rPr>
          <w:sz w:val="20"/>
          <w:szCs w:val="20"/>
        </w:rPr>
        <w:t xml:space="preserve">Management </w:t>
      </w:r>
      <w:proofErr w:type="spellStart"/>
      <w:r>
        <w:rPr>
          <w:sz w:val="20"/>
          <w:szCs w:val="20"/>
        </w:rPr>
        <w:t>service</w:t>
      </w:r>
      <w:proofErr w:type="spellEnd"/>
      <w:r w:rsidRPr="00867C8C">
        <w:rPr>
          <w:sz w:val="20"/>
          <w:szCs w:val="20"/>
        </w:rPr>
        <w:t xml:space="preserve">. No se pueden agregar </w:t>
      </w:r>
      <w:r>
        <w:rPr>
          <w:sz w:val="20"/>
          <w:szCs w:val="20"/>
        </w:rPr>
        <w:t xml:space="preserve">Management </w:t>
      </w:r>
      <w:proofErr w:type="spellStart"/>
      <w:r>
        <w:rPr>
          <w:sz w:val="20"/>
          <w:szCs w:val="20"/>
        </w:rPr>
        <w:t>services</w:t>
      </w:r>
      <w:proofErr w:type="spellEnd"/>
      <w:r w:rsidRPr="00867C8C">
        <w:rPr>
          <w:sz w:val="20"/>
          <w:szCs w:val="20"/>
        </w:rPr>
        <w:t xml:space="preserve"> adicionales si está utilizando una implementación basada en contenedores.</w:t>
      </w:r>
    </w:p>
    <w:p w14:paraId="7F9DB85D" w14:textId="77777777" w:rsidR="00867C8C" w:rsidRPr="00867C8C" w:rsidRDefault="00867C8C" w:rsidP="00867C8C">
      <w:pPr>
        <w:ind w:left="708"/>
        <w:jc w:val="both"/>
        <w:rPr>
          <w:sz w:val="20"/>
          <w:szCs w:val="20"/>
        </w:rPr>
      </w:pPr>
    </w:p>
    <w:p w14:paraId="76C5BB2E" w14:textId="60B6B2B5" w:rsidR="00867C8C" w:rsidRPr="00867C8C" w:rsidRDefault="00867C8C" w:rsidP="00867C8C">
      <w:pPr>
        <w:ind w:left="708"/>
        <w:jc w:val="both"/>
        <w:rPr>
          <w:sz w:val="20"/>
          <w:szCs w:val="20"/>
        </w:rPr>
      </w:pPr>
      <w:r w:rsidRPr="00867C8C">
        <w:rPr>
          <w:sz w:val="20"/>
          <w:szCs w:val="20"/>
        </w:rPr>
        <w:t>Cuando crea una zona de disponibilidad, debe proporcionar un título descriptivo; se genera automáticamente un nombre para identificación interna. Por ejemplo:</w:t>
      </w:r>
    </w:p>
    <w:p w14:paraId="2409C6EE" w14:textId="77777777" w:rsidR="00867C8C" w:rsidRPr="00867C8C" w:rsidRDefault="00867C8C" w:rsidP="00CF797B">
      <w:pPr>
        <w:ind w:left="708"/>
        <w:jc w:val="both"/>
        <w:rPr>
          <w:sz w:val="20"/>
          <w:szCs w:val="20"/>
        </w:rPr>
      </w:pPr>
    </w:p>
    <w:p w14:paraId="4B08C727" w14:textId="0D552547" w:rsidR="00CF797B" w:rsidRDefault="00867C8C" w:rsidP="00CF797B">
      <w:pPr>
        <w:ind w:left="708"/>
        <w:jc w:val="both"/>
        <w:rPr>
          <w:b/>
          <w:bCs/>
          <w:sz w:val="20"/>
          <w:szCs w:val="20"/>
        </w:rPr>
      </w:pPr>
      <w:r>
        <w:rPr>
          <w:noProof/>
        </w:rPr>
        <w:drawing>
          <wp:inline distT="0" distB="0" distL="0" distR="0" wp14:anchorId="50B7C4FA" wp14:editId="16065E1C">
            <wp:extent cx="5612130" cy="21590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59000"/>
                    </a:xfrm>
                    <a:prstGeom prst="rect">
                      <a:avLst/>
                    </a:prstGeom>
                  </pic:spPr>
                </pic:pic>
              </a:graphicData>
            </a:graphic>
          </wp:inline>
        </w:drawing>
      </w:r>
    </w:p>
    <w:p w14:paraId="1683C4C0" w14:textId="581FB6D1" w:rsidR="00867C8C" w:rsidRPr="00867C8C" w:rsidRDefault="00867C8C" w:rsidP="00CF797B">
      <w:pPr>
        <w:ind w:left="708"/>
        <w:jc w:val="both"/>
        <w:rPr>
          <w:sz w:val="20"/>
          <w:szCs w:val="20"/>
        </w:rPr>
      </w:pPr>
    </w:p>
    <w:p w14:paraId="53B54B30" w14:textId="6D12536A" w:rsidR="00867C8C" w:rsidRPr="00867C8C" w:rsidRDefault="00867C8C" w:rsidP="00CF797B">
      <w:pPr>
        <w:ind w:left="708"/>
        <w:jc w:val="both"/>
        <w:rPr>
          <w:sz w:val="20"/>
          <w:szCs w:val="20"/>
        </w:rPr>
      </w:pPr>
    </w:p>
    <w:p w14:paraId="43508B1E" w14:textId="77777777" w:rsidR="00867C8C" w:rsidRPr="00867C8C" w:rsidRDefault="00867C8C" w:rsidP="00867C8C">
      <w:pPr>
        <w:ind w:left="708"/>
        <w:jc w:val="both"/>
        <w:rPr>
          <w:sz w:val="20"/>
          <w:szCs w:val="20"/>
        </w:rPr>
      </w:pPr>
      <w:r w:rsidRPr="00867C8C">
        <w:rPr>
          <w:sz w:val="20"/>
          <w:szCs w:val="20"/>
        </w:rPr>
        <w:lastRenderedPageBreak/>
        <w:t>Se requiere uno de los siguientes roles para agregar y administrar zonas de disponibilidad:</w:t>
      </w:r>
    </w:p>
    <w:p w14:paraId="0C0E999F" w14:textId="77777777" w:rsidR="00867C8C" w:rsidRPr="000616C6" w:rsidRDefault="00867C8C" w:rsidP="00867C8C">
      <w:pPr>
        <w:pStyle w:val="Prrafodelista"/>
        <w:numPr>
          <w:ilvl w:val="0"/>
          <w:numId w:val="9"/>
        </w:numPr>
        <w:jc w:val="both"/>
        <w:rPr>
          <w:sz w:val="20"/>
          <w:szCs w:val="20"/>
        </w:rPr>
      </w:pPr>
      <w:proofErr w:type="spellStart"/>
      <w:r w:rsidRPr="000616C6">
        <w:rPr>
          <w:sz w:val="20"/>
          <w:szCs w:val="20"/>
        </w:rPr>
        <w:t>Administra</w:t>
      </w:r>
      <w:r>
        <w:rPr>
          <w:sz w:val="20"/>
          <w:szCs w:val="20"/>
        </w:rPr>
        <w:t>tor</w:t>
      </w:r>
      <w:proofErr w:type="spellEnd"/>
    </w:p>
    <w:p w14:paraId="27282C59" w14:textId="77777777" w:rsidR="00867C8C" w:rsidRPr="000616C6" w:rsidRDefault="00867C8C" w:rsidP="00867C8C">
      <w:pPr>
        <w:pStyle w:val="Prrafodelista"/>
        <w:numPr>
          <w:ilvl w:val="0"/>
          <w:numId w:val="9"/>
        </w:numPr>
        <w:rPr>
          <w:sz w:val="20"/>
          <w:szCs w:val="20"/>
        </w:rPr>
      </w:pPr>
      <w:proofErr w:type="spellStart"/>
      <w:r w:rsidRPr="000616C6">
        <w:rPr>
          <w:sz w:val="20"/>
          <w:szCs w:val="20"/>
        </w:rPr>
        <w:t>Topology</w:t>
      </w:r>
      <w:proofErr w:type="spellEnd"/>
      <w:r w:rsidRPr="000616C6">
        <w:rPr>
          <w:sz w:val="20"/>
          <w:szCs w:val="20"/>
        </w:rPr>
        <w:t xml:space="preserve"> </w:t>
      </w:r>
      <w:proofErr w:type="spellStart"/>
      <w:r w:rsidRPr="000616C6">
        <w:rPr>
          <w:sz w:val="20"/>
          <w:szCs w:val="20"/>
        </w:rPr>
        <w:t>Administrator</w:t>
      </w:r>
      <w:proofErr w:type="spellEnd"/>
    </w:p>
    <w:p w14:paraId="4A3C872D" w14:textId="77777777" w:rsidR="00867C8C" w:rsidRDefault="00867C8C" w:rsidP="00867C8C">
      <w:pPr>
        <w:pStyle w:val="Prrafodelista"/>
        <w:numPr>
          <w:ilvl w:val="0"/>
          <w:numId w:val="9"/>
        </w:numPr>
        <w:jc w:val="both"/>
        <w:rPr>
          <w:sz w:val="20"/>
          <w:szCs w:val="20"/>
        </w:rPr>
      </w:pPr>
      <w:proofErr w:type="spellStart"/>
      <w:r>
        <w:rPr>
          <w:sz w:val="20"/>
          <w:szCs w:val="20"/>
        </w:rPr>
        <w:t>Owner</w:t>
      </w:r>
      <w:proofErr w:type="spellEnd"/>
    </w:p>
    <w:p w14:paraId="60735FCC" w14:textId="347010AD" w:rsidR="00867C8C" w:rsidRPr="00867C8C" w:rsidRDefault="00867C8C" w:rsidP="00867C8C">
      <w:pPr>
        <w:pStyle w:val="Prrafodelista"/>
        <w:numPr>
          <w:ilvl w:val="0"/>
          <w:numId w:val="9"/>
        </w:numPr>
        <w:jc w:val="both"/>
        <w:rPr>
          <w:sz w:val="20"/>
          <w:szCs w:val="20"/>
        </w:rPr>
      </w:pPr>
      <w:r w:rsidRPr="00867C8C">
        <w:rPr>
          <w:sz w:val="20"/>
          <w:szCs w:val="20"/>
        </w:rPr>
        <w:t>Un rol personalizado con el permiso “</w:t>
      </w:r>
      <w:proofErr w:type="spellStart"/>
      <w:proofErr w:type="gramStart"/>
      <w:r w:rsidRPr="00867C8C">
        <w:rPr>
          <w:sz w:val="20"/>
          <w:szCs w:val="20"/>
        </w:rPr>
        <w:t>Topology:Manage</w:t>
      </w:r>
      <w:proofErr w:type="spellEnd"/>
      <w:proofErr w:type="gramEnd"/>
      <w:r w:rsidRPr="00867C8C">
        <w:rPr>
          <w:sz w:val="20"/>
          <w:szCs w:val="20"/>
        </w:rPr>
        <w:t>”</w:t>
      </w:r>
    </w:p>
    <w:p w14:paraId="2C9F237A" w14:textId="29D55F89" w:rsidR="00CF797B" w:rsidRDefault="00CF797B" w:rsidP="005A39FC">
      <w:pPr>
        <w:ind w:left="708"/>
        <w:jc w:val="both"/>
        <w:rPr>
          <w:sz w:val="20"/>
          <w:szCs w:val="20"/>
        </w:rPr>
      </w:pPr>
    </w:p>
    <w:p w14:paraId="79BEE6A1" w14:textId="0D25FAD1" w:rsidR="005D270C" w:rsidRPr="005A39FC" w:rsidRDefault="005D270C" w:rsidP="005A39FC">
      <w:pPr>
        <w:ind w:left="708"/>
        <w:jc w:val="both"/>
        <w:rPr>
          <w:b/>
          <w:bCs/>
          <w:sz w:val="20"/>
          <w:szCs w:val="20"/>
        </w:rPr>
      </w:pPr>
      <w:r w:rsidRPr="005A39FC">
        <w:rPr>
          <w:b/>
          <w:bCs/>
          <w:sz w:val="20"/>
          <w:szCs w:val="20"/>
        </w:rPr>
        <w:t>Procedimiento:</w:t>
      </w:r>
    </w:p>
    <w:p w14:paraId="0718EC6D" w14:textId="77777777" w:rsidR="005A39FC" w:rsidRDefault="005A39FC" w:rsidP="005A39FC">
      <w:pPr>
        <w:ind w:left="708"/>
        <w:jc w:val="both"/>
        <w:rPr>
          <w:sz w:val="20"/>
          <w:szCs w:val="20"/>
        </w:rPr>
      </w:pPr>
    </w:p>
    <w:p w14:paraId="0513D948" w14:textId="0167D311" w:rsidR="005D270C" w:rsidRDefault="005D270C" w:rsidP="005A39FC">
      <w:pPr>
        <w:ind w:left="708"/>
        <w:jc w:val="both"/>
        <w:rPr>
          <w:sz w:val="20"/>
          <w:szCs w:val="20"/>
        </w:rPr>
      </w:pPr>
      <w:r w:rsidRPr="005D270C">
        <w:rPr>
          <w:sz w:val="20"/>
          <w:szCs w:val="20"/>
        </w:rPr>
        <w:t>Siga estos pasos para agregar una o más zonas de disponibilidad adicionales a su nube local:</w:t>
      </w:r>
    </w:p>
    <w:p w14:paraId="7A0A749A" w14:textId="7E282124" w:rsidR="005A39FC" w:rsidRDefault="005A39FC" w:rsidP="005A39FC">
      <w:pPr>
        <w:ind w:left="708"/>
        <w:jc w:val="both"/>
        <w:rPr>
          <w:sz w:val="20"/>
          <w:szCs w:val="20"/>
        </w:rPr>
      </w:pPr>
    </w:p>
    <w:p w14:paraId="648C632D" w14:textId="767FAF57" w:rsidR="005A39FC" w:rsidRDefault="005A39FC" w:rsidP="005A39FC">
      <w:pPr>
        <w:pStyle w:val="Prrafodelista"/>
        <w:numPr>
          <w:ilvl w:val="1"/>
          <w:numId w:val="2"/>
        </w:numPr>
        <w:jc w:val="both"/>
        <w:rPr>
          <w:sz w:val="20"/>
          <w:szCs w:val="20"/>
        </w:rPr>
      </w:pPr>
      <w:r w:rsidRPr="005A39FC">
        <w:rPr>
          <w:sz w:val="20"/>
          <w:szCs w:val="20"/>
        </w:rPr>
        <w:t xml:space="preserve">En Cloud Manager, haga </w:t>
      </w:r>
      <w:proofErr w:type="spellStart"/>
      <w:proofErr w:type="gramStart"/>
      <w:r w:rsidRPr="005A39FC">
        <w:rPr>
          <w:sz w:val="20"/>
          <w:szCs w:val="20"/>
        </w:rPr>
        <w:t>click</w:t>
      </w:r>
      <w:proofErr w:type="spellEnd"/>
      <w:proofErr w:type="gramEnd"/>
      <w:r w:rsidRPr="005A39FC">
        <w:rPr>
          <w:sz w:val="20"/>
          <w:szCs w:val="20"/>
        </w:rPr>
        <w:t xml:space="preserve"> en </w:t>
      </w:r>
      <w:r w:rsidRPr="005A39FC">
        <w:rPr>
          <w:noProof/>
          <w:sz w:val="20"/>
          <w:szCs w:val="20"/>
        </w:rPr>
        <w:drawing>
          <wp:inline distT="0" distB="0" distL="0" distR="0" wp14:anchorId="0513E3D3" wp14:editId="77F44B43">
            <wp:extent cx="184150" cy="190500"/>
            <wp:effectExtent l="0" t="0" r="6350" b="0"/>
            <wp:docPr id="6" name="Imagen 6" desc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node_mgmt_1__image_dj1_qkk_hdb" descr="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50" cy="190500"/>
                    </a:xfrm>
                    <a:prstGeom prst="rect">
                      <a:avLst/>
                    </a:prstGeom>
                    <a:noFill/>
                    <a:ln>
                      <a:noFill/>
                    </a:ln>
                  </pic:spPr>
                </pic:pic>
              </a:graphicData>
            </a:graphic>
          </wp:inline>
        </w:drawing>
      </w:r>
      <w:proofErr w:type="spellStart"/>
      <w:r w:rsidRPr="005A39FC">
        <w:rPr>
          <w:rStyle w:val="ph"/>
          <w:rFonts w:ascii="Arial" w:hAnsi="Arial" w:cs="Arial"/>
          <w:b/>
          <w:bCs/>
          <w:color w:val="161616"/>
          <w:sz w:val="20"/>
          <w:szCs w:val="20"/>
          <w:bdr w:val="none" w:sz="0" w:space="0" w:color="auto" w:frame="1"/>
          <w:shd w:val="clear" w:color="auto" w:fill="FFFFFF"/>
        </w:rPr>
        <w:t>Topology</w:t>
      </w:r>
      <w:proofErr w:type="spellEnd"/>
      <w:r>
        <w:rPr>
          <w:sz w:val="20"/>
          <w:szCs w:val="20"/>
        </w:rPr>
        <w:t>.</w:t>
      </w:r>
    </w:p>
    <w:p w14:paraId="1B30EB1D" w14:textId="26EE1996" w:rsidR="005A39FC" w:rsidRPr="005A39FC" w:rsidRDefault="005A39FC" w:rsidP="005A39FC">
      <w:pPr>
        <w:pStyle w:val="Prrafodelista"/>
        <w:numPr>
          <w:ilvl w:val="1"/>
          <w:numId w:val="2"/>
        </w:numPr>
        <w:jc w:val="both"/>
        <w:rPr>
          <w:sz w:val="20"/>
          <w:szCs w:val="20"/>
        </w:rPr>
      </w:pPr>
      <w:r w:rsidRPr="005A39FC">
        <w:rPr>
          <w:sz w:val="20"/>
          <w:szCs w:val="20"/>
        </w:rPr>
        <w:t xml:space="preserve">Verá las Zonas de disponibilidad actuales configuradas en su nube. La zona de disponibilidad predeterminada se crea mediante el script de instalación e incluye el </w:t>
      </w:r>
      <w:r>
        <w:rPr>
          <w:sz w:val="20"/>
          <w:szCs w:val="20"/>
        </w:rPr>
        <w:t xml:space="preserve">Management </w:t>
      </w:r>
      <w:proofErr w:type="spellStart"/>
      <w:r>
        <w:rPr>
          <w:sz w:val="20"/>
          <w:szCs w:val="20"/>
        </w:rPr>
        <w:t>service</w:t>
      </w:r>
      <w:proofErr w:type="spellEnd"/>
      <w:r w:rsidRPr="005A39FC">
        <w:rPr>
          <w:sz w:val="20"/>
          <w:szCs w:val="20"/>
        </w:rPr>
        <w:t xml:space="preserve">. Para agregar otra zona de disponibilidad, elija </w:t>
      </w:r>
      <w:proofErr w:type="spellStart"/>
      <w:r w:rsidRPr="005A39FC">
        <w:rPr>
          <w:rFonts w:ascii="Arial" w:hAnsi="Arial" w:cs="Arial"/>
          <w:b/>
          <w:bCs/>
          <w:color w:val="161616"/>
          <w:sz w:val="20"/>
          <w:szCs w:val="20"/>
          <w:shd w:val="clear" w:color="auto" w:fill="FFFFFF"/>
        </w:rPr>
        <w:t>Create</w:t>
      </w:r>
      <w:proofErr w:type="spellEnd"/>
      <w:r w:rsidRPr="005A39FC">
        <w:rPr>
          <w:rFonts w:ascii="Arial" w:hAnsi="Arial" w:cs="Arial"/>
          <w:b/>
          <w:bCs/>
          <w:color w:val="161616"/>
          <w:sz w:val="20"/>
          <w:szCs w:val="20"/>
          <w:shd w:val="clear" w:color="auto" w:fill="FFFFFF"/>
        </w:rPr>
        <w:t xml:space="preserve"> </w:t>
      </w:r>
      <w:proofErr w:type="spellStart"/>
      <w:r w:rsidRPr="005A39FC">
        <w:rPr>
          <w:rFonts w:ascii="Arial" w:hAnsi="Arial" w:cs="Arial"/>
          <w:b/>
          <w:bCs/>
          <w:color w:val="161616"/>
          <w:sz w:val="20"/>
          <w:szCs w:val="20"/>
          <w:shd w:val="clear" w:color="auto" w:fill="FFFFFF"/>
        </w:rPr>
        <w:t>Availability</w:t>
      </w:r>
      <w:proofErr w:type="spellEnd"/>
      <w:r w:rsidRPr="005A39FC">
        <w:rPr>
          <w:rFonts w:ascii="Arial" w:hAnsi="Arial" w:cs="Arial"/>
          <w:b/>
          <w:bCs/>
          <w:color w:val="161616"/>
          <w:sz w:val="20"/>
          <w:szCs w:val="20"/>
          <w:shd w:val="clear" w:color="auto" w:fill="FFFFFF"/>
        </w:rPr>
        <w:t xml:space="preserve"> </w:t>
      </w:r>
      <w:proofErr w:type="spellStart"/>
      <w:r w:rsidRPr="005A39FC">
        <w:rPr>
          <w:rFonts w:ascii="Arial" w:hAnsi="Arial" w:cs="Arial"/>
          <w:b/>
          <w:bCs/>
          <w:color w:val="161616"/>
          <w:sz w:val="20"/>
          <w:szCs w:val="20"/>
          <w:shd w:val="clear" w:color="auto" w:fill="FFFFFF"/>
        </w:rPr>
        <w:t>Zone</w:t>
      </w:r>
      <w:proofErr w:type="spellEnd"/>
      <w:r w:rsidRPr="005A39FC">
        <w:rPr>
          <w:sz w:val="20"/>
          <w:szCs w:val="20"/>
        </w:rPr>
        <w:t>.</w:t>
      </w:r>
    </w:p>
    <w:p w14:paraId="1B7686B5" w14:textId="6B57C047" w:rsidR="005A39FC" w:rsidRDefault="005A39FC" w:rsidP="005A39FC">
      <w:pPr>
        <w:pStyle w:val="Prrafodelista"/>
        <w:numPr>
          <w:ilvl w:val="1"/>
          <w:numId w:val="2"/>
        </w:numPr>
        <w:jc w:val="both"/>
        <w:rPr>
          <w:sz w:val="20"/>
          <w:szCs w:val="20"/>
        </w:rPr>
      </w:pPr>
      <w:r w:rsidRPr="005A39FC">
        <w:rPr>
          <w:sz w:val="20"/>
          <w:szCs w:val="20"/>
        </w:rPr>
        <w:t>Ingrese los siguientes valores:</w:t>
      </w:r>
    </w:p>
    <w:p w14:paraId="0020BB86" w14:textId="04AE1EE8" w:rsidR="005A39FC" w:rsidRPr="005A39FC" w:rsidRDefault="005A39FC" w:rsidP="005A39FC">
      <w:pPr>
        <w:pStyle w:val="Prrafodelista"/>
        <w:numPr>
          <w:ilvl w:val="1"/>
          <w:numId w:val="2"/>
        </w:numPr>
        <w:rPr>
          <w:sz w:val="20"/>
          <w:szCs w:val="20"/>
        </w:rPr>
      </w:pPr>
      <w:r w:rsidRPr="005A39FC">
        <w:rPr>
          <w:sz w:val="20"/>
          <w:szCs w:val="20"/>
        </w:rPr>
        <w:t xml:space="preserve">Haga </w:t>
      </w:r>
      <w:proofErr w:type="spellStart"/>
      <w:proofErr w:type="gramStart"/>
      <w:r w:rsidRPr="005A39FC">
        <w:rPr>
          <w:sz w:val="20"/>
          <w:szCs w:val="20"/>
        </w:rPr>
        <w:t>click</w:t>
      </w:r>
      <w:proofErr w:type="spellEnd"/>
      <w:proofErr w:type="gramEnd"/>
      <w:r w:rsidRPr="005A39FC">
        <w:rPr>
          <w:sz w:val="20"/>
          <w:szCs w:val="20"/>
        </w:rPr>
        <w:t xml:space="preserve"> en </w:t>
      </w:r>
      <w:proofErr w:type="spellStart"/>
      <w:r w:rsidRPr="005A39FC">
        <w:rPr>
          <w:b/>
          <w:bCs/>
          <w:sz w:val="20"/>
          <w:szCs w:val="20"/>
        </w:rPr>
        <w:t>Create</w:t>
      </w:r>
      <w:proofErr w:type="spellEnd"/>
      <w:r w:rsidRPr="005A39FC">
        <w:rPr>
          <w:sz w:val="20"/>
          <w:szCs w:val="20"/>
        </w:rPr>
        <w:t xml:space="preserve"> para completar la operación.</w:t>
      </w:r>
    </w:p>
    <w:p w14:paraId="20784461" w14:textId="52F7132E" w:rsidR="005A39FC" w:rsidRDefault="005A39FC" w:rsidP="005A39FC">
      <w:pPr>
        <w:ind w:left="1080"/>
        <w:jc w:val="both"/>
        <w:rPr>
          <w:sz w:val="20"/>
          <w:szCs w:val="20"/>
        </w:rPr>
      </w:pPr>
    </w:p>
    <w:p w14:paraId="6BA7B3A2" w14:textId="11901C67" w:rsidR="005A39FC" w:rsidRPr="005A39FC" w:rsidRDefault="005A39FC" w:rsidP="005A39FC">
      <w:pPr>
        <w:jc w:val="center"/>
        <w:rPr>
          <w:sz w:val="20"/>
          <w:szCs w:val="20"/>
        </w:rPr>
      </w:pPr>
      <w:r>
        <w:rPr>
          <w:noProof/>
        </w:rPr>
        <w:drawing>
          <wp:inline distT="0" distB="0" distL="0" distR="0" wp14:anchorId="609E65D2" wp14:editId="66B24991">
            <wp:extent cx="5612130" cy="112458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24585"/>
                    </a:xfrm>
                    <a:prstGeom prst="rect">
                      <a:avLst/>
                    </a:prstGeom>
                  </pic:spPr>
                </pic:pic>
              </a:graphicData>
            </a:graphic>
          </wp:inline>
        </w:drawing>
      </w:r>
    </w:p>
    <w:p w14:paraId="53A4B5F6" w14:textId="70E5937A" w:rsidR="005A39FC" w:rsidRPr="005A39FC" w:rsidRDefault="005A39FC" w:rsidP="005A39FC">
      <w:pPr>
        <w:ind w:left="1416"/>
        <w:jc w:val="both"/>
        <w:rPr>
          <w:sz w:val="20"/>
          <w:szCs w:val="20"/>
        </w:rPr>
      </w:pPr>
    </w:p>
    <w:p w14:paraId="3257ABDA" w14:textId="00B6F009" w:rsidR="005A39FC" w:rsidRPr="005A39FC" w:rsidRDefault="00810BD3" w:rsidP="005A39FC">
      <w:pPr>
        <w:ind w:left="708"/>
        <w:jc w:val="both"/>
        <w:rPr>
          <w:sz w:val="20"/>
          <w:szCs w:val="20"/>
        </w:rPr>
      </w:pPr>
      <w:r w:rsidRPr="00810BD3">
        <w:rPr>
          <w:sz w:val="20"/>
          <w:szCs w:val="20"/>
        </w:rPr>
        <w:t xml:space="preserve">La zona de disponibilidad se agregará en la página </w:t>
      </w:r>
      <w:proofErr w:type="spellStart"/>
      <w:r w:rsidRPr="00810BD3">
        <w:rPr>
          <w:b/>
          <w:bCs/>
          <w:sz w:val="20"/>
          <w:szCs w:val="20"/>
        </w:rPr>
        <w:t>Services</w:t>
      </w:r>
      <w:proofErr w:type="spellEnd"/>
      <w:r w:rsidRPr="00810BD3">
        <w:rPr>
          <w:sz w:val="20"/>
          <w:szCs w:val="20"/>
        </w:rPr>
        <w:t xml:space="preserve">. Ahora puede agregar servicios </w:t>
      </w:r>
      <w:r>
        <w:rPr>
          <w:sz w:val="20"/>
          <w:szCs w:val="20"/>
        </w:rPr>
        <w:t>Gateway</w:t>
      </w:r>
      <w:r w:rsidRPr="00810BD3">
        <w:rPr>
          <w:sz w:val="20"/>
          <w:szCs w:val="20"/>
        </w:rPr>
        <w:t xml:space="preserve">, </w:t>
      </w:r>
      <w:proofErr w:type="spellStart"/>
      <w:r>
        <w:rPr>
          <w:sz w:val="20"/>
          <w:szCs w:val="20"/>
        </w:rPr>
        <w:t>Analytics</w:t>
      </w:r>
      <w:proofErr w:type="spellEnd"/>
      <w:r w:rsidRPr="00810BD3">
        <w:rPr>
          <w:sz w:val="20"/>
          <w:szCs w:val="20"/>
        </w:rPr>
        <w:t xml:space="preserve"> y </w:t>
      </w:r>
      <w:r>
        <w:rPr>
          <w:sz w:val="20"/>
          <w:szCs w:val="20"/>
        </w:rPr>
        <w:t xml:space="preserve">Portal </w:t>
      </w:r>
      <w:r w:rsidRPr="00810BD3">
        <w:rPr>
          <w:sz w:val="20"/>
          <w:szCs w:val="20"/>
        </w:rPr>
        <w:t>a la zona de disponibilidad.</w:t>
      </w:r>
    </w:p>
    <w:p w14:paraId="10C8C630" w14:textId="16E9BC2F" w:rsidR="005A39FC" w:rsidRDefault="005A39FC" w:rsidP="005A39FC">
      <w:pPr>
        <w:ind w:left="708"/>
        <w:jc w:val="both"/>
        <w:rPr>
          <w:sz w:val="20"/>
          <w:szCs w:val="20"/>
        </w:rPr>
      </w:pPr>
    </w:p>
    <w:p w14:paraId="1FE50203" w14:textId="77777777" w:rsidR="008936B8" w:rsidRDefault="008936B8" w:rsidP="005A39FC">
      <w:pPr>
        <w:ind w:left="708"/>
        <w:jc w:val="both"/>
        <w:rPr>
          <w:sz w:val="20"/>
          <w:szCs w:val="20"/>
        </w:rPr>
      </w:pPr>
    </w:p>
    <w:p w14:paraId="239CF73C" w14:textId="2D6F0398" w:rsidR="008936B8" w:rsidRPr="00FD4EF9" w:rsidRDefault="008936B8" w:rsidP="008936B8">
      <w:pPr>
        <w:pStyle w:val="Prrafodelista"/>
        <w:numPr>
          <w:ilvl w:val="1"/>
          <w:numId w:val="11"/>
        </w:numPr>
        <w:jc w:val="both"/>
        <w:rPr>
          <w:b/>
          <w:bCs/>
          <w:sz w:val="20"/>
          <w:szCs w:val="20"/>
        </w:rPr>
      </w:pPr>
      <w:r>
        <w:rPr>
          <w:b/>
          <w:bCs/>
          <w:sz w:val="20"/>
          <w:szCs w:val="20"/>
        </w:rPr>
        <w:t xml:space="preserve">Registro de un Gateway </w:t>
      </w:r>
      <w:proofErr w:type="spellStart"/>
      <w:r>
        <w:rPr>
          <w:b/>
          <w:bCs/>
          <w:sz w:val="20"/>
          <w:szCs w:val="20"/>
        </w:rPr>
        <w:t>service</w:t>
      </w:r>
      <w:proofErr w:type="spellEnd"/>
      <w:r>
        <w:rPr>
          <w:b/>
          <w:bCs/>
          <w:sz w:val="20"/>
          <w:szCs w:val="20"/>
        </w:rPr>
        <w:t>:</w:t>
      </w:r>
    </w:p>
    <w:p w14:paraId="57C58E70" w14:textId="77777777" w:rsidR="008936B8" w:rsidRPr="00470847" w:rsidRDefault="008936B8" w:rsidP="008936B8">
      <w:pPr>
        <w:pStyle w:val="Prrafodelista"/>
        <w:jc w:val="both"/>
        <w:rPr>
          <w:sz w:val="20"/>
          <w:szCs w:val="20"/>
        </w:rPr>
      </w:pPr>
    </w:p>
    <w:p w14:paraId="24ECB662" w14:textId="69B99C38" w:rsidR="008936B8" w:rsidRDefault="008936B8" w:rsidP="008936B8">
      <w:pPr>
        <w:ind w:left="708"/>
        <w:jc w:val="both"/>
        <w:rPr>
          <w:sz w:val="20"/>
          <w:szCs w:val="20"/>
        </w:rPr>
      </w:pPr>
      <w:r w:rsidRPr="008936B8">
        <w:rPr>
          <w:sz w:val="20"/>
          <w:szCs w:val="20"/>
        </w:rPr>
        <w:t xml:space="preserve">Se requiere un </w:t>
      </w:r>
      <w:r>
        <w:rPr>
          <w:sz w:val="20"/>
          <w:szCs w:val="20"/>
        </w:rPr>
        <w:t xml:space="preserve">Gateway </w:t>
      </w:r>
      <w:proofErr w:type="spellStart"/>
      <w:r>
        <w:rPr>
          <w:sz w:val="20"/>
          <w:szCs w:val="20"/>
        </w:rPr>
        <w:t>service</w:t>
      </w:r>
      <w:proofErr w:type="spellEnd"/>
      <w:r w:rsidRPr="008936B8">
        <w:rPr>
          <w:sz w:val="20"/>
          <w:szCs w:val="20"/>
        </w:rPr>
        <w:t xml:space="preserve"> para manejar el tráfico entrante </w:t>
      </w:r>
      <w:r>
        <w:rPr>
          <w:sz w:val="20"/>
          <w:szCs w:val="20"/>
        </w:rPr>
        <w:t>(</w:t>
      </w:r>
      <w:proofErr w:type="spellStart"/>
      <w:r w:rsidRPr="008936B8">
        <w:rPr>
          <w:sz w:val="20"/>
          <w:szCs w:val="20"/>
        </w:rPr>
        <w:t>incoming</w:t>
      </w:r>
      <w:proofErr w:type="spellEnd"/>
      <w:r w:rsidRPr="008936B8">
        <w:rPr>
          <w:sz w:val="20"/>
          <w:szCs w:val="20"/>
        </w:rPr>
        <w:t xml:space="preserve"> </w:t>
      </w:r>
      <w:proofErr w:type="spellStart"/>
      <w:r w:rsidRPr="008936B8">
        <w:rPr>
          <w:sz w:val="20"/>
          <w:szCs w:val="20"/>
        </w:rPr>
        <w:t>traffic</w:t>
      </w:r>
      <w:proofErr w:type="spellEnd"/>
      <w:r>
        <w:rPr>
          <w:sz w:val="20"/>
          <w:szCs w:val="20"/>
        </w:rPr>
        <w:t xml:space="preserve">) </w:t>
      </w:r>
      <w:r w:rsidRPr="008936B8">
        <w:rPr>
          <w:sz w:val="20"/>
          <w:szCs w:val="20"/>
        </w:rPr>
        <w:t>de las API.</w:t>
      </w:r>
    </w:p>
    <w:p w14:paraId="1285848E" w14:textId="273B0697" w:rsidR="008936B8" w:rsidRDefault="008936B8" w:rsidP="005A39FC">
      <w:pPr>
        <w:ind w:left="708"/>
        <w:jc w:val="both"/>
        <w:rPr>
          <w:sz w:val="20"/>
          <w:szCs w:val="20"/>
        </w:rPr>
      </w:pPr>
    </w:p>
    <w:p w14:paraId="3B382EBC" w14:textId="42FDE44B" w:rsidR="008936B8" w:rsidRPr="008936B8" w:rsidRDefault="008936B8" w:rsidP="008936B8">
      <w:pPr>
        <w:ind w:left="708"/>
        <w:jc w:val="both"/>
        <w:rPr>
          <w:b/>
          <w:bCs/>
          <w:sz w:val="20"/>
          <w:szCs w:val="20"/>
        </w:rPr>
      </w:pPr>
      <w:r w:rsidRPr="008936B8">
        <w:rPr>
          <w:b/>
          <w:bCs/>
          <w:sz w:val="20"/>
          <w:szCs w:val="20"/>
        </w:rPr>
        <w:t>Antes de que empieces</w:t>
      </w:r>
      <w:r>
        <w:rPr>
          <w:b/>
          <w:bCs/>
          <w:sz w:val="20"/>
          <w:szCs w:val="20"/>
        </w:rPr>
        <w:t>:</w:t>
      </w:r>
    </w:p>
    <w:p w14:paraId="7565BF34" w14:textId="7E764050" w:rsidR="008936B8" w:rsidRDefault="008936B8" w:rsidP="008936B8">
      <w:pPr>
        <w:ind w:left="708"/>
        <w:jc w:val="both"/>
        <w:rPr>
          <w:sz w:val="20"/>
          <w:szCs w:val="20"/>
        </w:rPr>
      </w:pPr>
      <w:r w:rsidRPr="008936B8">
        <w:rPr>
          <w:sz w:val="20"/>
          <w:szCs w:val="20"/>
        </w:rPr>
        <w:t xml:space="preserve">Antes de registrar un </w:t>
      </w:r>
      <w:r>
        <w:rPr>
          <w:sz w:val="20"/>
          <w:szCs w:val="20"/>
        </w:rPr>
        <w:t xml:space="preserve">Gateway </w:t>
      </w:r>
      <w:proofErr w:type="spellStart"/>
      <w:r>
        <w:rPr>
          <w:sz w:val="20"/>
          <w:szCs w:val="20"/>
        </w:rPr>
        <w:t>service</w:t>
      </w:r>
      <w:proofErr w:type="spellEnd"/>
      <w:r w:rsidRPr="008936B8">
        <w:rPr>
          <w:sz w:val="20"/>
          <w:szCs w:val="20"/>
        </w:rPr>
        <w:t xml:space="preserve"> en Cloud Manager, el </w:t>
      </w:r>
      <w:r>
        <w:rPr>
          <w:sz w:val="20"/>
          <w:szCs w:val="20"/>
        </w:rPr>
        <w:t>Gateway</w:t>
      </w:r>
      <w:r w:rsidRPr="008936B8">
        <w:rPr>
          <w:sz w:val="20"/>
          <w:szCs w:val="20"/>
        </w:rPr>
        <w:t xml:space="preserve"> </w:t>
      </w:r>
      <w:proofErr w:type="spellStart"/>
      <w:r>
        <w:rPr>
          <w:sz w:val="20"/>
          <w:szCs w:val="20"/>
        </w:rPr>
        <w:t>service</w:t>
      </w:r>
      <w:proofErr w:type="spellEnd"/>
      <w:r>
        <w:rPr>
          <w:sz w:val="20"/>
          <w:szCs w:val="20"/>
        </w:rPr>
        <w:t xml:space="preserve"> </w:t>
      </w:r>
      <w:r w:rsidRPr="008936B8">
        <w:rPr>
          <w:sz w:val="20"/>
          <w:szCs w:val="20"/>
        </w:rPr>
        <w:t xml:space="preserve">de </w:t>
      </w:r>
      <w:proofErr w:type="spellStart"/>
      <w:r w:rsidRPr="008936B8">
        <w:rPr>
          <w:sz w:val="20"/>
          <w:szCs w:val="20"/>
        </w:rPr>
        <w:t>DataPower</w:t>
      </w:r>
      <w:proofErr w:type="spellEnd"/>
      <w:r w:rsidRPr="008936B8">
        <w:rPr>
          <w:sz w:val="20"/>
          <w:szCs w:val="20"/>
        </w:rPr>
        <w:t xml:space="preserve">® API </w:t>
      </w:r>
      <w:proofErr w:type="spellStart"/>
      <w:r w:rsidRPr="008936B8">
        <w:rPr>
          <w:sz w:val="20"/>
          <w:szCs w:val="20"/>
        </w:rPr>
        <w:t>Connect</w:t>
      </w:r>
      <w:proofErr w:type="spellEnd"/>
      <w:r w:rsidRPr="008936B8">
        <w:rPr>
          <w:sz w:val="20"/>
          <w:szCs w:val="20"/>
        </w:rPr>
        <w:t xml:space="preserve"> debe instalar</w:t>
      </w:r>
      <w:r w:rsidRPr="00737603">
        <w:rPr>
          <w:sz w:val="20"/>
          <w:szCs w:val="20"/>
        </w:rPr>
        <w:t xml:space="preserve">se como un subsistema en su clúster de </w:t>
      </w:r>
      <w:proofErr w:type="spellStart"/>
      <w:r w:rsidRPr="00737603">
        <w:rPr>
          <w:sz w:val="20"/>
          <w:szCs w:val="20"/>
        </w:rPr>
        <w:t>Kubernetes</w:t>
      </w:r>
      <w:proofErr w:type="spellEnd"/>
      <w:r w:rsidRPr="00737603">
        <w:rPr>
          <w:sz w:val="20"/>
          <w:szCs w:val="20"/>
        </w:rPr>
        <w:t xml:space="preserve"> o habilitarse en el </w:t>
      </w:r>
      <w:proofErr w:type="spellStart"/>
      <w:r w:rsidRPr="00737603">
        <w:rPr>
          <w:sz w:val="20"/>
          <w:szCs w:val="20"/>
        </w:rPr>
        <w:t>Appliance</w:t>
      </w:r>
      <w:proofErr w:type="spellEnd"/>
      <w:r w:rsidRPr="00737603">
        <w:rPr>
          <w:sz w:val="20"/>
          <w:szCs w:val="20"/>
        </w:rPr>
        <w:t xml:space="preserve"> </w:t>
      </w:r>
      <w:proofErr w:type="spellStart"/>
      <w:r w:rsidRPr="00737603">
        <w:rPr>
          <w:sz w:val="20"/>
          <w:szCs w:val="20"/>
        </w:rPr>
        <w:t>DataPower</w:t>
      </w:r>
      <w:proofErr w:type="spellEnd"/>
      <w:r w:rsidRPr="00737603">
        <w:rPr>
          <w:sz w:val="20"/>
          <w:szCs w:val="20"/>
        </w:rPr>
        <w:t xml:space="preserve">. Para un entorno de </w:t>
      </w:r>
      <w:proofErr w:type="spellStart"/>
      <w:r w:rsidRPr="00737603">
        <w:rPr>
          <w:sz w:val="20"/>
          <w:szCs w:val="20"/>
        </w:rPr>
        <w:t>Kubernetes</w:t>
      </w:r>
      <w:proofErr w:type="spellEnd"/>
      <w:r w:rsidRPr="00737603">
        <w:rPr>
          <w:sz w:val="20"/>
          <w:szCs w:val="20"/>
        </w:rPr>
        <w:t xml:space="preserve">, consulte </w:t>
      </w:r>
      <w:r w:rsidR="00737603" w:rsidRPr="00737603">
        <w:rPr>
          <w:rFonts w:ascii="Arial" w:hAnsi="Arial" w:cs="Arial"/>
          <w:color w:val="161616"/>
          <w:spacing w:val="2"/>
          <w:sz w:val="20"/>
          <w:szCs w:val="20"/>
          <w:shd w:val="clear" w:color="auto" w:fill="FFFFFF"/>
        </w:rPr>
        <w:t> </w:t>
      </w:r>
      <w:proofErr w:type="spellStart"/>
      <w:r w:rsidR="00737603" w:rsidRPr="00737603">
        <w:rPr>
          <w:sz w:val="20"/>
          <w:szCs w:val="20"/>
        </w:rPr>
        <w:fldChar w:fldCharType="begin"/>
      </w:r>
      <w:r w:rsidR="00737603" w:rsidRPr="00737603">
        <w:rPr>
          <w:sz w:val="20"/>
          <w:szCs w:val="20"/>
        </w:rPr>
        <w:instrText xml:space="preserve"> HYPERLINK "https://www.ibm.com/docs/es/SSMNED_v10/com.ibm.apic.install.doc/tapic_v10_install_kubernetes_gwy.html" </w:instrText>
      </w:r>
      <w:r w:rsidR="00737603" w:rsidRPr="00737603">
        <w:rPr>
          <w:sz w:val="20"/>
          <w:szCs w:val="20"/>
        </w:rPr>
        <w:fldChar w:fldCharType="separate"/>
      </w:r>
      <w:r w:rsidR="00737603" w:rsidRPr="00737603">
        <w:rPr>
          <w:rStyle w:val="Hipervnculo"/>
          <w:rFonts w:ascii="Arial" w:hAnsi="Arial" w:cs="Arial"/>
          <w:color w:val="0062FF"/>
          <w:spacing w:val="2"/>
          <w:sz w:val="20"/>
          <w:szCs w:val="20"/>
          <w:bdr w:val="none" w:sz="0" w:space="0" w:color="auto" w:frame="1"/>
          <w:shd w:val="clear" w:color="auto" w:fill="FFFFFF"/>
        </w:rPr>
        <w:t>DataPower</w:t>
      </w:r>
      <w:proofErr w:type="spellEnd"/>
      <w:r w:rsidR="00737603" w:rsidRPr="00737603">
        <w:rPr>
          <w:rStyle w:val="Hipervnculo"/>
          <w:rFonts w:ascii="Arial" w:hAnsi="Arial" w:cs="Arial"/>
          <w:color w:val="0062FF"/>
          <w:spacing w:val="2"/>
          <w:sz w:val="20"/>
          <w:szCs w:val="20"/>
          <w:bdr w:val="none" w:sz="0" w:space="0" w:color="auto" w:frame="1"/>
          <w:shd w:val="clear" w:color="auto" w:fill="FFFFFF"/>
        </w:rPr>
        <w:t xml:space="preserve"> Gateway </w:t>
      </w:r>
      <w:proofErr w:type="spellStart"/>
      <w:r w:rsidR="00737603" w:rsidRPr="00737603">
        <w:rPr>
          <w:rStyle w:val="Hipervnculo"/>
          <w:rFonts w:ascii="Arial" w:hAnsi="Arial" w:cs="Arial"/>
          <w:color w:val="0062FF"/>
          <w:spacing w:val="2"/>
          <w:sz w:val="20"/>
          <w:szCs w:val="20"/>
          <w:bdr w:val="none" w:sz="0" w:space="0" w:color="auto" w:frame="1"/>
          <w:shd w:val="clear" w:color="auto" w:fill="FFFFFF"/>
        </w:rPr>
        <w:t>subsystem</w:t>
      </w:r>
      <w:proofErr w:type="spellEnd"/>
      <w:r w:rsidR="00737603" w:rsidRPr="00737603">
        <w:rPr>
          <w:rStyle w:val="Hipervnculo"/>
          <w:rFonts w:ascii="Arial" w:hAnsi="Arial" w:cs="Arial"/>
          <w:color w:val="0062FF"/>
          <w:spacing w:val="2"/>
          <w:sz w:val="20"/>
          <w:szCs w:val="20"/>
          <w:bdr w:val="none" w:sz="0" w:space="0" w:color="auto" w:frame="1"/>
          <w:shd w:val="clear" w:color="auto" w:fill="FFFFFF"/>
        </w:rPr>
        <w:t xml:space="preserve"> </w:t>
      </w:r>
      <w:proofErr w:type="spellStart"/>
      <w:r w:rsidR="00737603" w:rsidRPr="00737603">
        <w:rPr>
          <w:rStyle w:val="Hipervnculo"/>
          <w:rFonts w:ascii="Arial" w:hAnsi="Arial" w:cs="Arial"/>
          <w:color w:val="0062FF"/>
          <w:spacing w:val="2"/>
          <w:sz w:val="20"/>
          <w:szCs w:val="20"/>
          <w:bdr w:val="none" w:sz="0" w:space="0" w:color="auto" w:frame="1"/>
          <w:shd w:val="clear" w:color="auto" w:fill="FFFFFF"/>
        </w:rPr>
        <w:t>on</w:t>
      </w:r>
      <w:proofErr w:type="spellEnd"/>
      <w:r w:rsidR="00737603" w:rsidRPr="00737603">
        <w:rPr>
          <w:rStyle w:val="Hipervnculo"/>
          <w:rFonts w:ascii="Arial" w:hAnsi="Arial" w:cs="Arial"/>
          <w:color w:val="0062FF"/>
          <w:spacing w:val="2"/>
          <w:sz w:val="20"/>
          <w:szCs w:val="20"/>
          <w:bdr w:val="none" w:sz="0" w:space="0" w:color="auto" w:frame="1"/>
          <w:shd w:val="clear" w:color="auto" w:fill="FFFFFF"/>
        </w:rPr>
        <w:t xml:space="preserve"> </w:t>
      </w:r>
      <w:proofErr w:type="spellStart"/>
      <w:r w:rsidR="00737603" w:rsidRPr="00737603">
        <w:rPr>
          <w:rStyle w:val="Hipervnculo"/>
          <w:rFonts w:ascii="Arial" w:hAnsi="Arial" w:cs="Arial"/>
          <w:color w:val="0062FF"/>
          <w:spacing w:val="2"/>
          <w:sz w:val="20"/>
          <w:szCs w:val="20"/>
          <w:bdr w:val="none" w:sz="0" w:space="0" w:color="auto" w:frame="1"/>
          <w:shd w:val="clear" w:color="auto" w:fill="FFFFFF"/>
        </w:rPr>
        <w:t>Kubernetes</w:t>
      </w:r>
      <w:proofErr w:type="spellEnd"/>
      <w:r w:rsidR="00737603" w:rsidRPr="00737603">
        <w:rPr>
          <w:sz w:val="20"/>
          <w:szCs w:val="20"/>
        </w:rPr>
        <w:fldChar w:fldCharType="end"/>
      </w:r>
      <w:r w:rsidRPr="00737603">
        <w:rPr>
          <w:sz w:val="20"/>
          <w:szCs w:val="20"/>
        </w:rPr>
        <w:t xml:space="preserve">. Para </w:t>
      </w:r>
      <w:proofErr w:type="spellStart"/>
      <w:r w:rsidR="00737603" w:rsidRPr="00737603">
        <w:rPr>
          <w:sz w:val="20"/>
          <w:szCs w:val="20"/>
        </w:rPr>
        <w:t>Appliance</w:t>
      </w:r>
      <w:proofErr w:type="spellEnd"/>
      <w:r w:rsidRPr="00737603">
        <w:rPr>
          <w:sz w:val="20"/>
          <w:szCs w:val="20"/>
        </w:rPr>
        <w:t xml:space="preserve">, consulte </w:t>
      </w:r>
      <w:hyperlink r:id="rId15" w:tgtFrame="_blank" w:tooltip="(Opens in a new tab or window)" w:history="1">
        <w:proofErr w:type="spellStart"/>
        <w:r w:rsidR="00737603" w:rsidRPr="00737603">
          <w:rPr>
            <w:rStyle w:val="Hipervnculo"/>
            <w:rFonts w:ascii="Arial" w:hAnsi="Arial" w:cs="Arial"/>
            <w:color w:val="0062FF"/>
            <w:spacing w:val="2"/>
            <w:sz w:val="20"/>
            <w:szCs w:val="20"/>
            <w:bdr w:val="none" w:sz="0" w:space="0" w:color="auto" w:frame="1"/>
            <w:shd w:val="clear" w:color="auto" w:fill="FFFFFF"/>
          </w:rPr>
          <w:t>Configuring</w:t>
        </w:r>
        <w:proofErr w:type="spellEnd"/>
        <w:r w:rsidR="00737603" w:rsidRPr="00737603">
          <w:rPr>
            <w:rStyle w:val="Hipervnculo"/>
            <w:rFonts w:ascii="Arial" w:hAnsi="Arial" w:cs="Arial"/>
            <w:color w:val="0062FF"/>
            <w:spacing w:val="2"/>
            <w:sz w:val="20"/>
            <w:szCs w:val="20"/>
            <w:bdr w:val="none" w:sz="0" w:space="0" w:color="auto" w:frame="1"/>
            <w:shd w:val="clear" w:color="auto" w:fill="FFFFFF"/>
          </w:rPr>
          <w:t xml:space="preserve"> API </w:t>
        </w:r>
        <w:proofErr w:type="spellStart"/>
        <w:r w:rsidR="00737603" w:rsidRPr="00737603">
          <w:rPr>
            <w:rStyle w:val="Hipervnculo"/>
            <w:rFonts w:ascii="Arial" w:hAnsi="Arial" w:cs="Arial"/>
            <w:color w:val="0062FF"/>
            <w:spacing w:val="2"/>
            <w:sz w:val="20"/>
            <w:szCs w:val="20"/>
            <w:bdr w:val="none" w:sz="0" w:space="0" w:color="auto" w:frame="1"/>
            <w:shd w:val="clear" w:color="auto" w:fill="FFFFFF"/>
          </w:rPr>
          <w:t>Connect</w:t>
        </w:r>
        <w:proofErr w:type="spellEnd"/>
        <w:r w:rsidR="00737603" w:rsidRPr="00737603">
          <w:rPr>
            <w:rStyle w:val="Hipervnculo"/>
            <w:rFonts w:ascii="Arial" w:hAnsi="Arial" w:cs="Arial"/>
            <w:color w:val="0062FF"/>
            <w:spacing w:val="2"/>
            <w:sz w:val="20"/>
            <w:szCs w:val="20"/>
            <w:bdr w:val="none" w:sz="0" w:space="0" w:color="auto" w:frame="1"/>
            <w:shd w:val="clear" w:color="auto" w:fill="FFFFFF"/>
          </w:rPr>
          <w:t xml:space="preserve"> Gateway </w:t>
        </w:r>
        <w:proofErr w:type="spellStart"/>
        <w:r w:rsidR="00737603" w:rsidRPr="00737603">
          <w:rPr>
            <w:rStyle w:val="Hipervnculo"/>
            <w:rFonts w:ascii="Arial" w:hAnsi="Arial" w:cs="Arial"/>
            <w:color w:val="0062FF"/>
            <w:spacing w:val="2"/>
            <w:sz w:val="20"/>
            <w:szCs w:val="20"/>
            <w:bdr w:val="none" w:sz="0" w:space="0" w:color="auto" w:frame="1"/>
            <w:shd w:val="clear" w:color="auto" w:fill="FFFFFF"/>
          </w:rPr>
          <w:t>Service</w:t>
        </w:r>
        <w:proofErr w:type="spellEnd"/>
      </w:hyperlink>
      <w:r w:rsidR="00737603">
        <w:rPr>
          <w:sz w:val="20"/>
          <w:szCs w:val="20"/>
        </w:rPr>
        <w:t xml:space="preserve"> </w:t>
      </w:r>
      <w:r w:rsidRPr="008936B8">
        <w:rPr>
          <w:sz w:val="20"/>
          <w:szCs w:val="20"/>
        </w:rPr>
        <w:t>para obtener más información.</w:t>
      </w:r>
    </w:p>
    <w:p w14:paraId="198E44FC" w14:textId="77777777" w:rsidR="00737603" w:rsidRPr="008936B8" w:rsidRDefault="00737603" w:rsidP="008936B8">
      <w:pPr>
        <w:ind w:left="708"/>
        <w:jc w:val="both"/>
        <w:rPr>
          <w:sz w:val="20"/>
          <w:szCs w:val="20"/>
        </w:rPr>
      </w:pPr>
    </w:p>
    <w:p w14:paraId="1E78A1E1" w14:textId="05986383" w:rsidR="008936B8" w:rsidRDefault="008936B8" w:rsidP="008936B8">
      <w:pPr>
        <w:ind w:left="708"/>
        <w:jc w:val="both"/>
        <w:rPr>
          <w:sz w:val="20"/>
          <w:szCs w:val="20"/>
        </w:rPr>
      </w:pPr>
      <w:r w:rsidRPr="00737603">
        <w:rPr>
          <w:sz w:val="20"/>
          <w:szCs w:val="20"/>
        </w:rPr>
        <w:t>También complete la siguiente tarea:</w:t>
      </w:r>
      <w:r w:rsidR="00737603" w:rsidRPr="00737603">
        <w:rPr>
          <w:sz w:val="20"/>
          <w:szCs w:val="20"/>
        </w:rPr>
        <w:t xml:space="preserve"> </w:t>
      </w:r>
      <w:hyperlink r:id="rId16" w:tooltip="A Management service is configured in the Default Availability Zone by the installation script. For an appliance-based deployment on VMs, additional Management services may be configured using the .ova file. For a container-based deployment, only one Managemen" w:history="1">
        <w:proofErr w:type="spellStart"/>
        <w:r w:rsidR="00737603" w:rsidRPr="00737603">
          <w:rPr>
            <w:rStyle w:val="Hipervnculo"/>
            <w:rFonts w:ascii="Arial" w:hAnsi="Arial" w:cs="Arial"/>
            <w:color w:val="0062FF"/>
            <w:sz w:val="20"/>
            <w:szCs w:val="20"/>
            <w:bdr w:val="none" w:sz="0" w:space="0" w:color="auto" w:frame="1"/>
          </w:rPr>
          <w:t>Configuring</w:t>
        </w:r>
        <w:proofErr w:type="spellEnd"/>
        <w:r w:rsidR="00737603" w:rsidRPr="00737603">
          <w:rPr>
            <w:rStyle w:val="Hipervnculo"/>
            <w:rFonts w:ascii="Arial" w:hAnsi="Arial" w:cs="Arial"/>
            <w:color w:val="0062FF"/>
            <w:sz w:val="20"/>
            <w:szCs w:val="20"/>
            <w:bdr w:val="none" w:sz="0" w:space="0" w:color="auto" w:frame="1"/>
          </w:rPr>
          <w:t xml:space="preserve"> </w:t>
        </w:r>
        <w:proofErr w:type="spellStart"/>
        <w:r w:rsidR="00737603" w:rsidRPr="00737603">
          <w:rPr>
            <w:rStyle w:val="Hipervnculo"/>
            <w:rFonts w:ascii="Arial" w:hAnsi="Arial" w:cs="Arial"/>
            <w:color w:val="0062FF"/>
            <w:sz w:val="20"/>
            <w:szCs w:val="20"/>
            <w:bdr w:val="none" w:sz="0" w:space="0" w:color="auto" w:frame="1"/>
          </w:rPr>
          <w:t>the</w:t>
        </w:r>
        <w:proofErr w:type="spellEnd"/>
        <w:r w:rsidR="00737603" w:rsidRPr="00737603">
          <w:rPr>
            <w:rStyle w:val="Hipervnculo"/>
            <w:rFonts w:ascii="Arial" w:hAnsi="Arial" w:cs="Arial"/>
            <w:color w:val="0062FF"/>
            <w:sz w:val="20"/>
            <w:szCs w:val="20"/>
            <w:bdr w:val="none" w:sz="0" w:space="0" w:color="auto" w:frame="1"/>
          </w:rPr>
          <w:t xml:space="preserve"> Management </w:t>
        </w:r>
        <w:proofErr w:type="spellStart"/>
        <w:r w:rsidR="00737603" w:rsidRPr="00737603">
          <w:rPr>
            <w:rStyle w:val="Hipervnculo"/>
            <w:rFonts w:ascii="Arial" w:hAnsi="Arial" w:cs="Arial"/>
            <w:color w:val="0062FF"/>
            <w:sz w:val="20"/>
            <w:szCs w:val="20"/>
            <w:bdr w:val="none" w:sz="0" w:space="0" w:color="auto" w:frame="1"/>
          </w:rPr>
          <w:t>service</w:t>
        </w:r>
        <w:proofErr w:type="spellEnd"/>
      </w:hyperlink>
      <w:r w:rsidR="00737603">
        <w:rPr>
          <w:sz w:val="20"/>
          <w:szCs w:val="20"/>
        </w:rPr>
        <w:t xml:space="preserve"> </w:t>
      </w:r>
    </w:p>
    <w:p w14:paraId="7D4807FB" w14:textId="77777777" w:rsidR="00737603" w:rsidRDefault="00737603" w:rsidP="008936B8">
      <w:pPr>
        <w:ind w:left="708"/>
        <w:jc w:val="both"/>
        <w:rPr>
          <w:sz w:val="20"/>
          <w:szCs w:val="20"/>
        </w:rPr>
      </w:pPr>
    </w:p>
    <w:p w14:paraId="24AD823B" w14:textId="5A0DD84F" w:rsidR="00737603" w:rsidRPr="00737603" w:rsidRDefault="00737603" w:rsidP="00737603">
      <w:pPr>
        <w:ind w:left="708"/>
        <w:jc w:val="both"/>
        <w:rPr>
          <w:b/>
          <w:bCs/>
          <w:sz w:val="20"/>
          <w:szCs w:val="20"/>
        </w:rPr>
      </w:pPr>
      <w:r w:rsidRPr="00737603">
        <w:rPr>
          <w:b/>
          <w:bCs/>
          <w:sz w:val="20"/>
          <w:szCs w:val="20"/>
        </w:rPr>
        <w:t>Acerca de esta tarea</w:t>
      </w:r>
      <w:r>
        <w:rPr>
          <w:b/>
          <w:bCs/>
          <w:sz w:val="20"/>
          <w:szCs w:val="20"/>
        </w:rPr>
        <w:t>:</w:t>
      </w:r>
    </w:p>
    <w:p w14:paraId="33E3388C" w14:textId="77777777" w:rsidR="00737603" w:rsidRDefault="00737603" w:rsidP="00737603">
      <w:pPr>
        <w:ind w:left="708"/>
        <w:jc w:val="both"/>
        <w:rPr>
          <w:sz w:val="20"/>
          <w:szCs w:val="20"/>
        </w:rPr>
      </w:pPr>
    </w:p>
    <w:p w14:paraId="2F69C6A2" w14:textId="37963C86" w:rsidR="00737603" w:rsidRPr="00737603" w:rsidRDefault="00737603" w:rsidP="00737603">
      <w:pPr>
        <w:ind w:left="708"/>
        <w:jc w:val="both"/>
        <w:rPr>
          <w:sz w:val="20"/>
          <w:szCs w:val="20"/>
        </w:rPr>
      </w:pPr>
      <w:r w:rsidRPr="00737603">
        <w:rPr>
          <w:sz w:val="20"/>
          <w:szCs w:val="20"/>
        </w:rPr>
        <w:t xml:space="preserve">Un </w:t>
      </w:r>
      <w:r>
        <w:rPr>
          <w:sz w:val="20"/>
          <w:szCs w:val="20"/>
        </w:rPr>
        <w:t xml:space="preserve">Gateway </w:t>
      </w:r>
      <w:proofErr w:type="spellStart"/>
      <w:r>
        <w:rPr>
          <w:sz w:val="20"/>
          <w:szCs w:val="20"/>
        </w:rPr>
        <w:t>service</w:t>
      </w:r>
      <w:proofErr w:type="spellEnd"/>
      <w:r w:rsidRPr="00737603">
        <w:rPr>
          <w:sz w:val="20"/>
          <w:szCs w:val="20"/>
        </w:rPr>
        <w:t xml:space="preserve"> representa un grupo de servidores </w:t>
      </w:r>
      <w:r>
        <w:rPr>
          <w:sz w:val="20"/>
          <w:szCs w:val="20"/>
        </w:rPr>
        <w:t xml:space="preserve">de </w:t>
      </w:r>
      <w:proofErr w:type="spellStart"/>
      <w:r>
        <w:rPr>
          <w:sz w:val="20"/>
          <w:szCs w:val="20"/>
        </w:rPr>
        <w:t>gateway</w:t>
      </w:r>
      <w:proofErr w:type="spellEnd"/>
      <w:r w:rsidRPr="00737603">
        <w:rPr>
          <w:sz w:val="20"/>
          <w:szCs w:val="20"/>
        </w:rPr>
        <w:t xml:space="preserve"> que alojan API publicadas y proporcionan los </w:t>
      </w:r>
      <w:r>
        <w:rPr>
          <w:sz w:val="20"/>
          <w:szCs w:val="20"/>
        </w:rPr>
        <w:t xml:space="preserve">API </w:t>
      </w:r>
      <w:proofErr w:type="spellStart"/>
      <w:r>
        <w:rPr>
          <w:sz w:val="20"/>
          <w:szCs w:val="20"/>
        </w:rPr>
        <w:t>endpoint</w:t>
      </w:r>
      <w:proofErr w:type="spellEnd"/>
      <w:r w:rsidRPr="00737603">
        <w:rPr>
          <w:sz w:val="20"/>
          <w:szCs w:val="20"/>
        </w:rPr>
        <w:t xml:space="preserve"> que utilizan las aplicaciones cliente. L</w:t>
      </w:r>
      <w:r>
        <w:rPr>
          <w:sz w:val="20"/>
          <w:szCs w:val="20"/>
        </w:rPr>
        <w:t>o</w:t>
      </w:r>
      <w:r w:rsidRPr="00737603">
        <w:rPr>
          <w:sz w:val="20"/>
          <w:szCs w:val="20"/>
        </w:rPr>
        <w:t xml:space="preserve">s </w:t>
      </w:r>
      <w:proofErr w:type="spellStart"/>
      <w:r>
        <w:rPr>
          <w:sz w:val="20"/>
          <w:szCs w:val="20"/>
        </w:rPr>
        <w:t>gateway</w:t>
      </w:r>
      <w:proofErr w:type="spellEnd"/>
      <w:r w:rsidRPr="00737603">
        <w:rPr>
          <w:sz w:val="20"/>
          <w:szCs w:val="20"/>
        </w:rPr>
        <w:t xml:space="preserve"> ejecutan invocaciones de </w:t>
      </w:r>
      <w:r>
        <w:rPr>
          <w:sz w:val="20"/>
          <w:szCs w:val="20"/>
        </w:rPr>
        <w:t xml:space="preserve">API </w:t>
      </w:r>
      <w:r w:rsidRPr="00737603">
        <w:rPr>
          <w:sz w:val="20"/>
          <w:szCs w:val="20"/>
        </w:rPr>
        <w:t xml:space="preserve">proxy para sistemas </w:t>
      </w:r>
      <w:proofErr w:type="spellStart"/>
      <w:r w:rsidRPr="00737603">
        <w:rPr>
          <w:sz w:val="20"/>
          <w:szCs w:val="20"/>
        </w:rPr>
        <w:t>backend</w:t>
      </w:r>
      <w:proofErr w:type="spellEnd"/>
      <w:r w:rsidRPr="00737603">
        <w:rPr>
          <w:sz w:val="20"/>
          <w:szCs w:val="20"/>
        </w:rPr>
        <w:t xml:space="preserve"> y hacen cumplir las políticas de API, incluida</w:t>
      </w:r>
      <w:r>
        <w:rPr>
          <w:sz w:val="20"/>
          <w:szCs w:val="20"/>
        </w:rPr>
        <w:t>s</w:t>
      </w:r>
      <w:r w:rsidRPr="00737603">
        <w:rPr>
          <w:sz w:val="20"/>
          <w:szCs w:val="20"/>
        </w:rPr>
        <w:t xml:space="preserve"> c</w:t>
      </w:r>
      <w:proofErr w:type="spellStart"/>
      <w:r w:rsidRPr="00737603">
        <w:rPr>
          <w:sz w:val="20"/>
          <w:szCs w:val="20"/>
        </w:rPr>
        <w:t>lient</w:t>
      </w:r>
      <w:proofErr w:type="spellEnd"/>
      <w:r w:rsidRPr="00737603">
        <w:rPr>
          <w:sz w:val="20"/>
          <w:szCs w:val="20"/>
        </w:rPr>
        <w:t xml:space="preserve"> </w:t>
      </w:r>
      <w:proofErr w:type="spellStart"/>
      <w:r w:rsidRPr="00737603">
        <w:rPr>
          <w:sz w:val="20"/>
          <w:szCs w:val="20"/>
        </w:rPr>
        <w:t>identification</w:t>
      </w:r>
      <w:proofErr w:type="spellEnd"/>
      <w:r w:rsidRPr="00737603">
        <w:rPr>
          <w:sz w:val="20"/>
          <w:szCs w:val="20"/>
        </w:rPr>
        <w:t xml:space="preserve">, </w:t>
      </w:r>
      <w:proofErr w:type="spellStart"/>
      <w:r w:rsidRPr="00737603">
        <w:rPr>
          <w:sz w:val="20"/>
          <w:szCs w:val="20"/>
        </w:rPr>
        <w:t>security</w:t>
      </w:r>
      <w:proofErr w:type="spellEnd"/>
      <w:r w:rsidRPr="00737603">
        <w:rPr>
          <w:sz w:val="20"/>
          <w:szCs w:val="20"/>
        </w:rPr>
        <w:t xml:space="preserve"> and </w:t>
      </w:r>
      <w:proofErr w:type="spellStart"/>
      <w:r w:rsidRPr="00737603">
        <w:rPr>
          <w:sz w:val="20"/>
          <w:szCs w:val="20"/>
        </w:rPr>
        <w:t>rate</w:t>
      </w:r>
      <w:proofErr w:type="spellEnd"/>
      <w:r w:rsidRPr="00737603">
        <w:rPr>
          <w:sz w:val="20"/>
          <w:szCs w:val="20"/>
        </w:rPr>
        <w:t xml:space="preserve"> </w:t>
      </w:r>
      <w:proofErr w:type="spellStart"/>
      <w:r w:rsidRPr="00737603">
        <w:rPr>
          <w:sz w:val="20"/>
          <w:szCs w:val="20"/>
        </w:rPr>
        <w:t>limiting</w:t>
      </w:r>
      <w:proofErr w:type="spellEnd"/>
      <w:r w:rsidRPr="00737603">
        <w:rPr>
          <w:sz w:val="20"/>
          <w:szCs w:val="20"/>
        </w:rPr>
        <w:t>.</w:t>
      </w:r>
    </w:p>
    <w:p w14:paraId="07F60D58" w14:textId="77777777" w:rsidR="00737603" w:rsidRPr="00737603" w:rsidRDefault="00737603" w:rsidP="00737603">
      <w:pPr>
        <w:ind w:left="708"/>
        <w:jc w:val="both"/>
        <w:rPr>
          <w:sz w:val="20"/>
          <w:szCs w:val="20"/>
        </w:rPr>
      </w:pPr>
    </w:p>
    <w:p w14:paraId="056AB04E" w14:textId="7D804B4B" w:rsidR="00737603" w:rsidRPr="00737603" w:rsidRDefault="00737603" w:rsidP="00737603">
      <w:pPr>
        <w:ind w:left="708"/>
        <w:jc w:val="both"/>
        <w:rPr>
          <w:sz w:val="20"/>
          <w:szCs w:val="20"/>
        </w:rPr>
      </w:pPr>
      <w:r w:rsidRPr="00737603">
        <w:rPr>
          <w:sz w:val="20"/>
          <w:szCs w:val="20"/>
        </w:rPr>
        <w:t xml:space="preserve">Se requiere uno de los siguientes roles para registrar y administrar los </w:t>
      </w:r>
      <w:r>
        <w:rPr>
          <w:sz w:val="20"/>
          <w:szCs w:val="20"/>
        </w:rPr>
        <w:t xml:space="preserve">Gateway </w:t>
      </w:r>
      <w:proofErr w:type="spellStart"/>
      <w:r>
        <w:rPr>
          <w:sz w:val="20"/>
          <w:szCs w:val="20"/>
        </w:rPr>
        <w:t>services</w:t>
      </w:r>
      <w:proofErr w:type="spellEnd"/>
      <w:r w:rsidRPr="00737603">
        <w:rPr>
          <w:sz w:val="20"/>
          <w:szCs w:val="20"/>
        </w:rPr>
        <w:t>:</w:t>
      </w:r>
    </w:p>
    <w:p w14:paraId="2AC0621B" w14:textId="77777777" w:rsidR="00737603" w:rsidRPr="000616C6" w:rsidRDefault="00737603" w:rsidP="00737603">
      <w:pPr>
        <w:pStyle w:val="Prrafodelista"/>
        <w:numPr>
          <w:ilvl w:val="0"/>
          <w:numId w:val="9"/>
        </w:numPr>
        <w:jc w:val="both"/>
        <w:rPr>
          <w:sz w:val="20"/>
          <w:szCs w:val="20"/>
        </w:rPr>
      </w:pPr>
      <w:proofErr w:type="spellStart"/>
      <w:r w:rsidRPr="000616C6">
        <w:rPr>
          <w:sz w:val="20"/>
          <w:szCs w:val="20"/>
        </w:rPr>
        <w:t>Administra</w:t>
      </w:r>
      <w:r>
        <w:rPr>
          <w:sz w:val="20"/>
          <w:szCs w:val="20"/>
        </w:rPr>
        <w:t>tor</w:t>
      </w:r>
      <w:proofErr w:type="spellEnd"/>
    </w:p>
    <w:p w14:paraId="31807250" w14:textId="77777777" w:rsidR="00737603" w:rsidRPr="000616C6" w:rsidRDefault="00737603" w:rsidP="00737603">
      <w:pPr>
        <w:pStyle w:val="Prrafodelista"/>
        <w:numPr>
          <w:ilvl w:val="0"/>
          <w:numId w:val="9"/>
        </w:numPr>
        <w:rPr>
          <w:sz w:val="20"/>
          <w:szCs w:val="20"/>
        </w:rPr>
      </w:pPr>
      <w:proofErr w:type="spellStart"/>
      <w:r w:rsidRPr="000616C6">
        <w:rPr>
          <w:sz w:val="20"/>
          <w:szCs w:val="20"/>
        </w:rPr>
        <w:t>Topology</w:t>
      </w:r>
      <w:proofErr w:type="spellEnd"/>
      <w:r w:rsidRPr="000616C6">
        <w:rPr>
          <w:sz w:val="20"/>
          <w:szCs w:val="20"/>
        </w:rPr>
        <w:t xml:space="preserve"> </w:t>
      </w:r>
      <w:proofErr w:type="spellStart"/>
      <w:r w:rsidRPr="000616C6">
        <w:rPr>
          <w:sz w:val="20"/>
          <w:szCs w:val="20"/>
        </w:rPr>
        <w:t>Administrator</w:t>
      </w:r>
      <w:proofErr w:type="spellEnd"/>
    </w:p>
    <w:p w14:paraId="27AE2C00" w14:textId="77777777" w:rsidR="00737603" w:rsidRDefault="00737603" w:rsidP="00737603">
      <w:pPr>
        <w:pStyle w:val="Prrafodelista"/>
        <w:numPr>
          <w:ilvl w:val="0"/>
          <w:numId w:val="9"/>
        </w:numPr>
        <w:jc w:val="both"/>
        <w:rPr>
          <w:sz w:val="20"/>
          <w:szCs w:val="20"/>
        </w:rPr>
      </w:pPr>
      <w:proofErr w:type="spellStart"/>
      <w:r>
        <w:rPr>
          <w:sz w:val="20"/>
          <w:szCs w:val="20"/>
        </w:rPr>
        <w:lastRenderedPageBreak/>
        <w:t>Owner</w:t>
      </w:r>
      <w:proofErr w:type="spellEnd"/>
    </w:p>
    <w:p w14:paraId="5FDAB3AC" w14:textId="77777777" w:rsidR="00737603" w:rsidRPr="00867C8C" w:rsidRDefault="00737603" w:rsidP="00737603">
      <w:pPr>
        <w:pStyle w:val="Prrafodelista"/>
        <w:numPr>
          <w:ilvl w:val="0"/>
          <w:numId w:val="9"/>
        </w:numPr>
        <w:jc w:val="both"/>
        <w:rPr>
          <w:sz w:val="20"/>
          <w:szCs w:val="20"/>
        </w:rPr>
      </w:pPr>
      <w:r w:rsidRPr="00867C8C">
        <w:rPr>
          <w:sz w:val="20"/>
          <w:szCs w:val="20"/>
        </w:rPr>
        <w:t>Un rol personalizado con el permiso “</w:t>
      </w:r>
      <w:proofErr w:type="spellStart"/>
      <w:proofErr w:type="gramStart"/>
      <w:r w:rsidRPr="00867C8C">
        <w:rPr>
          <w:sz w:val="20"/>
          <w:szCs w:val="20"/>
        </w:rPr>
        <w:t>Topology:Manage</w:t>
      </w:r>
      <w:proofErr w:type="spellEnd"/>
      <w:proofErr w:type="gramEnd"/>
      <w:r w:rsidRPr="00867C8C">
        <w:rPr>
          <w:sz w:val="20"/>
          <w:szCs w:val="20"/>
        </w:rPr>
        <w:t>”</w:t>
      </w:r>
    </w:p>
    <w:p w14:paraId="50C91784" w14:textId="642BA5BF" w:rsidR="008936B8" w:rsidRDefault="008936B8" w:rsidP="005A39FC">
      <w:pPr>
        <w:ind w:left="708"/>
        <w:jc w:val="both"/>
        <w:rPr>
          <w:sz w:val="20"/>
          <w:szCs w:val="20"/>
        </w:rPr>
      </w:pPr>
    </w:p>
    <w:p w14:paraId="05AD53F7" w14:textId="77777777" w:rsidR="00737603" w:rsidRPr="00737603" w:rsidRDefault="00737603" w:rsidP="005A39FC">
      <w:pPr>
        <w:ind w:left="708"/>
        <w:jc w:val="both"/>
        <w:rPr>
          <w:b/>
          <w:bCs/>
          <w:sz w:val="20"/>
          <w:szCs w:val="20"/>
        </w:rPr>
      </w:pPr>
      <w:r w:rsidRPr="00737603">
        <w:rPr>
          <w:b/>
          <w:bCs/>
          <w:sz w:val="20"/>
          <w:szCs w:val="20"/>
        </w:rPr>
        <w:t xml:space="preserve">Nota: </w:t>
      </w:r>
    </w:p>
    <w:p w14:paraId="79828F89" w14:textId="6ED22956" w:rsidR="00737603" w:rsidRPr="00FB5287" w:rsidRDefault="00737603" w:rsidP="005A39FC">
      <w:pPr>
        <w:ind w:left="708"/>
        <w:jc w:val="both"/>
        <w:rPr>
          <w:sz w:val="20"/>
          <w:szCs w:val="20"/>
        </w:rPr>
      </w:pPr>
      <w:r w:rsidRPr="00737603">
        <w:rPr>
          <w:sz w:val="20"/>
          <w:szCs w:val="20"/>
        </w:rPr>
        <w:t xml:space="preserve">También puede registrar y administrar los </w:t>
      </w:r>
      <w:r>
        <w:rPr>
          <w:sz w:val="20"/>
          <w:szCs w:val="20"/>
        </w:rPr>
        <w:t xml:space="preserve">Gateway </w:t>
      </w:r>
      <w:proofErr w:type="spellStart"/>
      <w:r>
        <w:rPr>
          <w:sz w:val="20"/>
          <w:szCs w:val="20"/>
        </w:rPr>
        <w:t>services</w:t>
      </w:r>
      <w:proofErr w:type="spellEnd"/>
      <w:r w:rsidRPr="00737603">
        <w:rPr>
          <w:sz w:val="20"/>
          <w:szCs w:val="20"/>
        </w:rPr>
        <w:t xml:space="preserve"> utilizando </w:t>
      </w:r>
      <w:r w:rsidR="007A4035">
        <w:rPr>
          <w:sz w:val="20"/>
          <w:szCs w:val="20"/>
        </w:rPr>
        <w:t xml:space="preserve">el </w:t>
      </w:r>
      <w:proofErr w:type="spellStart"/>
      <w:r w:rsidR="007A4035" w:rsidRPr="007A4035">
        <w:rPr>
          <w:b/>
          <w:bCs/>
          <w:sz w:val="20"/>
          <w:szCs w:val="20"/>
        </w:rPr>
        <w:t>developer</w:t>
      </w:r>
      <w:proofErr w:type="spellEnd"/>
      <w:r w:rsidR="007A4035" w:rsidRPr="007A4035">
        <w:rPr>
          <w:b/>
          <w:bCs/>
          <w:sz w:val="20"/>
          <w:szCs w:val="20"/>
        </w:rPr>
        <w:t xml:space="preserve"> </w:t>
      </w:r>
      <w:proofErr w:type="spellStart"/>
      <w:r w:rsidR="007A4035" w:rsidRPr="007A4035">
        <w:rPr>
          <w:b/>
          <w:bCs/>
          <w:sz w:val="20"/>
          <w:szCs w:val="20"/>
        </w:rPr>
        <w:t>toolkit</w:t>
      </w:r>
      <w:proofErr w:type="spellEnd"/>
      <w:r w:rsidR="007A4035" w:rsidRPr="007A4035">
        <w:rPr>
          <w:b/>
          <w:bCs/>
          <w:sz w:val="20"/>
          <w:szCs w:val="20"/>
        </w:rPr>
        <w:t xml:space="preserve"> CLI</w:t>
      </w:r>
      <w:r w:rsidRPr="00737603">
        <w:rPr>
          <w:sz w:val="20"/>
          <w:szCs w:val="20"/>
        </w:rPr>
        <w:t>; para obtener más información, consult</w:t>
      </w:r>
      <w:r w:rsidRPr="00FB5287">
        <w:rPr>
          <w:sz w:val="20"/>
          <w:szCs w:val="20"/>
        </w:rPr>
        <w:t xml:space="preserve">e </w:t>
      </w:r>
      <w:hyperlink r:id="rId17" w:history="1">
        <w:proofErr w:type="spellStart"/>
        <w:r w:rsidR="00FB5287" w:rsidRPr="00FB5287">
          <w:rPr>
            <w:rStyle w:val="Hipervnculo"/>
            <w:rFonts w:ascii="Arial" w:hAnsi="Arial" w:cs="Arial"/>
            <w:color w:val="0062FF"/>
            <w:spacing w:val="2"/>
            <w:sz w:val="20"/>
            <w:szCs w:val="20"/>
            <w:bdr w:val="none" w:sz="0" w:space="0" w:color="auto" w:frame="1"/>
            <w:shd w:val="clear" w:color="auto" w:fill="EDF5FF"/>
          </w:rPr>
          <w:t>apic</w:t>
        </w:r>
        <w:proofErr w:type="spellEnd"/>
        <w:r w:rsidR="00FB5287" w:rsidRPr="00FB5287">
          <w:rPr>
            <w:rStyle w:val="Hipervnculo"/>
            <w:rFonts w:ascii="Arial" w:hAnsi="Arial" w:cs="Arial"/>
            <w:color w:val="0062FF"/>
            <w:spacing w:val="2"/>
            <w:sz w:val="20"/>
            <w:szCs w:val="20"/>
            <w:bdr w:val="none" w:sz="0" w:space="0" w:color="auto" w:frame="1"/>
            <w:shd w:val="clear" w:color="auto" w:fill="EDF5FF"/>
          </w:rPr>
          <w:t xml:space="preserve"> </w:t>
        </w:r>
        <w:proofErr w:type="spellStart"/>
        <w:r w:rsidR="00FB5287" w:rsidRPr="00FB5287">
          <w:rPr>
            <w:rStyle w:val="Hipervnculo"/>
            <w:rFonts w:ascii="Arial" w:hAnsi="Arial" w:cs="Arial"/>
            <w:color w:val="0062FF"/>
            <w:spacing w:val="2"/>
            <w:sz w:val="20"/>
            <w:szCs w:val="20"/>
            <w:bdr w:val="none" w:sz="0" w:space="0" w:color="auto" w:frame="1"/>
            <w:shd w:val="clear" w:color="auto" w:fill="EDF5FF"/>
          </w:rPr>
          <w:t>gateway-services</w:t>
        </w:r>
        <w:proofErr w:type="spellEnd"/>
      </w:hyperlink>
      <w:r w:rsidRPr="00FB5287">
        <w:rPr>
          <w:sz w:val="20"/>
          <w:szCs w:val="20"/>
        </w:rPr>
        <w:t>.</w:t>
      </w:r>
    </w:p>
    <w:p w14:paraId="194E627C" w14:textId="2489E02C" w:rsidR="005D270C" w:rsidRDefault="005D270C" w:rsidP="005A39FC">
      <w:pPr>
        <w:ind w:left="708"/>
        <w:jc w:val="both"/>
        <w:rPr>
          <w:sz w:val="20"/>
          <w:szCs w:val="20"/>
        </w:rPr>
      </w:pPr>
    </w:p>
    <w:p w14:paraId="5869D0A0" w14:textId="261766EA" w:rsidR="0043690F" w:rsidRPr="0043690F" w:rsidRDefault="0043690F" w:rsidP="005A39FC">
      <w:pPr>
        <w:ind w:left="708"/>
        <w:jc w:val="both"/>
        <w:rPr>
          <w:b/>
          <w:bCs/>
          <w:sz w:val="20"/>
          <w:szCs w:val="20"/>
        </w:rPr>
      </w:pPr>
      <w:r w:rsidRPr="0043690F">
        <w:rPr>
          <w:b/>
          <w:bCs/>
          <w:sz w:val="20"/>
          <w:szCs w:val="20"/>
        </w:rPr>
        <w:t>Procedimiento:</w:t>
      </w:r>
    </w:p>
    <w:p w14:paraId="6AD3DF99" w14:textId="77777777" w:rsidR="0043690F" w:rsidRDefault="0043690F" w:rsidP="005A39FC">
      <w:pPr>
        <w:ind w:left="708"/>
        <w:jc w:val="both"/>
        <w:rPr>
          <w:sz w:val="20"/>
          <w:szCs w:val="20"/>
        </w:rPr>
      </w:pPr>
    </w:p>
    <w:p w14:paraId="1739F355" w14:textId="77777777" w:rsidR="00D725B1" w:rsidRDefault="0043690F" w:rsidP="00D725B1">
      <w:pPr>
        <w:pStyle w:val="Prrafodelista"/>
        <w:numPr>
          <w:ilvl w:val="0"/>
          <w:numId w:val="15"/>
        </w:numPr>
        <w:jc w:val="both"/>
        <w:rPr>
          <w:sz w:val="20"/>
          <w:szCs w:val="20"/>
        </w:rPr>
      </w:pPr>
      <w:r w:rsidRPr="005A39FC">
        <w:rPr>
          <w:sz w:val="20"/>
          <w:szCs w:val="20"/>
        </w:rPr>
        <w:t xml:space="preserve">En Cloud Manager, haga </w:t>
      </w:r>
      <w:proofErr w:type="spellStart"/>
      <w:proofErr w:type="gramStart"/>
      <w:r w:rsidRPr="005A39FC">
        <w:rPr>
          <w:sz w:val="20"/>
          <w:szCs w:val="20"/>
        </w:rPr>
        <w:t>click</w:t>
      </w:r>
      <w:proofErr w:type="spellEnd"/>
      <w:proofErr w:type="gramEnd"/>
      <w:r w:rsidRPr="005A39FC">
        <w:rPr>
          <w:sz w:val="20"/>
          <w:szCs w:val="20"/>
        </w:rPr>
        <w:t xml:space="preserve"> en </w:t>
      </w:r>
      <w:r w:rsidRPr="005A39FC">
        <w:rPr>
          <w:noProof/>
          <w:sz w:val="20"/>
          <w:szCs w:val="20"/>
        </w:rPr>
        <w:drawing>
          <wp:inline distT="0" distB="0" distL="0" distR="0" wp14:anchorId="5A7C89A9" wp14:editId="76BA10CD">
            <wp:extent cx="184150" cy="190500"/>
            <wp:effectExtent l="0" t="0" r="6350" b="0"/>
            <wp:docPr id="8" name="Imagen 8" desc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node_mgmt_1__image_dj1_qkk_hdb" descr="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50" cy="190500"/>
                    </a:xfrm>
                    <a:prstGeom prst="rect">
                      <a:avLst/>
                    </a:prstGeom>
                    <a:noFill/>
                    <a:ln>
                      <a:noFill/>
                    </a:ln>
                  </pic:spPr>
                </pic:pic>
              </a:graphicData>
            </a:graphic>
          </wp:inline>
        </w:drawing>
      </w:r>
      <w:proofErr w:type="spellStart"/>
      <w:r w:rsidRPr="005A39FC">
        <w:rPr>
          <w:rStyle w:val="ph"/>
          <w:rFonts w:ascii="Arial" w:hAnsi="Arial" w:cs="Arial"/>
          <w:b/>
          <w:bCs/>
          <w:color w:val="161616"/>
          <w:sz w:val="20"/>
          <w:szCs w:val="20"/>
          <w:bdr w:val="none" w:sz="0" w:space="0" w:color="auto" w:frame="1"/>
          <w:shd w:val="clear" w:color="auto" w:fill="FFFFFF"/>
        </w:rPr>
        <w:t>Topology</w:t>
      </w:r>
      <w:proofErr w:type="spellEnd"/>
      <w:r>
        <w:rPr>
          <w:sz w:val="20"/>
          <w:szCs w:val="20"/>
        </w:rPr>
        <w:t>.</w:t>
      </w:r>
    </w:p>
    <w:p w14:paraId="69541374" w14:textId="51682BC9" w:rsidR="00D725B1" w:rsidRPr="00D725B1" w:rsidRDefault="00D725B1" w:rsidP="00D725B1">
      <w:pPr>
        <w:pStyle w:val="Prrafodelista"/>
        <w:numPr>
          <w:ilvl w:val="0"/>
          <w:numId w:val="15"/>
        </w:numPr>
        <w:jc w:val="both"/>
        <w:rPr>
          <w:sz w:val="20"/>
          <w:szCs w:val="20"/>
        </w:rPr>
      </w:pPr>
      <w:r w:rsidRPr="00D725B1">
        <w:rPr>
          <w:sz w:val="20"/>
          <w:szCs w:val="20"/>
        </w:rPr>
        <w:t xml:space="preserve">En la zona de disponibilidad que contendrá el </w:t>
      </w:r>
      <w:r>
        <w:rPr>
          <w:sz w:val="20"/>
          <w:szCs w:val="20"/>
        </w:rPr>
        <w:t xml:space="preserve">Gateway </w:t>
      </w:r>
      <w:proofErr w:type="spellStart"/>
      <w:r>
        <w:rPr>
          <w:sz w:val="20"/>
          <w:szCs w:val="20"/>
        </w:rPr>
        <w:t>service</w:t>
      </w:r>
      <w:proofErr w:type="spellEnd"/>
      <w:r w:rsidRPr="00D725B1">
        <w:rPr>
          <w:sz w:val="20"/>
          <w:szCs w:val="20"/>
        </w:rPr>
        <w:t xml:space="preserve">, seleccione </w:t>
      </w:r>
      <w:proofErr w:type="spellStart"/>
      <w:r w:rsidRPr="00D725B1">
        <w:rPr>
          <w:rFonts w:ascii="Arial" w:hAnsi="Arial" w:cs="Arial"/>
          <w:b/>
          <w:bCs/>
          <w:color w:val="161616"/>
          <w:sz w:val="20"/>
          <w:szCs w:val="20"/>
          <w:shd w:val="clear" w:color="auto" w:fill="FFFFFF"/>
        </w:rPr>
        <w:t>Register</w:t>
      </w:r>
      <w:proofErr w:type="spellEnd"/>
      <w:r w:rsidRPr="00D725B1">
        <w:rPr>
          <w:rFonts w:ascii="Arial" w:hAnsi="Arial" w:cs="Arial"/>
          <w:b/>
          <w:bCs/>
          <w:color w:val="161616"/>
          <w:sz w:val="20"/>
          <w:szCs w:val="20"/>
          <w:shd w:val="clear" w:color="auto" w:fill="FFFFFF"/>
        </w:rPr>
        <w:t xml:space="preserve"> </w:t>
      </w:r>
      <w:proofErr w:type="spellStart"/>
      <w:r w:rsidRPr="00D725B1">
        <w:rPr>
          <w:rFonts w:ascii="Arial" w:hAnsi="Arial" w:cs="Arial"/>
          <w:b/>
          <w:bCs/>
          <w:color w:val="161616"/>
          <w:sz w:val="20"/>
          <w:szCs w:val="20"/>
          <w:shd w:val="clear" w:color="auto" w:fill="FFFFFF"/>
        </w:rPr>
        <w:t>Service</w:t>
      </w:r>
      <w:proofErr w:type="spellEnd"/>
      <w:r w:rsidRPr="00D725B1">
        <w:rPr>
          <w:sz w:val="20"/>
          <w:szCs w:val="20"/>
        </w:rPr>
        <w:t>.</w:t>
      </w:r>
    </w:p>
    <w:p w14:paraId="597B41D9" w14:textId="1B2CBAE7" w:rsidR="00D725B1" w:rsidRPr="00D725B1" w:rsidRDefault="00D725B1" w:rsidP="00D725B1">
      <w:pPr>
        <w:pStyle w:val="Prrafodelista"/>
        <w:numPr>
          <w:ilvl w:val="0"/>
          <w:numId w:val="15"/>
        </w:numPr>
        <w:jc w:val="both"/>
        <w:rPr>
          <w:sz w:val="20"/>
          <w:szCs w:val="20"/>
        </w:rPr>
      </w:pPr>
      <w:r w:rsidRPr="00D725B1">
        <w:rPr>
          <w:sz w:val="20"/>
          <w:szCs w:val="20"/>
        </w:rPr>
        <w:t xml:space="preserve">En la página </w:t>
      </w:r>
      <w:r w:rsidRPr="00D725B1">
        <w:rPr>
          <w:rFonts w:ascii="Arial" w:hAnsi="Arial" w:cs="Arial"/>
          <w:color w:val="161616"/>
          <w:sz w:val="20"/>
          <w:szCs w:val="20"/>
          <w:shd w:val="clear" w:color="auto" w:fill="FFFFFF"/>
        </w:rPr>
        <w:t xml:space="preserve">Configure </w:t>
      </w:r>
      <w:proofErr w:type="spellStart"/>
      <w:r w:rsidRPr="00D725B1">
        <w:rPr>
          <w:rFonts w:ascii="Arial" w:hAnsi="Arial" w:cs="Arial"/>
          <w:color w:val="161616"/>
          <w:sz w:val="20"/>
          <w:szCs w:val="20"/>
          <w:shd w:val="clear" w:color="auto" w:fill="FFFFFF"/>
        </w:rPr>
        <w:t>Service</w:t>
      </w:r>
      <w:proofErr w:type="spellEnd"/>
      <w:r w:rsidRPr="00D725B1">
        <w:rPr>
          <w:sz w:val="20"/>
          <w:szCs w:val="20"/>
        </w:rPr>
        <w:t xml:space="preserve">, seleccione </w:t>
      </w:r>
      <w:proofErr w:type="spellStart"/>
      <w:r w:rsidRPr="00D725B1">
        <w:rPr>
          <w:b/>
          <w:bCs/>
          <w:sz w:val="20"/>
          <w:szCs w:val="20"/>
        </w:rPr>
        <w:t>DataPower</w:t>
      </w:r>
      <w:proofErr w:type="spellEnd"/>
      <w:r w:rsidRPr="00D725B1">
        <w:rPr>
          <w:b/>
          <w:bCs/>
          <w:sz w:val="20"/>
          <w:szCs w:val="20"/>
        </w:rPr>
        <w:t xml:space="preserve"> Gateway</w:t>
      </w:r>
      <w:r w:rsidRPr="00D725B1">
        <w:rPr>
          <w:sz w:val="20"/>
          <w:szCs w:val="20"/>
        </w:rPr>
        <w:t xml:space="preserve"> como tipo de servicio. Seleccione el tipo de </w:t>
      </w:r>
      <w:r>
        <w:rPr>
          <w:sz w:val="20"/>
          <w:szCs w:val="20"/>
        </w:rPr>
        <w:t>Gateway</w:t>
      </w:r>
      <w:r w:rsidRPr="00D725B1">
        <w:rPr>
          <w:sz w:val="20"/>
          <w:szCs w:val="20"/>
        </w:rPr>
        <w:t xml:space="preserve"> que desea crear, ya sea </w:t>
      </w:r>
      <w:proofErr w:type="spellStart"/>
      <w:r w:rsidRPr="00D725B1">
        <w:rPr>
          <w:sz w:val="20"/>
          <w:szCs w:val="20"/>
        </w:rPr>
        <w:t>DataPower</w:t>
      </w:r>
      <w:proofErr w:type="spellEnd"/>
      <w:r w:rsidRPr="00D725B1">
        <w:rPr>
          <w:sz w:val="20"/>
          <w:szCs w:val="20"/>
        </w:rPr>
        <w:t xml:space="preserve"> Gateway (compatible con v5) o </w:t>
      </w:r>
      <w:proofErr w:type="spellStart"/>
      <w:r w:rsidRPr="00D725B1">
        <w:rPr>
          <w:sz w:val="20"/>
          <w:szCs w:val="20"/>
        </w:rPr>
        <w:t>DataPower</w:t>
      </w:r>
      <w:proofErr w:type="spellEnd"/>
      <w:r w:rsidRPr="00D725B1">
        <w:rPr>
          <w:sz w:val="20"/>
          <w:szCs w:val="20"/>
        </w:rPr>
        <w:t xml:space="preserve"> API Gateway. Para obtener una descripción de los tipos de </w:t>
      </w:r>
      <w:proofErr w:type="spellStart"/>
      <w:r>
        <w:rPr>
          <w:sz w:val="20"/>
          <w:szCs w:val="20"/>
        </w:rPr>
        <w:t>gateway</w:t>
      </w:r>
      <w:proofErr w:type="spellEnd"/>
      <w:r w:rsidRPr="00D725B1">
        <w:rPr>
          <w:sz w:val="20"/>
          <w:szCs w:val="20"/>
        </w:rPr>
        <w:t xml:space="preserve">, consulte </w:t>
      </w:r>
      <w:r w:rsidRPr="00D725B1">
        <w:rPr>
          <w:rFonts w:ascii="Arial" w:hAnsi="Arial" w:cs="Arial"/>
          <w:color w:val="161616"/>
          <w:sz w:val="20"/>
          <w:szCs w:val="20"/>
          <w:shd w:val="clear" w:color="auto" w:fill="FFFFFF"/>
        </w:rPr>
        <w:t> </w:t>
      </w:r>
      <w:hyperlink r:id="rId18" w:history="1">
        <w:r w:rsidRPr="00D725B1">
          <w:rPr>
            <w:rStyle w:val="ph"/>
            <w:rFonts w:ascii="Arial" w:hAnsi="Arial" w:cs="Arial"/>
            <w:color w:val="0062FF"/>
            <w:sz w:val="20"/>
            <w:szCs w:val="20"/>
            <w:bdr w:val="none" w:sz="0" w:space="0" w:color="auto" w:frame="1"/>
            <w:shd w:val="clear" w:color="auto" w:fill="FFFFFF"/>
          </w:rPr>
          <w:t xml:space="preserve">API </w:t>
        </w:r>
        <w:proofErr w:type="spellStart"/>
        <w:r w:rsidRPr="00D725B1">
          <w:rPr>
            <w:rStyle w:val="ph"/>
            <w:rFonts w:ascii="Arial" w:hAnsi="Arial" w:cs="Arial"/>
            <w:color w:val="0062FF"/>
            <w:sz w:val="20"/>
            <w:szCs w:val="20"/>
            <w:bdr w:val="none" w:sz="0" w:space="0" w:color="auto" w:frame="1"/>
            <w:shd w:val="clear" w:color="auto" w:fill="FFFFFF"/>
          </w:rPr>
          <w:t>Connect</w:t>
        </w:r>
        <w:proofErr w:type="spellEnd"/>
        <w:r w:rsidRPr="00D725B1">
          <w:rPr>
            <w:rStyle w:val="Hipervnculo"/>
            <w:rFonts w:ascii="Arial" w:hAnsi="Arial" w:cs="Arial"/>
            <w:color w:val="0062FF"/>
            <w:sz w:val="20"/>
            <w:szCs w:val="20"/>
            <w:bdr w:val="none" w:sz="0" w:space="0" w:color="auto" w:frame="1"/>
            <w:shd w:val="clear" w:color="auto" w:fill="FFFFFF"/>
          </w:rPr>
          <w:t> </w:t>
        </w:r>
        <w:proofErr w:type="spellStart"/>
        <w:r w:rsidRPr="00D725B1">
          <w:rPr>
            <w:rStyle w:val="Hipervnculo"/>
            <w:rFonts w:ascii="Arial" w:hAnsi="Arial" w:cs="Arial"/>
            <w:color w:val="0062FF"/>
            <w:sz w:val="20"/>
            <w:szCs w:val="20"/>
            <w:bdr w:val="none" w:sz="0" w:space="0" w:color="auto" w:frame="1"/>
            <w:shd w:val="clear" w:color="auto" w:fill="FFFFFF"/>
          </w:rPr>
          <w:t>gateway</w:t>
        </w:r>
        <w:proofErr w:type="spellEnd"/>
        <w:r w:rsidRPr="00D725B1">
          <w:rPr>
            <w:rStyle w:val="Hipervnculo"/>
            <w:rFonts w:ascii="Arial" w:hAnsi="Arial" w:cs="Arial"/>
            <w:color w:val="0062FF"/>
            <w:sz w:val="20"/>
            <w:szCs w:val="20"/>
            <w:bdr w:val="none" w:sz="0" w:space="0" w:color="auto" w:frame="1"/>
            <w:shd w:val="clear" w:color="auto" w:fill="FFFFFF"/>
          </w:rPr>
          <w:t xml:space="preserve"> </w:t>
        </w:r>
        <w:proofErr w:type="spellStart"/>
        <w:r w:rsidRPr="00D725B1">
          <w:rPr>
            <w:rStyle w:val="Hipervnculo"/>
            <w:rFonts w:ascii="Arial" w:hAnsi="Arial" w:cs="Arial"/>
            <w:color w:val="0062FF"/>
            <w:sz w:val="20"/>
            <w:szCs w:val="20"/>
            <w:bdr w:val="none" w:sz="0" w:space="0" w:color="auto" w:frame="1"/>
            <w:shd w:val="clear" w:color="auto" w:fill="FFFFFF"/>
          </w:rPr>
          <w:t>types</w:t>
        </w:r>
        <w:proofErr w:type="spellEnd"/>
      </w:hyperlink>
      <w:r>
        <w:rPr>
          <w:sz w:val="20"/>
          <w:szCs w:val="20"/>
        </w:rPr>
        <w:t>.</w:t>
      </w:r>
    </w:p>
    <w:p w14:paraId="27D9744B" w14:textId="7D922C91" w:rsidR="0043690F" w:rsidRPr="00D725B1" w:rsidRDefault="00D725B1" w:rsidP="00D725B1">
      <w:pPr>
        <w:pStyle w:val="Prrafodelista"/>
        <w:numPr>
          <w:ilvl w:val="0"/>
          <w:numId w:val="15"/>
        </w:numPr>
        <w:jc w:val="both"/>
        <w:rPr>
          <w:sz w:val="20"/>
          <w:szCs w:val="20"/>
        </w:rPr>
      </w:pPr>
      <w:r w:rsidRPr="00D725B1">
        <w:rPr>
          <w:sz w:val="20"/>
          <w:szCs w:val="20"/>
        </w:rPr>
        <w:t xml:space="preserve">Ingrese los valores para configurar el servicio Gateway. Deberá obtener los </w:t>
      </w:r>
      <w:proofErr w:type="spellStart"/>
      <w:r>
        <w:rPr>
          <w:sz w:val="20"/>
          <w:szCs w:val="20"/>
        </w:rPr>
        <w:t>endpoint</w:t>
      </w:r>
      <w:proofErr w:type="spellEnd"/>
      <w:r w:rsidRPr="00D725B1">
        <w:rPr>
          <w:sz w:val="20"/>
          <w:szCs w:val="20"/>
        </w:rPr>
        <w:t xml:space="preserve"> de su configuración de implementación. Para un entorno de </w:t>
      </w:r>
      <w:proofErr w:type="spellStart"/>
      <w:r w:rsidRPr="00D725B1">
        <w:rPr>
          <w:sz w:val="20"/>
          <w:szCs w:val="20"/>
        </w:rPr>
        <w:t>Kubernetes</w:t>
      </w:r>
      <w:proofErr w:type="spellEnd"/>
      <w:r w:rsidRPr="00D725B1">
        <w:rPr>
          <w:sz w:val="20"/>
          <w:szCs w:val="20"/>
        </w:rPr>
        <w:t xml:space="preserve">, los </w:t>
      </w:r>
      <w:proofErr w:type="spellStart"/>
      <w:r>
        <w:rPr>
          <w:sz w:val="20"/>
          <w:szCs w:val="20"/>
        </w:rPr>
        <w:t>endpoint</w:t>
      </w:r>
      <w:proofErr w:type="spellEnd"/>
      <w:r w:rsidRPr="00D725B1">
        <w:rPr>
          <w:sz w:val="20"/>
          <w:szCs w:val="20"/>
        </w:rPr>
        <w:t xml:space="preserve"> se configuran mediante los siguientes valores en el archivo CR (</w:t>
      </w:r>
      <w:proofErr w:type="spellStart"/>
      <w:r w:rsidR="00E7616B" w:rsidRPr="00E7616B">
        <w:rPr>
          <w:sz w:val="20"/>
          <w:szCs w:val="20"/>
        </w:rPr>
        <w:t>custom</w:t>
      </w:r>
      <w:proofErr w:type="spellEnd"/>
      <w:r w:rsidR="00E7616B" w:rsidRPr="00E7616B">
        <w:rPr>
          <w:sz w:val="20"/>
          <w:szCs w:val="20"/>
        </w:rPr>
        <w:t xml:space="preserve"> </w:t>
      </w:r>
      <w:proofErr w:type="spellStart"/>
      <w:r w:rsidR="00E7616B" w:rsidRPr="00E7616B">
        <w:rPr>
          <w:sz w:val="20"/>
          <w:szCs w:val="20"/>
        </w:rPr>
        <w:t>resource</w:t>
      </w:r>
      <w:proofErr w:type="spellEnd"/>
      <w:r w:rsidR="00E7616B">
        <w:rPr>
          <w:sz w:val="20"/>
          <w:szCs w:val="20"/>
        </w:rPr>
        <w:t>/</w:t>
      </w:r>
      <w:r w:rsidRPr="00D725B1">
        <w:rPr>
          <w:sz w:val="20"/>
          <w:szCs w:val="20"/>
        </w:rPr>
        <w:t xml:space="preserve">recurso personalizado). Para un </w:t>
      </w:r>
      <w:proofErr w:type="spellStart"/>
      <w:r w:rsidR="00E7616B">
        <w:rPr>
          <w:sz w:val="20"/>
          <w:szCs w:val="20"/>
        </w:rPr>
        <w:t>Appliance</w:t>
      </w:r>
      <w:proofErr w:type="spellEnd"/>
      <w:r w:rsidRPr="00D725B1">
        <w:rPr>
          <w:sz w:val="20"/>
          <w:szCs w:val="20"/>
        </w:rPr>
        <w:t xml:space="preserve">, el </w:t>
      </w:r>
      <w:proofErr w:type="spellStart"/>
      <w:r w:rsidR="00E7616B">
        <w:rPr>
          <w:sz w:val="20"/>
          <w:szCs w:val="20"/>
        </w:rPr>
        <w:t>endpoint</w:t>
      </w:r>
      <w:proofErr w:type="spellEnd"/>
      <w:r w:rsidRPr="00D725B1">
        <w:rPr>
          <w:sz w:val="20"/>
          <w:szCs w:val="20"/>
        </w:rPr>
        <w:t xml:space="preserve"> se configura en </w:t>
      </w:r>
      <w:proofErr w:type="spellStart"/>
      <w:r w:rsidRPr="00D725B1">
        <w:rPr>
          <w:sz w:val="20"/>
          <w:szCs w:val="20"/>
        </w:rPr>
        <w:t>DataPower</w:t>
      </w:r>
      <w:proofErr w:type="spellEnd"/>
      <w:r w:rsidRPr="00D725B1">
        <w:rPr>
          <w:sz w:val="20"/>
          <w:szCs w:val="20"/>
        </w:rPr>
        <w:t>.</w:t>
      </w:r>
    </w:p>
    <w:p w14:paraId="0576FAF3" w14:textId="4085E929" w:rsidR="0043690F" w:rsidRDefault="0043690F" w:rsidP="005A39FC">
      <w:pPr>
        <w:ind w:left="708"/>
        <w:jc w:val="both"/>
        <w:rPr>
          <w:sz w:val="20"/>
          <w:szCs w:val="20"/>
        </w:rPr>
      </w:pPr>
    </w:p>
    <w:p w14:paraId="6C4E9C2A" w14:textId="6BC4BAC6" w:rsidR="0043690F" w:rsidRDefault="0043690F" w:rsidP="005A39FC">
      <w:pPr>
        <w:ind w:left="708"/>
        <w:jc w:val="both"/>
        <w:rPr>
          <w:sz w:val="20"/>
          <w:szCs w:val="20"/>
        </w:rPr>
      </w:pPr>
    </w:p>
    <w:tbl>
      <w:tblPr>
        <w:tblStyle w:val="Tablaconcuadrcula"/>
        <w:tblW w:w="0" w:type="auto"/>
        <w:tblInd w:w="708" w:type="dxa"/>
        <w:tblLook w:val="04A0" w:firstRow="1" w:lastRow="0" w:firstColumn="1" w:lastColumn="0" w:noHBand="0" w:noVBand="1"/>
      </w:tblPr>
      <w:tblGrid>
        <w:gridCol w:w="2764"/>
        <w:gridCol w:w="5356"/>
      </w:tblGrid>
      <w:tr w:rsidR="00E7616B" w:rsidRPr="00E7616B" w14:paraId="1B0CBC7F" w14:textId="77777777" w:rsidTr="00E7616B">
        <w:tc>
          <w:tcPr>
            <w:tcW w:w="3398" w:type="dxa"/>
          </w:tcPr>
          <w:p w14:paraId="29C5A32A" w14:textId="357EA9DA" w:rsidR="00E7616B" w:rsidRPr="00E7616B" w:rsidRDefault="00E7616B" w:rsidP="00E7616B">
            <w:pPr>
              <w:jc w:val="center"/>
              <w:rPr>
                <w:b/>
                <w:bCs/>
                <w:sz w:val="16"/>
                <w:szCs w:val="16"/>
              </w:rPr>
            </w:pPr>
            <w:r w:rsidRPr="00E7616B">
              <w:rPr>
                <w:b/>
                <w:bCs/>
                <w:sz w:val="16"/>
                <w:szCs w:val="16"/>
              </w:rPr>
              <w:t>Field</w:t>
            </w:r>
          </w:p>
        </w:tc>
        <w:tc>
          <w:tcPr>
            <w:tcW w:w="4722" w:type="dxa"/>
          </w:tcPr>
          <w:p w14:paraId="1E115C40" w14:textId="02B870EA" w:rsidR="00E7616B" w:rsidRPr="00E7616B" w:rsidRDefault="00E7616B" w:rsidP="00E7616B">
            <w:pPr>
              <w:jc w:val="center"/>
              <w:rPr>
                <w:b/>
                <w:bCs/>
                <w:sz w:val="16"/>
                <w:szCs w:val="16"/>
              </w:rPr>
            </w:pPr>
            <w:proofErr w:type="spellStart"/>
            <w:r w:rsidRPr="00E7616B">
              <w:rPr>
                <w:b/>
                <w:bCs/>
                <w:sz w:val="16"/>
                <w:szCs w:val="16"/>
              </w:rPr>
              <w:t>Description</w:t>
            </w:r>
            <w:proofErr w:type="spellEnd"/>
          </w:p>
        </w:tc>
      </w:tr>
      <w:tr w:rsidR="00E7616B" w:rsidRPr="00E7616B" w14:paraId="1D703CD9" w14:textId="77777777" w:rsidTr="00E7616B">
        <w:tc>
          <w:tcPr>
            <w:tcW w:w="3398" w:type="dxa"/>
          </w:tcPr>
          <w:p w14:paraId="52A82549" w14:textId="00A37B0B" w:rsidR="00E7616B" w:rsidRPr="00E7616B" w:rsidRDefault="00E7616B" w:rsidP="005A39FC">
            <w:pPr>
              <w:jc w:val="both"/>
              <w:rPr>
                <w:sz w:val="16"/>
                <w:szCs w:val="16"/>
              </w:rPr>
            </w:pPr>
            <w:proofErr w:type="spellStart"/>
            <w:r w:rsidRPr="00E7616B">
              <w:rPr>
                <w:sz w:val="16"/>
                <w:szCs w:val="16"/>
              </w:rPr>
              <w:t>Title</w:t>
            </w:r>
            <w:proofErr w:type="spellEnd"/>
            <w:r w:rsidRPr="00E7616B">
              <w:rPr>
                <w:sz w:val="16"/>
                <w:szCs w:val="16"/>
              </w:rPr>
              <w:t xml:space="preserve"> (</w:t>
            </w:r>
            <w:proofErr w:type="spellStart"/>
            <w:r w:rsidRPr="00E7616B">
              <w:rPr>
                <w:sz w:val="16"/>
                <w:szCs w:val="16"/>
              </w:rPr>
              <w:t>required</w:t>
            </w:r>
            <w:proofErr w:type="spellEnd"/>
            <w:r w:rsidRPr="00E7616B">
              <w:rPr>
                <w:sz w:val="16"/>
                <w:szCs w:val="16"/>
              </w:rPr>
              <w:t>)</w:t>
            </w:r>
          </w:p>
        </w:tc>
        <w:tc>
          <w:tcPr>
            <w:tcW w:w="4722" w:type="dxa"/>
          </w:tcPr>
          <w:p w14:paraId="17AB307F" w14:textId="7A3F0CD5" w:rsidR="00E7616B" w:rsidRPr="00E7616B" w:rsidRDefault="00E7616B" w:rsidP="005A39FC">
            <w:pPr>
              <w:jc w:val="both"/>
              <w:rPr>
                <w:sz w:val="16"/>
                <w:szCs w:val="16"/>
              </w:rPr>
            </w:pPr>
            <w:r w:rsidRPr="00E7616B">
              <w:rPr>
                <w:sz w:val="16"/>
                <w:szCs w:val="16"/>
              </w:rPr>
              <w:t xml:space="preserve">Ingrese un título descriptivo para el </w:t>
            </w:r>
            <w:proofErr w:type="spellStart"/>
            <w:r>
              <w:rPr>
                <w:sz w:val="16"/>
                <w:szCs w:val="16"/>
              </w:rPr>
              <w:t>gateway</w:t>
            </w:r>
            <w:proofErr w:type="spellEnd"/>
            <w:r>
              <w:rPr>
                <w:sz w:val="16"/>
                <w:szCs w:val="16"/>
              </w:rPr>
              <w:t xml:space="preserve"> </w:t>
            </w:r>
            <w:proofErr w:type="spellStart"/>
            <w:r>
              <w:rPr>
                <w:sz w:val="16"/>
                <w:szCs w:val="16"/>
              </w:rPr>
              <w:t>service</w:t>
            </w:r>
            <w:proofErr w:type="spellEnd"/>
            <w:r w:rsidRPr="00E7616B">
              <w:rPr>
                <w:sz w:val="16"/>
                <w:szCs w:val="16"/>
              </w:rPr>
              <w:t>. Este título se mostrará en la pantalla.</w:t>
            </w:r>
          </w:p>
        </w:tc>
      </w:tr>
      <w:tr w:rsidR="00E7616B" w:rsidRPr="00E7616B" w14:paraId="5067CC61" w14:textId="77777777" w:rsidTr="00E7616B">
        <w:tc>
          <w:tcPr>
            <w:tcW w:w="3398" w:type="dxa"/>
          </w:tcPr>
          <w:p w14:paraId="75DB19F6" w14:textId="7461C06A" w:rsidR="00E7616B" w:rsidRPr="00E7616B" w:rsidRDefault="00E7616B" w:rsidP="005A39FC">
            <w:pPr>
              <w:jc w:val="both"/>
              <w:rPr>
                <w:sz w:val="16"/>
                <w:szCs w:val="16"/>
              </w:rPr>
            </w:pPr>
            <w:proofErr w:type="spellStart"/>
            <w:r w:rsidRPr="00E7616B">
              <w:rPr>
                <w:sz w:val="16"/>
                <w:szCs w:val="16"/>
              </w:rPr>
              <w:t>Name</w:t>
            </w:r>
            <w:proofErr w:type="spellEnd"/>
            <w:r w:rsidRPr="00E7616B">
              <w:rPr>
                <w:sz w:val="16"/>
                <w:szCs w:val="16"/>
              </w:rPr>
              <w:t xml:space="preserve"> (</w:t>
            </w:r>
            <w:proofErr w:type="spellStart"/>
            <w:r w:rsidRPr="00E7616B">
              <w:rPr>
                <w:sz w:val="16"/>
                <w:szCs w:val="16"/>
              </w:rPr>
              <w:t>required</w:t>
            </w:r>
            <w:proofErr w:type="spellEnd"/>
            <w:r w:rsidRPr="00E7616B">
              <w:rPr>
                <w:sz w:val="16"/>
                <w:szCs w:val="16"/>
              </w:rPr>
              <w:t>)</w:t>
            </w:r>
          </w:p>
        </w:tc>
        <w:tc>
          <w:tcPr>
            <w:tcW w:w="4722" w:type="dxa"/>
          </w:tcPr>
          <w:p w14:paraId="717FD6FE" w14:textId="787041A4" w:rsidR="00E7616B" w:rsidRPr="00E7616B" w:rsidRDefault="00E7616B" w:rsidP="005A39FC">
            <w:pPr>
              <w:jc w:val="both"/>
              <w:rPr>
                <w:sz w:val="16"/>
                <w:szCs w:val="16"/>
              </w:rPr>
            </w:pPr>
            <w:r w:rsidRPr="00E7616B">
              <w:rPr>
                <w:sz w:val="16"/>
                <w:szCs w:val="16"/>
              </w:rPr>
              <w:t xml:space="preserve">El </w:t>
            </w:r>
            <w:proofErr w:type="gramStart"/>
            <w:r w:rsidRPr="00E7616B">
              <w:rPr>
                <w:sz w:val="16"/>
                <w:szCs w:val="16"/>
              </w:rPr>
              <w:t>sistema rellena automáticamente</w:t>
            </w:r>
            <w:proofErr w:type="gramEnd"/>
            <w:r w:rsidRPr="00E7616B">
              <w:rPr>
                <w:sz w:val="16"/>
                <w:szCs w:val="16"/>
              </w:rPr>
              <w:t xml:space="preserve"> este campo y se utiliza como nombre de campo interno.</w:t>
            </w:r>
          </w:p>
        </w:tc>
      </w:tr>
      <w:tr w:rsidR="00E7616B" w:rsidRPr="00E7616B" w14:paraId="79FF3831" w14:textId="77777777" w:rsidTr="00E7616B">
        <w:tc>
          <w:tcPr>
            <w:tcW w:w="3398" w:type="dxa"/>
          </w:tcPr>
          <w:p w14:paraId="391873B0" w14:textId="31BF84EE" w:rsidR="00E7616B" w:rsidRPr="00E7616B" w:rsidRDefault="00E7616B" w:rsidP="005A39FC">
            <w:pPr>
              <w:jc w:val="both"/>
              <w:rPr>
                <w:sz w:val="16"/>
                <w:szCs w:val="16"/>
              </w:rPr>
            </w:pPr>
            <w:proofErr w:type="spellStart"/>
            <w:r w:rsidRPr="00E7616B">
              <w:rPr>
                <w:sz w:val="16"/>
                <w:szCs w:val="16"/>
              </w:rPr>
              <w:t>Summary</w:t>
            </w:r>
            <w:proofErr w:type="spellEnd"/>
            <w:r w:rsidRPr="00E7616B">
              <w:rPr>
                <w:sz w:val="16"/>
                <w:szCs w:val="16"/>
              </w:rPr>
              <w:t xml:space="preserve"> (</w:t>
            </w:r>
            <w:proofErr w:type="spellStart"/>
            <w:r w:rsidRPr="00E7616B">
              <w:rPr>
                <w:sz w:val="16"/>
                <w:szCs w:val="16"/>
              </w:rPr>
              <w:t>optional</w:t>
            </w:r>
            <w:proofErr w:type="spellEnd"/>
            <w:r w:rsidRPr="00E7616B">
              <w:rPr>
                <w:sz w:val="16"/>
                <w:szCs w:val="16"/>
              </w:rPr>
              <w:t>)</w:t>
            </w:r>
          </w:p>
        </w:tc>
        <w:tc>
          <w:tcPr>
            <w:tcW w:w="4722" w:type="dxa"/>
          </w:tcPr>
          <w:p w14:paraId="7A1B0797" w14:textId="407D14FE" w:rsidR="00E7616B" w:rsidRPr="00E7616B" w:rsidRDefault="00E7616B" w:rsidP="005A39FC">
            <w:pPr>
              <w:jc w:val="both"/>
              <w:rPr>
                <w:sz w:val="16"/>
                <w:szCs w:val="16"/>
              </w:rPr>
            </w:pPr>
            <w:r w:rsidRPr="00E7616B">
              <w:rPr>
                <w:sz w:val="16"/>
                <w:szCs w:val="16"/>
              </w:rPr>
              <w:t>Ingrese una breve descripción.</w:t>
            </w:r>
          </w:p>
        </w:tc>
      </w:tr>
      <w:tr w:rsidR="00E7616B" w:rsidRPr="00E7616B" w14:paraId="1B85DA81" w14:textId="77777777" w:rsidTr="00E7616B">
        <w:tc>
          <w:tcPr>
            <w:tcW w:w="3398" w:type="dxa"/>
          </w:tcPr>
          <w:p w14:paraId="7DD470F5" w14:textId="77777777" w:rsidR="00E7616B" w:rsidRPr="00E7616B" w:rsidRDefault="00E7616B" w:rsidP="005A39FC">
            <w:pPr>
              <w:jc w:val="both"/>
              <w:rPr>
                <w:sz w:val="16"/>
                <w:szCs w:val="16"/>
                <w:lang w:val="en-US"/>
              </w:rPr>
            </w:pPr>
            <w:r w:rsidRPr="00E7616B">
              <w:rPr>
                <w:b/>
                <w:bCs/>
                <w:sz w:val="16"/>
                <w:szCs w:val="16"/>
                <w:lang w:val="en-US"/>
              </w:rPr>
              <w:t>Management endpoint on the gateway service:</w:t>
            </w:r>
            <w:r w:rsidRPr="00E7616B">
              <w:rPr>
                <w:sz w:val="16"/>
                <w:szCs w:val="16"/>
                <w:lang w:val="en-US"/>
              </w:rPr>
              <w:t xml:space="preserve"> </w:t>
            </w:r>
          </w:p>
          <w:p w14:paraId="4F1BB83F" w14:textId="1104BD07" w:rsidR="00E7616B" w:rsidRPr="00E7616B" w:rsidRDefault="00E7616B" w:rsidP="005A39FC">
            <w:pPr>
              <w:jc w:val="both"/>
              <w:rPr>
                <w:sz w:val="16"/>
                <w:szCs w:val="16"/>
              </w:rPr>
            </w:pPr>
            <w:proofErr w:type="spellStart"/>
            <w:r w:rsidRPr="00E7616B">
              <w:rPr>
                <w:sz w:val="16"/>
                <w:szCs w:val="16"/>
              </w:rPr>
              <w:t>Endpoint</w:t>
            </w:r>
            <w:proofErr w:type="spellEnd"/>
            <w:r w:rsidRPr="00E7616B">
              <w:rPr>
                <w:sz w:val="16"/>
                <w:szCs w:val="16"/>
              </w:rPr>
              <w:t xml:space="preserve"> (</w:t>
            </w:r>
            <w:proofErr w:type="spellStart"/>
            <w:r w:rsidRPr="00E7616B">
              <w:rPr>
                <w:sz w:val="16"/>
                <w:szCs w:val="16"/>
              </w:rPr>
              <w:t>required</w:t>
            </w:r>
            <w:proofErr w:type="spellEnd"/>
            <w:r w:rsidRPr="00E7616B">
              <w:rPr>
                <w:sz w:val="16"/>
                <w:szCs w:val="16"/>
              </w:rPr>
              <w:t>)</w:t>
            </w:r>
          </w:p>
        </w:tc>
        <w:tc>
          <w:tcPr>
            <w:tcW w:w="4722" w:type="dxa"/>
          </w:tcPr>
          <w:p w14:paraId="3FB00A5D" w14:textId="16B85DEB" w:rsidR="00E7616B" w:rsidRPr="00E7616B" w:rsidRDefault="00E7616B" w:rsidP="00E7616B">
            <w:pPr>
              <w:jc w:val="both"/>
              <w:rPr>
                <w:sz w:val="16"/>
                <w:szCs w:val="16"/>
              </w:rPr>
            </w:pPr>
            <w:r w:rsidRPr="00E7616B">
              <w:rPr>
                <w:sz w:val="16"/>
                <w:szCs w:val="16"/>
              </w:rPr>
              <w:t xml:space="preserve">Ingrese al </w:t>
            </w:r>
            <w:proofErr w:type="spellStart"/>
            <w:r>
              <w:rPr>
                <w:sz w:val="16"/>
                <w:szCs w:val="16"/>
              </w:rPr>
              <w:t>endpoint</w:t>
            </w:r>
            <w:proofErr w:type="spellEnd"/>
            <w:r w:rsidRPr="00E7616B">
              <w:rPr>
                <w:sz w:val="16"/>
                <w:szCs w:val="16"/>
              </w:rPr>
              <w:t xml:space="preserve"> del servicio API </w:t>
            </w:r>
            <w:proofErr w:type="spellStart"/>
            <w:r w:rsidRPr="00E7616B">
              <w:rPr>
                <w:sz w:val="16"/>
                <w:szCs w:val="16"/>
              </w:rPr>
              <w:t>Connect</w:t>
            </w:r>
            <w:proofErr w:type="spellEnd"/>
            <w:r w:rsidRPr="00E7616B">
              <w:rPr>
                <w:sz w:val="16"/>
                <w:szCs w:val="16"/>
              </w:rPr>
              <w:t xml:space="preserve"> Gateway.</w:t>
            </w:r>
          </w:p>
          <w:p w14:paraId="2A05412B" w14:textId="77777777" w:rsidR="00E7616B" w:rsidRDefault="00E7616B" w:rsidP="00E7616B">
            <w:pPr>
              <w:pStyle w:val="Prrafodelista"/>
              <w:numPr>
                <w:ilvl w:val="0"/>
                <w:numId w:val="16"/>
              </w:numPr>
              <w:jc w:val="both"/>
              <w:rPr>
                <w:sz w:val="16"/>
                <w:szCs w:val="16"/>
              </w:rPr>
            </w:pPr>
            <w:r w:rsidRPr="00E7616B">
              <w:rPr>
                <w:sz w:val="16"/>
                <w:szCs w:val="16"/>
              </w:rPr>
              <w:t xml:space="preserve">Para un entorno de </w:t>
            </w:r>
            <w:proofErr w:type="spellStart"/>
            <w:r w:rsidRPr="00E7616B">
              <w:rPr>
                <w:sz w:val="16"/>
                <w:szCs w:val="16"/>
              </w:rPr>
              <w:t>Kubernetes</w:t>
            </w:r>
            <w:proofErr w:type="spellEnd"/>
            <w:r w:rsidRPr="00E7616B">
              <w:rPr>
                <w:sz w:val="16"/>
                <w:szCs w:val="16"/>
              </w:rPr>
              <w:t xml:space="preserve">, el Management </w:t>
            </w:r>
            <w:proofErr w:type="spellStart"/>
            <w:r w:rsidRPr="00E7616B">
              <w:rPr>
                <w:sz w:val="16"/>
                <w:szCs w:val="16"/>
              </w:rPr>
              <w:t>Endpoint</w:t>
            </w:r>
            <w:proofErr w:type="spellEnd"/>
            <w:r w:rsidRPr="00E7616B">
              <w:rPr>
                <w:sz w:val="16"/>
                <w:szCs w:val="16"/>
              </w:rPr>
              <w:t xml:space="preserve"> es el </w:t>
            </w:r>
            <w:proofErr w:type="spellStart"/>
            <w:r w:rsidRPr="00E7616B">
              <w:rPr>
                <w:sz w:val="16"/>
                <w:szCs w:val="16"/>
              </w:rPr>
              <w:t>endpoint</w:t>
            </w:r>
            <w:proofErr w:type="spellEnd"/>
            <w:r w:rsidRPr="00E7616B">
              <w:rPr>
                <w:sz w:val="16"/>
                <w:szCs w:val="16"/>
              </w:rPr>
              <w:t xml:space="preserve"> creado en el CR (</w:t>
            </w:r>
            <w:proofErr w:type="spellStart"/>
            <w:r w:rsidRPr="00E7616B">
              <w:rPr>
                <w:sz w:val="16"/>
                <w:szCs w:val="16"/>
              </w:rPr>
              <w:t>custom</w:t>
            </w:r>
            <w:proofErr w:type="spellEnd"/>
            <w:r w:rsidRPr="00E7616B">
              <w:rPr>
                <w:sz w:val="16"/>
                <w:szCs w:val="16"/>
              </w:rPr>
              <w:t xml:space="preserve"> </w:t>
            </w:r>
            <w:proofErr w:type="spellStart"/>
            <w:r w:rsidRPr="00E7616B">
              <w:rPr>
                <w:sz w:val="16"/>
                <w:szCs w:val="16"/>
              </w:rPr>
              <w:t>resource</w:t>
            </w:r>
            <w:proofErr w:type="spellEnd"/>
            <w:r w:rsidRPr="00E7616B">
              <w:rPr>
                <w:sz w:val="16"/>
                <w:szCs w:val="16"/>
              </w:rPr>
              <w:t xml:space="preserve">). Consulte </w:t>
            </w:r>
            <w:hyperlink r:id="rId19" w:history="1">
              <w:proofErr w:type="spellStart"/>
              <w:r w:rsidRPr="00E7616B">
                <w:rPr>
                  <w:rStyle w:val="Hipervnculo"/>
                  <w:rFonts w:ascii="Arial" w:hAnsi="Arial" w:cs="Arial"/>
                  <w:color w:val="0062FF"/>
                  <w:sz w:val="16"/>
                  <w:szCs w:val="16"/>
                  <w:bdr w:val="none" w:sz="0" w:space="0" w:color="auto" w:frame="1"/>
                  <w:shd w:val="clear" w:color="auto" w:fill="E5E5E5"/>
                </w:rPr>
                <w:t>DataPower</w:t>
              </w:r>
              <w:proofErr w:type="spellEnd"/>
              <w:r w:rsidRPr="00E7616B">
                <w:rPr>
                  <w:rStyle w:val="Hipervnculo"/>
                  <w:rFonts w:ascii="Arial" w:hAnsi="Arial" w:cs="Arial"/>
                  <w:color w:val="0062FF"/>
                  <w:sz w:val="16"/>
                  <w:szCs w:val="16"/>
                  <w:bdr w:val="none" w:sz="0" w:space="0" w:color="auto" w:frame="1"/>
                  <w:shd w:val="clear" w:color="auto" w:fill="E5E5E5"/>
                </w:rPr>
                <w:t xml:space="preserve"> Gateway </w:t>
              </w:r>
              <w:proofErr w:type="spellStart"/>
              <w:r w:rsidRPr="00E7616B">
                <w:rPr>
                  <w:rStyle w:val="Hipervnculo"/>
                  <w:rFonts w:ascii="Arial" w:hAnsi="Arial" w:cs="Arial"/>
                  <w:color w:val="0062FF"/>
                  <w:sz w:val="16"/>
                  <w:szCs w:val="16"/>
                  <w:bdr w:val="none" w:sz="0" w:space="0" w:color="auto" w:frame="1"/>
                  <w:shd w:val="clear" w:color="auto" w:fill="E5E5E5"/>
                </w:rPr>
                <w:t>subsystem</w:t>
              </w:r>
              <w:proofErr w:type="spellEnd"/>
              <w:r w:rsidRPr="00E7616B">
                <w:rPr>
                  <w:rStyle w:val="Hipervnculo"/>
                  <w:rFonts w:ascii="Arial" w:hAnsi="Arial" w:cs="Arial"/>
                  <w:color w:val="0062FF"/>
                  <w:sz w:val="16"/>
                  <w:szCs w:val="16"/>
                  <w:bdr w:val="none" w:sz="0" w:space="0" w:color="auto" w:frame="1"/>
                  <w:shd w:val="clear" w:color="auto" w:fill="E5E5E5"/>
                </w:rPr>
                <w:t xml:space="preserve"> </w:t>
              </w:r>
              <w:proofErr w:type="spellStart"/>
              <w:r w:rsidRPr="00E7616B">
                <w:rPr>
                  <w:rStyle w:val="Hipervnculo"/>
                  <w:rFonts w:ascii="Arial" w:hAnsi="Arial" w:cs="Arial"/>
                  <w:color w:val="0062FF"/>
                  <w:sz w:val="16"/>
                  <w:szCs w:val="16"/>
                  <w:bdr w:val="none" w:sz="0" w:space="0" w:color="auto" w:frame="1"/>
                  <w:shd w:val="clear" w:color="auto" w:fill="E5E5E5"/>
                </w:rPr>
                <w:t>on</w:t>
              </w:r>
              <w:proofErr w:type="spellEnd"/>
              <w:r w:rsidRPr="00E7616B">
                <w:rPr>
                  <w:rStyle w:val="Hipervnculo"/>
                  <w:rFonts w:ascii="Arial" w:hAnsi="Arial" w:cs="Arial"/>
                  <w:color w:val="0062FF"/>
                  <w:sz w:val="16"/>
                  <w:szCs w:val="16"/>
                  <w:bdr w:val="none" w:sz="0" w:space="0" w:color="auto" w:frame="1"/>
                  <w:shd w:val="clear" w:color="auto" w:fill="E5E5E5"/>
                </w:rPr>
                <w:t xml:space="preserve"> </w:t>
              </w:r>
              <w:proofErr w:type="spellStart"/>
              <w:r w:rsidRPr="00E7616B">
                <w:rPr>
                  <w:rStyle w:val="Hipervnculo"/>
                  <w:rFonts w:ascii="Arial" w:hAnsi="Arial" w:cs="Arial"/>
                  <w:color w:val="0062FF"/>
                  <w:sz w:val="16"/>
                  <w:szCs w:val="16"/>
                  <w:bdr w:val="none" w:sz="0" w:space="0" w:color="auto" w:frame="1"/>
                  <w:shd w:val="clear" w:color="auto" w:fill="E5E5E5"/>
                </w:rPr>
                <w:t>Kubernetes</w:t>
              </w:r>
              <w:proofErr w:type="spellEnd"/>
            </w:hyperlink>
            <w:r w:rsidRPr="00E7616B">
              <w:rPr>
                <w:sz w:val="16"/>
                <w:szCs w:val="16"/>
              </w:rPr>
              <w:t xml:space="preserve"> para obtener más información.</w:t>
            </w:r>
          </w:p>
          <w:p w14:paraId="757819E2" w14:textId="37D3F7CD" w:rsidR="00E7616B" w:rsidRPr="00E7616B" w:rsidRDefault="00E7616B" w:rsidP="00E7616B">
            <w:pPr>
              <w:pStyle w:val="Prrafodelista"/>
              <w:numPr>
                <w:ilvl w:val="0"/>
                <w:numId w:val="16"/>
              </w:numPr>
              <w:jc w:val="both"/>
              <w:rPr>
                <w:sz w:val="16"/>
                <w:szCs w:val="16"/>
              </w:rPr>
            </w:pPr>
            <w:r w:rsidRPr="00E7616B">
              <w:rPr>
                <w:sz w:val="16"/>
                <w:szCs w:val="16"/>
              </w:rPr>
              <w:t xml:space="preserve">Para un </w:t>
            </w:r>
            <w:proofErr w:type="spellStart"/>
            <w:r>
              <w:rPr>
                <w:sz w:val="16"/>
                <w:szCs w:val="16"/>
              </w:rPr>
              <w:t>Appliance</w:t>
            </w:r>
            <w:proofErr w:type="spellEnd"/>
            <w:r w:rsidRPr="00E7616B">
              <w:rPr>
                <w:sz w:val="16"/>
                <w:szCs w:val="16"/>
              </w:rPr>
              <w:t xml:space="preserve">, el </w:t>
            </w:r>
            <w:r>
              <w:rPr>
                <w:sz w:val="16"/>
                <w:szCs w:val="16"/>
              </w:rPr>
              <w:t xml:space="preserve">Management </w:t>
            </w:r>
            <w:proofErr w:type="spellStart"/>
            <w:r>
              <w:rPr>
                <w:sz w:val="16"/>
                <w:szCs w:val="16"/>
              </w:rPr>
              <w:t>Endpoint</w:t>
            </w:r>
            <w:proofErr w:type="spellEnd"/>
            <w:r w:rsidRPr="00E7616B">
              <w:rPr>
                <w:sz w:val="16"/>
                <w:szCs w:val="16"/>
              </w:rPr>
              <w:t xml:space="preserve"> es la </w:t>
            </w:r>
            <w:r w:rsidRPr="00E7616B">
              <w:rPr>
                <w:i/>
                <w:iCs/>
                <w:sz w:val="16"/>
                <w:szCs w:val="16"/>
              </w:rPr>
              <w:t xml:space="preserve">Management </w:t>
            </w:r>
            <w:proofErr w:type="spellStart"/>
            <w:r w:rsidRPr="00E7616B">
              <w:rPr>
                <w:i/>
                <w:iCs/>
                <w:sz w:val="16"/>
                <w:szCs w:val="16"/>
              </w:rPr>
              <w:t>address</w:t>
            </w:r>
            <w:proofErr w:type="spellEnd"/>
            <w:r w:rsidRPr="00E7616B">
              <w:rPr>
                <w:sz w:val="16"/>
                <w:szCs w:val="16"/>
              </w:rPr>
              <w:t xml:space="preserve"> del servicio API </w:t>
            </w:r>
            <w:proofErr w:type="spellStart"/>
            <w:r w:rsidRPr="00E7616B">
              <w:rPr>
                <w:sz w:val="16"/>
                <w:szCs w:val="16"/>
              </w:rPr>
              <w:t>Connect</w:t>
            </w:r>
            <w:proofErr w:type="spellEnd"/>
            <w:r w:rsidRPr="00E7616B">
              <w:rPr>
                <w:sz w:val="16"/>
                <w:szCs w:val="16"/>
              </w:rPr>
              <w:t xml:space="preserve"> </w:t>
            </w:r>
            <w:r>
              <w:rPr>
                <w:sz w:val="16"/>
                <w:szCs w:val="16"/>
              </w:rPr>
              <w:t xml:space="preserve">Gateway </w:t>
            </w:r>
            <w:r w:rsidRPr="00E7616B">
              <w:rPr>
                <w:sz w:val="16"/>
                <w:szCs w:val="16"/>
              </w:rPr>
              <w:t xml:space="preserve">que se muestra en el diagrama </w:t>
            </w:r>
            <w:hyperlink r:id="rId20" w:anchor="config_gateway__gw_service_conn_diag" w:history="1">
              <w:r w:rsidRPr="00E7616B">
                <w:rPr>
                  <w:rStyle w:val="Hipervnculo"/>
                  <w:rFonts w:ascii="Arial" w:hAnsi="Arial" w:cs="Arial"/>
                  <w:color w:val="0062FF"/>
                  <w:sz w:val="16"/>
                  <w:szCs w:val="16"/>
                  <w:bdr w:val="none" w:sz="0" w:space="0" w:color="auto" w:frame="1"/>
                  <w:shd w:val="clear" w:color="auto" w:fill="F4F4F4"/>
                </w:rPr>
                <w:t>gateway service connection diagram</w:t>
              </w:r>
            </w:hyperlink>
            <w:r>
              <w:rPr>
                <w:sz w:val="16"/>
                <w:szCs w:val="16"/>
              </w:rPr>
              <w:t xml:space="preserve"> (se muestra más abajo).</w:t>
            </w:r>
            <w:r w:rsidRPr="00E7616B">
              <w:rPr>
                <w:sz w:val="16"/>
                <w:szCs w:val="16"/>
              </w:rPr>
              <w:t xml:space="preserve"> Para un </w:t>
            </w:r>
            <w:proofErr w:type="spellStart"/>
            <w:r w:rsidR="006574F8">
              <w:rPr>
                <w:sz w:val="16"/>
                <w:szCs w:val="16"/>
              </w:rPr>
              <w:t>gateway</w:t>
            </w:r>
            <w:proofErr w:type="spellEnd"/>
            <w:r w:rsidRPr="00E7616B">
              <w:rPr>
                <w:sz w:val="16"/>
                <w:szCs w:val="16"/>
              </w:rPr>
              <w:t xml:space="preserve">, esto toma el formato </w:t>
            </w:r>
            <w:r w:rsidRPr="006574F8">
              <w:rPr>
                <w:b/>
                <w:bCs/>
                <w:i/>
                <w:iCs/>
                <w:sz w:val="16"/>
                <w:szCs w:val="16"/>
              </w:rPr>
              <w:t>http://&lt;ip-address-for-gateway&gt;:3000</w:t>
            </w:r>
            <w:r w:rsidRPr="00E7616B">
              <w:rPr>
                <w:sz w:val="16"/>
                <w:szCs w:val="16"/>
              </w:rPr>
              <w:t xml:space="preserve">. Para múltiples </w:t>
            </w:r>
            <w:proofErr w:type="spellStart"/>
            <w:r w:rsidR="006574F8">
              <w:rPr>
                <w:sz w:val="16"/>
                <w:szCs w:val="16"/>
              </w:rPr>
              <w:t>gateways</w:t>
            </w:r>
            <w:proofErr w:type="spellEnd"/>
            <w:r w:rsidRPr="00E7616B">
              <w:rPr>
                <w:sz w:val="16"/>
                <w:szCs w:val="16"/>
              </w:rPr>
              <w:t xml:space="preserve">, sería </w:t>
            </w:r>
            <w:proofErr w:type="spellStart"/>
            <w:proofErr w:type="gramStart"/>
            <w:r w:rsidR="006574F8" w:rsidRPr="006574F8">
              <w:rPr>
                <w:b/>
                <w:bCs/>
                <w:i/>
                <w:iCs/>
                <w:sz w:val="16"/>
                <w:szCs w:val="16"/>
              </w:rPr>
              <w:t>address:port</w:t>
            </w:r>
            <w:proofErr w:type="spellEnd"/>
            <w:proofErr w:type="gramEnd"/>
            <w:r w:rsidRPr="00E7616B">
              <w:rPr>
                <w:sz w:val="16"/>
                <w:szCs w:val="16"/>
              </w:rPr>
              <w:t xml:space="preserve"> del balanceador de carga</w:t>
            </w:r>
          </w:p>
        </w:tc>
      </w:tr>
      <w:tr w:rsidR="00E7616B" w:rsidRPr="006574F8" w14:paraId="3545043B" w14:textId="77777777" w:rsidTr="00E7616B">
        <w:tc>
          <w:tcPr>
            <w:tcW w:w="3398" w:type="dxa"/>
          </w:tcPr>
          <w:p w14:paraId="0D402A0F" w14:textId="77777777" w:rsidR="00E7616B" w:rsidRDefault="00E7616B" w:rsidP="00F63AFB">
            <w:pPr>
              <w:jc w:val="both"/>
              <w:rPr>
                <w:sz w:val="16"/>
                <w:szCs w:val="16"/>
                <w:lang w:val="en-US"/>
              </w:rPr>
            </w:pPr>
            <w:r w:rsidRPr="00E7616B">
              <w:rPr>
                <w:b/>
                <w:bCs/>
                <w:sz w:val="16"/>
                <w:szCs w:val="16"/>
                <w:lang w:val="en-US"/>
              </w:rPr>
              <w:t>Management endpoint on the gateway service:</w:t>
            </w:r>
            <w:r w:rsidRPr="00E7616B">
              <w:rPr>
                <w:sz w:val="16"/>
                <w:szCs w:val="16"/>
                <w:lang w:val="en-US"/>
              </w:rPr>
              <w:t xml:space="preserve"> </w:t>
            </w:r>
          </w:p>
          <w:p w14:paraId="75A73316" w14:textId="5EAF7C4B" w:rsidR="00E7616B" w:rsidRPr="00E7616B" w:rsidRDefault="00E7616B" w:rsidP="00F63AFB">
            <w:pPr>
              <w:jc w:val="both"/>
              <w:rPr>
                <w:sz w:val="16"/>
                <w:szCs w:val="16"/>
                <w:lang w:val="en-US"/>
              </w:rPr>
            </w:pPr>
            <w:r w:rsidRPr="00E7616B">
              <w:rPr>
                <w:sz w:val="16"/>
                <w:szCs w:val="16"/>
                <w:lang w:val="en-US"/>
              </w:rPr>
              <w:t>TLS client profile (required)</w:t>
            </w:r>
          </w:p>
        </w:tc>
        <w:tc>
          <w:tcPr>
            <w:tcW w:w="4722" w:type="dxa"/>
          </w:tcPr>
          <w:p w14:paraId="0A085F97" w14:textId="36F1A9C4" w:rsidR="006574F8" w:rsidRPr="006574F8" w:rsidRDefault="006574F8" w:rsidP="006574F8">
            <w:pPr>
              <w:jc w:val="both"/>
              <w:rPr>
                <w:sz w:val="16"/>
                <w:szCs w:val="16"/>
              </w:rPr>
            </w:pPr>
            <w:r w:rsidRPr="006574F8">
              <w:rPr>
                <w:sz w:val="16"/>
                <w:szCs w:val="16"/>
              </w:rPr>
              <w:t xml:space="preserve">Especifique el perfil de cliente TLS que se utilizará cuando se contacte con </w:t>
            </w:r>
            <w:r>
              <w:rPr>
                <w:sz w:val="16"/>
                <w:szCs w:val="16"/>
              </w:rPr>
              <w:t xml:space="preserve">el </w:t>
            </w:r>
            <w:proofErr w:type="spellStart"/>
            <w:r>
              <w:rPr>
                <w:sz w:val="16"/>
                <w:szCs w:val="16"/>
              </w:rPr>
              <w:t>gateway</w:t>
            </w:r>
            <w:proofErr w:type="spellEnd"/>
            <w:r w:rsidRPr="006574F8">
              <w:rPr>
                <w:sz w:val="16"/>
                <w:szCs w:val="16"/>
              </w:rPr>
              <w:t xml:space="preserve"> a través del </w:t>
            </w:r>
            <w:r>
              <w:rPr>
                <w:sz w:val="16"/>
                <w:szCs w:val="16"/>
              </w:rPr>
              <w:t xml:space="preserve">Management </w:t>
            </w:r>
            <w:proofErr w:type="spellStart"/>
            <w:r>
              <w:rPr>
                <w:sz w:val="16"/>
                <w:szCs w:val="16"/>
              </w:rPr>
              <w:t>Endpoint</w:t>
            </w:r>
            <w:proofErr w:type="spellEnd"/>
            <w:r w:rsidRPr="006574F8">
              <w:rPr>
                <w:sz w:val="16"/>
                <w:szCs w:val="16"/>
              </w:rPr>
              <w:t>.</w:t>
            </w:r>
          </w:p>
          <w:p w14:paraId="5FB49C51" w14:textId="77777777" w:rsidR="006574F8" w:rsidRDefault="006574F8" w:rsidP="006574F8">
            <w:pPr>
              <w:jc w:val="both"/>
              <w:rPr>
                <w:sz w:val="16"/>
                <w:szCs w:val="16"/>
              </w:rPr>
            </w:pPr>
          </w:p>
          <w:p w14:paraId="2A5FB8E5" w14:textId="3A066723" w:rsidR="00E7616B" w:rsidRPr="006574F8" w:rsidRDefault="006574F8" w:rsidP="006574F8">
            <w:pPr>
              <w:jc w:val="both"/>
              <w:rPr>
                <w:sz w:val="16"/>
                <w:szCs w:val="16"/>
              </w:rPr>
            </w:pPr>
            <w:r w:rsidRPr="006574F8">
              <w:rPr>
                <w:b/>
                <w:bCs/>
                <w:sz w:val="16"/>
                <w:szCs w:val="16"/>
              </w:rPr>
              <w:t>Nota:</w:t>
            </w:r>
            <w:r w:rsidRPr="006574F8">
              <w:rPr>
                <w:sz w:val="16"/>
                <w:szCs w:val="16"/>
              </w:rPr>
              <w:t xml:space="preserve"> El valor predeterminado es </w:t>
            </w:r>
            <w:r w:rsidRPr="006574F8">
              <w:rPr>
                <w:rFonts w:ascii="Arial" w:hAnsi="Arial" w:cs="Arial"/>
                <w:b/>
                <w:bCs/>
                <w:color w:val="161616"/>
                <w:spacing w:val="2"/>
                <w:sz w:val="16"/>
                <w:szCs w:val="16"/>
                <w:shd w:val="clear" w:color="auto" w:fill="EDF5FF"/>
              </w:rPr>
              <w:t xml:space="preserve">Gateway </w:t>
            </w:r>
            <w:proofErr w:type="spellStart"/>
            <w:r w:rsidRPr="006574F8">
              <w:rPr>
                <w:rFonts w:ascii="Arial" w:hAnsi="Arial" w:cs="Arial"/>
                <w:b/>
                <w:bCs/>
                <w:color w:val="161616"/>
                <w:spacing w:val="2"/>
                <w:sz w:val="16"/>
                <w:szCs w:val="16"/>
                <w:shd w:val="clear" w:color="auto" w:fill="EDF5FF"/>
              </w:rPr>
              <w:t>management</w:t>
            </w:r>
            <w:proofErr w:type="spellEnd"/>
            <w:r w:rsidRPr="006574F8">
              <w:rPr>
                <w:rFonts w:ascii="Arial" w:hAnsi="Arial" w:cs="Arial"/>
                <w:b/>
                <w:bCs/>
                <w:color w:val="161616"/>
                <w:spacing w:val="2"/>
                <w:sz w:val="16"/>
                <w:szCs w:val="16"/>
                <w:shd w:val="clear" w:color="auto" w:fill="EDF5FF"/>
              </w:rPr>
              <w:t xml:space="preserve"> </w:t>
            </w:r>
            <w:proofErr w:type="spellStart"/>
            <w:r w:rsidRPr="006574F8">
              <w:rPr>
                <w:rFonts w:ascii="Arial" w:hAnsi="Arial" w:cs="Arial"/>
                <w:b/>
                <w:bCs/>
                <w:color w:val="161616"/>
                <w:spacing w:val="2"/>
                <w:sz w:val="16"/>
                <w:szCs w:val="16"/>
                <w:shd w:val="clear" w:color="auto" w:fill="EDF5FF"/>
              </w:rPr>
              <w:t>client</w:t>
            </w:r>
            <w:proofErr w:type="spellEnd"/>
            <w:r w:rsidRPr="006574F8">
              <w:rPr>
                <w:rFonts w:ascii="Arial" w:hAnsi="Arial" w:cs="Arial"/>
                <w:b/>
                <w:bCs/>
                <w:color w:val="161616"/>
                <w:spacing w:val="2"/>
                <w:sz w:val="16"/>
                <w:szCs w:val="16"/>
                <w:shd w:val="clear" w:color="auto" w:fill="EDF5FF"/>
              </w:rPr>
              <w:t xml:space="preserve"> TLS </w:t>
            </w:r>
            <w:proofErr w:type="spellStart"/>
            <w:r w:rsidRPr="006574F8">
              <w:rPr>
                <w:rFonts w:ascii="Arial" w:hAnsi="Arial" w:cs="Arial"/>
                <w:b/>
                <w:bCs/>
                <w:color w:val="161616"/>
                <w:spacing w:val="2"/>
                <w:sz w:val="16"/>
                <w:szCs w:val="16"/>
                <w:shd w:val="clear" w:color="auto" w:fill="EDF5FF"/>
              </w:rPr>
              <w:t>client</w:t>
            </w:r>
            <w:proofErr w:type="spellEnd"/>
            <w:r w:rsidRPr="006574F8">
              <w:rPr>
                <w:rFonts w:ascii="Arial" w:hAnsi="Arial" w:cs="Arial"/>
                <w:b/>
                <w:bCs/>
                <w:color w:val="161616"/>
                <w:spacing w:val="2"/>
                <w:sz w:val="16"/>
                <w:szCs w:val="16"/>
                <w:shd w:val="clear" w:color="auto" w:fill="EDF5FF"/>
              </w:rPr>
              <w:t xml:space="preserve"> profile:1.0.0</w:t>
            </w:r>
            <w:r w:rsidRPr="006574F8">
              <w:rPr>
                <w:sz w:val="16"/>
                <w:szCs w:val="16"/>
              </w:rPr>
              <w:t xml:space="preserve">. Si está utilizando un </w:t>
            </w:r>
            <w:proofErr w:type="spellStart"/>
            <w:r w:rsidRPr="006574F8">
              <w:rPr>
                <w:sz w:val="16"/>
                <w:szCs w:val="16"/>
              </w:rPr>
              <w:t>DataPower</w:t>
            </w:r>
            <w:proofErr w:type="spellEnd"/>
            <w:r w:rsidRPr="006574F8">
              <w:rPr>
                <w:sz w:val="16"/>
                <w:szCs w:val="16"/>
              </w:rPr>
              <w:t xml:space="preserve"> Gateway en una implementación de </w:t>
            </w:r>
            <w:proofErr w:type="spellStart"/>
            <w:r w:rsidRPr="006574F8">
              <w:rPr>
                <w:sz w:val="16"/>
                <w:szCs w:val="16"/>
              </w:rPr>
              <w:t>Kubernetes</w:t>
            </w:r>
            <w:proofErr w:type="spellEnd"/>
            <w:r w:rsidRPr="006574F8">
              <w:rPr>
                <w:sz w:val="16"/>
                <w:szCs w:val="16"/>
              </w:rPr>
              <w:t>, con TLS mutuo habilitado, utilice esta configuración. Para cualquier otr</w:t>
            </w:r>
            <w:r>
              <w:rPr>
                <w:sz w:val="16"/>
                <w:szCs w:val="16"/>
              </w:rPr>
              <w:t>o</w:t>
            </w:r>
            <w:r w:rsidRPr="006574F8">
              <w:rPr>
                <w:sz w:val="16"/>
                <w:szCs w:val="16"/>
              </w:rPr>
              <w:t xml:space="preserve"> </w:t>
            </w:r>
            <w:proofErr w:type="spellStart"/>
            <w:r>
              <w:rPr>
                <w:sz w:val="16"/>
                <w:szCs w:val="16"/>
              </w:rPr>
              <w:t>gateway</w:t>
            </w:r>
            <w:proofErr w:type="spellEnd"/>
            <w:r w:rsidRPr="006574F8">
              <w:rPr>
                <w:sz w:val="16"/>
                <w:szCs w:val="16"/>
              </w:rPr>
              <w:t xml:space="preserve">, si </w:t>
            </w:r>
            <w:r>
              <w:rPr>
                <w:sz w:val="16"/>
                <w:szCs w:val="16"/>
              </w:rPr>
              <w:t xml:space="preserve">el </w:t>
            </w:r>
            <w:proofErr w:type="spellStart"/>
            <w:r>
              <w:rPr>
                <w:sz w:val="16"/>
                <w:szCs w:val="16"/>
              </w:rPr>
              <w:t>gateway</w:t>
            </w:r>
            <w:proofErr w:type="spellEnd"/>
            <w:r w:rsidRPr="006574F8">
              <w:rPr>
                <w:sz w:val="16"/>
                <w:szCs w:val="16"/>
              </w:rPr>
              <w:t xml:space="preserve"> no está configurad</w:t>
            </w:r>
            <w:r>
              <w:rPr>
                <w:sz w:val="16"/>
                <w:szCs w:val="16"/>
              </w:rPr>
              <w:t>o</w:t>
            </w:r>
            <w:r w:rsidRPr="006574F8">
              <w:rPr>
                <w:sz w:val="16"/>
                <w:szCs w:val="16"/>
              </w:rPr>
              <w:t xml:space="preserve"> con las credenciales TLS correctas, el registro de</w:t>
            </w:r>
            <w:r>
              <w:rPr>
                <w:sz w:val="16"/>
                <w:szCs w:val="16"/>
              </w:rPr>
              <w:t xml:space="preserve">l </w:t>
            </w:r>
            <w:proofErr w:type="spellStart"/>
            <w:r>
              <w:rPr>
                <w:sz w:val="16"/>
                <w:szCs w:val="16"/>
              </w:rPr>
              <w:t>gateway</w:t>
            </w:r>
            <w:proofErr w:type="spellEnd"/>
            <w:r w:rsidRPr="006574F8">
              <w:rPr>
                <w:sz w:val="16"/>
                <w:szCs w:val="16"/>
              </w:rPr>
              <w:t xml:space="preserve"> fallará con esta configuración. Para evitar fallas en el registro, seleccione </w:t>
            </w:r>
            <w:r w:rsidRPr="006574F8">
              <w:rPr>
                <w:rFonts w:ascii="Arial" w:hAnsi="Arial" w:cs="Arial"/>
                <w:b/>
                <w:bCs/>
                <w:color w:val="161616"/>
                <w:spacing w:val="2"/>
                <w:sz w:val="16"/>
                <w:szCs w:val="16"/>
                <w:shd w:val="clear" w:color="auto" w:fill="EDF5FF"/>
              </w:rPr>
              <w:t xml:space="preserve">Default TLS </w:t>
            </w:r>
            <w:proofErr w:type="spellStart"/>
            <w:r w:rsidRPr="006574F8">
              <w:rPr>
                <w:rFonts w:ascii="Arial" w:hAnsi="Arial" w:cs="Arial"/>
                <w:b/>
                <w:bCs/>
                <w:color w:val="161616"/>
                <w:spacing w:val="2"/>
                <w:sz w:val="16"/>
                <w:szCs w:val="16"/>
                <w:shd w:val="clear" w:color="auto" w:fill="EDF5FF"/>
              </w:rPr>
              <w:t>client</w:t>
            </w:r>
            <w:proofErr w:type="spellEnd"/>
            <w:r w:rsidRPr="006574F8">
              <w:rPr>
                <w:rFonts w:ascii="Arial" w:hAnsi="Arial" w:cs="Arial"/>
                <w:b/>
                <w:bCs/>
                <w:color w:val="161616"/>
                <w:spacing w:val="2"/>
                <w:sz w:val="16"/>
                <w:szCs w:val="16"/>
                <w:shd w:val="clear" w:color="auto" w:fill="EDF5FF"/>
              </w:rPr>
              <w:t xml:space="preserve"> profile:1.0.0</w:t>
            </w:r>
            <w:r w:rsidRPr="006574F8">
              <w:rPr>
                <w:sz w:val="16"/>
                <w:szCs w:val="16"/>
              </w:rPr>
              <w:t xml:space="preserve"> o su propio perfil de cliente TLS personalizado. Para obtener información sobre cómo configurar un perfil de cliente TLS personalizado, consulte </w:t>
            </w:r>
            <w:hyperlink r:id="rId21" w:tooltip="In Cloud Manager, TLS profiles are configured as a Resource to provide secure transmission of data over HTTPs." w:history="1">
              <w:proofErr w:type="spellStart"/>
              <w:r w:rsidRPr="006574F8">
                <w:rPr>
                  <w:rStyle w:val="Hipervnculo"/>
                  <w:rFonts w:ascii="Arial" w:hAnsi="Arial" w:cs="Arial"/>
                  <w:color w:val="0062FF"/>
                  <w:spacing w:val="2"/>
                  <w:sz w:val="16"/>
                  <w:szCs w:val="16"/>
                  <w:bdr w:val="none" w:sz="0" w:space="0" w:color="auto" w:frame="1"/>
                  <w:shd w:val="clear" w:color="auto" w:fill="EDF5FF"/>
                </w:rPr>
                <w:t>Creating</w:t>
              </w:r>
              <w:proofErr w:type="spellEnd"/>
              <w:r w:rsidRPr="006574F8">
                <w:rPr>
                  <w:rStyle w:val="Hipervnculo"/>
                  <w:rFonts w:ascii="Arial" w:hAnsi="Arial" w:cs="Arial"/>
                  <w:color w:val="0062FF"/>
                  <w:spacing w:val="2"/>
                  <w:sz w:val="16"/>
                  <w:szCs w:val="16"/>
                  <w:bdr w:val="none" w:sz="0" w:space="0" w:color="auto" w:frame="1"/>
                  <w:shd w:val="clear" w:color="auto" w:fill="EDF5FF"/>
                </w:rPr>
                <w:t xml:space="preserve"> a TLS Client </w:t>
              </w:r>
              <w:proofErr w:type="spellStart"/>
              <w:r w:rsidRPr="006574F8">
                <w:rPr>
                  <w:rStyle w:val="Hipervnculo"/>
                  <w:rFonts w:ascii="Arial" w:hAnsi="Arial" w:cs="Arial"/>
                  <w:color w:val="0062FF"/>
                  <w:spacing w:val="2"/>
                  <w:sz w:val="16"/>
                  <w:szCs w:val="16"/>
                  <w:bdr w:val="none" w:sz="0" w:space="0" w:color="auto" w:frame="1"/>
                  <w:shd w:val="clear" w:color="auto" w:fill="EDF5FF"/>
                </w:rPr>
                <w:t>Profile</w:t>
              </w:r>
              <w:proofErr w:type="spellEnd"/>
            </w:hyperlink>
            <w:r w:rsidRPr="006574F8">
              <w:rPr>
                <w:sz w:val="16"/>
                <w:szCs w:val="16"/>
              </w:rPr>
              <w:t>.</w:t>
            </w:r>
          </w:p>
        </w:tc>
      </w:tr>
      <w:tr w:rsidR="00E7616B" w:rsidRPr="00E7616B" w14:paraId="5F418E00" w14:textId="77777777" w:rsidTr="00E7616B">
        <w:tc>
          <w:tcPr>
            <w:tcW w:w="3398" w:type="dxa"/>
          </w:tcPr>
          <w:p w14:paraId="7C4BBE83" w14:textId="77777777" w:rsidR="00E7616B" w:rsidRDefault="00E7616B" w:rsidP="00F63AFB">
            <w:pPr>
              <w:jc w:val="both"/>
              <w:rPr>
                <w:sz w:val="16"/>
                <w:szCs w:val="16"/>
                <w:lang w:val="en-US"/>
              </w:rPr>
            </w:pPr>
            <w:r w:rsidRPr="00E7616B">
              <w:rPr>
                <w:b/>
                <w:bCs/>
                <w:sz w:val="16"/>
                <w:szCs w:val="16"/>
                <w:lang w:val="en-US"/>
              </w:rPr>
              <w:t>API invocation endpoint:</w:t>
            </w:r>
            <w:r w:rsidRPr="00E7616B">
              <w:rPr>
                <w:sz w:val="16"/>
                <w:szCs w:val="16"/>
                <w:lang w:val="en-US"/>
              </w:rPr>
              <w:t xml:space="preserve"> </w:t>
            </w:r>
          </w:p>
          <w:p w14:paraId="33C01983" w14:textId="7DD8AC02" w:rsidR="00E7616B" w:rsidRPr="00E7616B" w:rsidRDefault="00E7616B" w:rsidP="00F63AFB">
            <w:pPr>
              <w:jc w:val="both"/>
              <w:rPr>
                <w:sz w:val="16"/>
                <w:szCs w:val="16"/>
                <w:lang w:val="en-US"/>
              </w:rPr>
            </w:pPr>
            <w:r w:rsidRPr="00E7616B">
              <w:rPr>
                <w:sz w:val="16"/>
                <w:szCs w:val="16"/>
                <w:lang w:val="en-US"/>
              </w:rPr>
              <w:t>API endpoint base (required)</w:t>
            </w:r>
          </w:p>
        </w:tc>
        <w:tc>
          <w:tcPr>
            <w:tcW w:w="4722" w:type="dxa"/>
          </w:tcPr>
          <w:p w14:paraId="6B9F7467" w14:textId="217360C9" w:rsidR="00E7616B" w:rsidRPr="00E7616B" w:rsidRDefault="006574F8" w:rsidP="00F63AFB">
            <w:pPr>
              <w:jc w:val="both"/>
              <w:rPr>
                <w:sz w:val="16"/>
                <w:szCs w:val="16"/>
                <w:lang w:val="en-US"/>
              </w:rPr>
            </w:pPr>
            <w:r w:rsidRPr="006574F8">
              <w:rPr>
                <w:sz w:val="16"/>
                <w:szCs w:val="16"/>
              </w:rPr>
              <w:t xml:space="preserve">Ingrese la parte base de la URL que se asigna a la parte base de la URL para el tráfico API entrante. Es un FQDN público con rutas adicionales que son específicas de sus llamadas a la API. </w:t>
            </w:r>
            <w:r w:rsidRPr="006574F8">
              <w:rPr>
                <w:sz w:val="16"/>
                <w:szCs w:val="16"/>
                <w:lang w:val="en-US"/>
              </w:rPr>
              <w:t xml:space="preserve">Por </w:t>
            </w:r>
            <w:proofErr w:type="spellStart"/>
            <w:r w:rsidRPr="006574F8">
              <w:rPr>
                <w:sz w:val="16"/>
                <w:szCs w:val="16"/>
                <w:lang w:val="en-US"/>
              </w:rPr>
              <w:t>ejemplo</w:t>
            </w:r>
            <w:proofErr w:type="spellEnd"/>
            <w:r w:rsidRPr="006574F8">
              <w:rPr>
                <w:sz w:val="16"/>
                <w:szCs w:val="16"/>
                <w:lang w:val="en-US"/>
              </w:rPr>
              <w:t>: https://api.mycompany.com</w:t>
            </w:r>
          </w:p>
        </w:tc>
      </w:tr>
      <w:tr w:rsidR="00E7616B" w:rsidRPr="006574F8" w14:paraId="167AD6A7" w14:textId="77777777" w:rsidTr="00E7616B">
        <w:tc>
          <w:tcPr>
            <w:tcW w:w="3398" w:type="dxa"/>
          </w:tcPr>
          <w:p w14:paraId="06D09855" w14:textId="77777777" w:rsidR="00E7616B" w:rsidRPr="00E7616B" w:rsidRDefault="00E7616B" w:rsidP="00F63AFB">
            <w:pPr>
              <w:jc w:val="both"/>
              <w:rPr>
                <w:b/>
                <w:bCs/>
                <w:sz w:val="16"/>
                <w:szCs w:val="16"/>
                <w:lang w:val="en-US"/>
              </w:rPr>
            </w:pPr>
            <w:r w:rsidRPr="00E7616B">
              <w:rPr>
                <w:b/>
                <w:bCs/>
                <w:sz w:val="16"/>
                <w:szCs w:val="16"/>
                <w:lang w:val="en-US"/>
              </w:rPr>
              <w:t xml:space="preserve">API invocation endpoint: </w:t>
            </w:r>
          </w:p>
          <w:p w14:paraId="70F17621" w14:textId="56E0BD72" w:rsidR="00E7616B" w:rsidRPr="00E7616B" w:rsidRDefault="00E7616B" w:rsidP="00F63AFB">
            <w:pPr>
              <w:jc w:val="both"/>
              <w:rPr>
                <w:sz w:val="16"/>
                <w:szCs w:val="16"/>
                <w:lang w:val="en-US"/>
              </w:rPr>
            </w:pPr>
            <w:r w:rsidRPr="00E7616B">
              <w:rPr>
                <w:sz w:val="16"/>
                <w:szCs w:val="16"/>
                <w:lang w:val="en-US"/>
              </w:rPr>
              <w:t>Server Name Indication (SNI) - Host name</w:t>
            </w:r>
          </w:p>
        </w:tc>
        <w:tc>
          <w:tcPr>
            <w:tcW w:w="4722" w:type="dxa"/>
          </w:tcPr>
          <w:p w14:paraId="1A94229E" w14:textId="0E2E1EBF" w:rsidR="006574F8" w:rsidRPr="006574F8" w:rsidRDefault="006574F8" w:rsidP="006574F8">
            <w:pPr>
              <w:jc w:val="both"/>
              <w:rPr>
                <w:sz w:val="16"/>
                <w:szCs w:val="16"/>
              </w:rPr>
            </w:pPr>
            <w:r w:rsidRPr="006574F8">
              <w:rPr>
                <w:sz w:val="16"/>
                <w:szCs w:val="16"/>
              </w:rPr>
              <w:t xml:space="preserve">Para </w:t>
            </w:r>
            <w:r>
              <w:rPr>
                <w:sz w:val="16"/>
                <w:szCs w:val="16"/>
              </w:rPr>
              <w:t>soportar</w:t>
            </w:r>
            <w:r w:rsidRPr="006574F8">
              <w:rPr>
                <w:sz w:val="16"/>
                <w:szCs w:val="16"/>
              </w:rPr>
              <w:t xml:space="preserve"> Server </w:t>
            </w:r>
            <w:proofErr w:type="spellStart"/>
            <w:r w:rsidRPr="006574F8">
              <w:rPr>
                <w:sz w:val="16"/>
                <w:szCs w:val="16"/>
              </w:rPr>
              <w:t>Name</w:t>
            </w:r>
            <w:proofErr w:type="spellEnd"/>
            <w:r w:rsidRPr="006574F8">
              <w:rPr>
                <w:sz w:val="16"/>
                <w:szCs w:val="16"/>
              </w:rPr>
              <w:t xml:space="preserve"> </w:t>
            </w:r>
            <w:proofErr w:type="spellStart"/>
            <w:r w:rsidRPr="006574F8">
              <w:rPr>
                <w:sz w:val="16"/>
                <w:szCs w:val="16"/>
              </w:rPr>
              <w:t>Indication</w:t>
            </w:r>
            <w:proofErr w:type="spellEnd"/>
            <w:r w:rsidRPr="006574F8">
              <w:rPr>
                <w:sz w:val="16"/>
                <w:szCs w:val="16"/>
              </w:rPr>
              <w:t xml:space="preserve"> (SNI) en </w:t>
            </w:r>
            <w:r>
              <w:rPr>
                <w:sz w:val="16"/>
                <w:szCs w:val="16"/>
              </w:rPr>
              <w:t xml:space="preserve">el API </w:t>
            </w:r>
            <w:proofErr w:type="spellStart"/>
            <w:r>
              <w:rPr>
                <w:sz w:val="16"/>
                <w:szCs w:val="16"/>
              </w:rPr>
              <w:t>Endpoint</w:t>
            </w:r>
            <w:proofErr w:type="spellEnd"/>
            <w:r>
              <w:rPr>
                <w:sz w:val="16"/>
                <w:szCs w:val="16"/>
              </w:rPr>
              <w:t xml:space="preserve"> Base</w:t>
            </w:r>
            <w:r w:rsidRPr="006574F8">
              <w:rPr>
                <w:sz w:val="16"/>
                <w:szCs w:val="16"/>
              </w:rPr>
              <w:t xml:space="preserve">. Se requiere el nombre de host predeterminado '*' para permitir todos los hosts. Ingrese otros nombres de host según sea necesario. Se admite el formato de comodín. La capacidad SNI le permite servir varios nombres de host TLS seguros a través del mismo servicio </w:t>
            </w:r>
            <w:proofErr w:type="spellStart"/>
            <w:r>
              <w:rPr>
                <w:sz w:val="16"/>
                <w:szCs w:val="16"/>
              </w:rPr>
              <w:t>gateway</w:t>
            </w:r>
            <w:proofErr w:type="spellEnd"/>
            <w:r w:rsidRPr="006574F8">
              <w:rPr>
                <w:sz w:val="16"/>
                <w:szCs w:val="16"/>
              </w:rPr>
              <w:t>, utilizando la misma dirección IP y puerto, sin necesidad de que utilicen el mismo perfil TLS.</w:t>
            </w:r>
          </w:p>
          <w:p w14:paraId="2D1CB7EC" w14:textId="77777777" w:rsidR="006574F8" w:rsidRDefault="006574F8" w:rsidP="006574F8">
            <w:pPr>
              <w:jc w:val="both"/>
              <w:rPr>
                <w:sz w:val="16"/>
                <w:szCs w:val="16"/>
              </w:rPr>
            </w:pPr>
          </w:p>
          <w:p w14:paraId="7A4DD1E9" w14:textId="5859813E" w:rsidR="00E7616B" w:rsidRPr="006574F8" w:rsidRDefault="006574F8" w:rsidP="006574F8">
            <w:pPr>
              <w:jc w:val="both"/>
              <w:rPr>
                <w:sz w:val="16"/>
                <w:szCs w:val="16"/>
              </w:rPr>
            </w:pPr>
            <w:r w:rsidRPr="006574F8">
              <w:rPr>
                <w:b/>
                <w:bCs/>
                <w:sz w:val="16"/>
                <w:szCs w:val="16"/>
              </w:rPr>
              <w:lastRenderedPageBreak/>
              <w:t>Nota:</w:t>
            </w:r>
            <w:r w:rsidRPr="006574F8">
              <w:rPr>
                <w:sz w:val="16"/>
                <w:szCs w:val="16"/>
              </w:rPr>
              <w:t xml:space="preserve"> Para permitir </w:t>
            </w:r>
            <w:proofErr w:type="spellStart"/>
            <w:r>
              <w:rPr>
                <w:sz w:val="16"/>
                <w:szCs w:val="16"/>
              </w:rPr>
              <w:t>requests</w:t>
            </w:r>
            <w:proofErr w:type="spellEnd"/>
            <w:r w:rsidRPr="006574F8">
              <w:rPr>
                <w:sz w:val="16"/>
                <w:szCs w:val="16"/>
              </w:rPr>
              <w:t xml:space="preserve"> de clientes que no admiten SNI, debe incluir un valor de nombre de host de '*'.</w:t>
            </w:r>
          </w:p>
        </w:tc>
      </w:tr>
      <w:tr w:rsidR="00E7616B" w:rsidRPr="006574F8" w14:paraId="0C91617D" w14:textId="77777777" w:rsidTr="00E7616B">
        <w:tc>
          <w:tcPr>
            <w:tcW w:w="3398" w:type="dxa"/>
          </w:tcPr>
          <w:p w14:paraId="784E40A7" w14:textId="77777777" w:rsidR="00E7616B" w:rsidRPr="00E7616B" w:rsidRDefault="00E7616B" w:rsidP="00F63AFB">
            <w:pPr>
              <w:jc w:val="both"/>
              <w:rPr>
                <w:b/>
                <w:bCs/>
                <w:sz w:val="16"/>
                <w:szCs w:val="16"/>
                <w:lang w:val="en-US"/>
              </w:rPr>
            </w:pPr>
            <w:r w:rsidRPr="00E7616B">
              <w:rPr>
                <w:b/>
                <w:bCs/>
                <w:sz w:val="16"/>
                <w:szCs w:val="16"/>
                <w:lang w:val="en-US"/>
              </w:rPr>
              <w:lastRenderedPageBreak/>
              <w:t xml:space="preserve">API invocation endpoint: </w:t>
            </w:r>
          </w:p>
          <w:p w14:paraId="018973A7" w14:textId="301387D2" w:rsidR="00E7616B" w:rsidRPr="00E7616B" w:rsidRDefault="00E7616B" w:rsidP="00F63AFB">
            <w:pPr>
              <w:jc w:val="both"/>
              <w:rPr>
                <w:sz w:val="16"/>
                <w:szCs w:val="16"/>
                <w:lang w:val="en-US"/>
              </w:rPr>
            </w:pPr>
            <w:r w:rsidRPr="00E7616B">
              <w:rPr>
                <w:sz w:val="16"/>
                <w:szCs w:val="16"/>
                <w:lang w:val="en-US"/>
              </w:rPr>
              <w:t>Server Name Indication (SNI) - TLS server profile</w:t>
            </w:r>
          </w:p>
        </w:tc>
        <w:tc>
          <w:tcPr>
            <w:tcW w:w="4722" w:type="dxa"/>
          </w:tcPr>
          <w:p w14:paraId="11267CE0" w14:textId="60B3522B" w:rsidR="00E7616B" w:rsidRPr="006574F8" w:rsidRDefault="006574F8" w:rsidP="00F63AFB">
            <w:pPr>
              <w:jc w:val="both"/>
              <w:rPr>
                <w:sz w:val="16"/>
                <w:szCs w:val="16"/>
              </w:rPr>
            </w:pPr>
            <w:r w:rsidRPr="006574F8">
              <w:rPr>
                <w:sz w:val="16"/>
                <w:szCs w:val="16"/>
              </w:rPr>
              <w:t xml:space="preserve">El perfil del servidor TLS que admite el </w:t>
            </w:r>
            <w:proofErr w:type="spellStart"/>
            <w:r w:rsidRPr="006574F8">
              <w:rPr>
                <w:sz w:val="16"/>
                <w:szCs w:val="16"/>
              </w:rPr>
              <w:t>host</w:t>
            </w:r>
            <w:r>
              <w:rPr>
                <w:sz w:val="16"/>
                <w:szCs w:val="16"/>
              </w:rPr>
              <w:t>name</w:t>
            </w:r>
            <w:proofErr w:type="spellEnd"/>
            <w:r w:rsidRPr="006574F8">
              <w:rPr>
                <w:sz w:val="16"/>
                <w:szCs w:val="16"/>
              </w:rPr>
              <w:t xml:space="preserve"> especificado para SNI.</w:t>
            </w:r>
          </w:p>
        </w:tc>
      </w:tr>
      <w:tr w:rsidR="00E7616B" w:rsidRPr="001B1899" w14:paraId="73422B20" w14:textId="77777777" w:rsidTr="00E7616B">
        <w:tc>
          <w:tcPr>
            <w:tcW w:w="3398" w:type="dxa"/>
          </w:tcPr>
          <w:p w14:paraId="4055BBA9" w14:textId="34526A13" w:rsidR="00E7616B" w:rsidRPr="00E7616B" w:rsidRDefault="00E7616B" w:rsidP="00F63AFB">
            <w:pPr>
              <w:jc w:val="both"/>
              <w:rPr>
                <w:sz w:val="16"/>
                <w:szCs w:val="16"/>
                <w:lang w:val="en-US"/>
              </w:rPr>
            </w:pPr>
            <w:r w:rsidRPr="00E7616B">
              <w:rPr>
                <w:sz w:val="16"/>
                <w:szCs w:val="16"/>
                <w:lang w:val="en-US"/>
              </w:rPr>
              <w:t>OAuth shared secret (optional)</w:t>
            </w:r>
          </w:p>
        </w:tc>
        <w:tc>
          <w:tcPr>
            <w:tcW w:w="4722" w:type="dxa"/>
          </w:tcPr>
          <w:p w14:paraId="60B88A20" w14:textId="442B396B" w:rsidR="001B1899" w:rsidRPr="001B1899" w:rsidRDefault="001B1899" w:rsidP="001B1899">
            <w:pPr>
              <w:jc w:val="both"/>
              <w:rPr>
                <w:sz w:val="16"/>
                <w:szCs w:val="16"/>
              </w:rPr>
            </w:pPr>
            <w:r w:rsidRPr="001B1899">
              <w:rPr>
                <w:sz w:val="16"/>
                <w:szCs w:val="16"/>
              </w:rPr>
              <w:t xml:space="preserve">Para los sitios que usan proveedores nativos de OAuth, ingrese el </w:t>
            </w:r>
            <w:proofErr w:type="spellStart"/>
            <w:r w:rsidRPr="001B1899">
              <w:rPr>
                <w:b/>
                <w:bCs/>
                <w:sz w:val="16"/>
                <w:szCs w:val="16"/>
              </w:rPr>
              <w:t>shared</w:t>
            </w:r>
            <w:proofErr w:type="spellEnd"/>
            <w:r w:rsidRPr="001B1899">
              <w:rPr>
                <w:b/>
                <w:bCs/>
                <w:sz w:val="16"/>
                <w:szCs w:val="16"/>
              </w:rPr>
              <w:t xml:space="preserve"> </w:t>
            </w:r>
            <w:proofErr w:type="spellStart"/>
            <w:r w:rsidRPr="001B1899">
              <w:rPr>
                <w:b/>
                <w:bCs/>
                <w:sz w:val="16"/>
                <w:szCs w:val="16"/>
              </w:rPr>
              <w:t>secret</w:t>
            </w:r>
            <w:proofErr w:type="spellEnd"/>
            <w:r w:rsidRPr="001B1899">
              <w:rPr>
                <w:sz w:val="16"/>
                <w:szCs w:val="16"/>
              </w:rPr>
              <w:t xml:space="preserve"> que usarán todas las llamadas API que atraviesan </w:t>
            </w:r>
            <w:r>
              <w:rPr>
                <w:sz w:val="16"/>
                <w:szCs w:val="16"/>
              </w:rPr>
              <w:t xml:space="preserve">el </w:t>
            </w:r>
            <w:proofErr w:type="spellStart"/>
            <w:r>
              <w:rPr>
                <w:sz w:val="16"/>
                <w:szCs w:val="16"/>
              </w:rPr>
              <w:t>gateway</w:t>
            </w:r>
            <w:proofErr w:type="spellEnd"/>
            <w:r w:rsidRPr="001B1899">
              <w:rPr>
                <w:sz w:val="16"/>
                <w:szCs w:val="16"/>
              </w:rPr>
              <w:t>.</w:t>
            </w:r>
          </w:p>
          <w:p w14:paraId="5FF29115" w14:textId="77777777" w:rsidR="001B1899" w:rsidRDefault="001B1899" w:rsidP="001B1899">
            <w:pPr>
              <w:jc w:val="both"/>
              <w:rPr>
                <w:sz w:val="16"/>
                <w:szCs w:val="16"/>
              </w:rPr>
            </w:pPr>
          </w:p>
          <w:p w14:paraId="340D09EA" w14:textId="0FF0EC22" w:rsidR="00E7616B" w:rsidRPr="001B1899" w:rsidRDefault="001B1899" w:rsidP="001B1899">
            <w:pPr>
              <w:jc w:val="both"/>
              <w:rPr>
                <w:sz w:val="16"/>
                <w:szCs w:val="16"/>
              </w:rPr>
            </w:pPr>
            <w:r w:rsidRPr="001B1899">
              <w:rPr>
                <w:b/>
                <w:bCs/>
                <w:sz w:val="16"/>
                <w:szCs w:val="16"/>
              </w:rPr>
              <w:t>Nota:</w:t>
            </w:r>
            <w:r w:rsidRPr="001B1899">
              <w:rPr>
                <w:sz w:val="16"/>
                <w:szCs w:val="16"/>
              </w:rPr>
              <w:t xml:space="preserve"> El </w:t>
            </w:r>
            <w:proofErr w:type="spellStart"/>
            <w:r>
              <w:rPr>
                <w:sz w:val="16"/>
                <w:szCs w:val="16"/>
              </w:rPr>
              <w:t>shared</w:t>
            </w:r>
            <w:proofErr w:type="spellEnd"/>
            <w:r>
              <w:rPr>
                <w:sz w:val="16"/>
                <w:szCs w:val="16"/>
              </w:rPr>
              <w:t xml:space="preserve"> </w:t>
            </w:r>
            <w:proofErr w:type="spellStart"/>
            <w:r>
              <w:rPr>
                <w:sz w:val="16"/>
                <w:szCs w:val="16"/>
              </w:rPr>
              <w:t>secret</w:t>
            </w:r>
            <w:proofErr w:type="spellEnd"/>
            <w:r w:rsidRPr="001B1899">
              <w:rPr>
                <w:sz w:val="16"/>
                <w:szCs w:val="16"/>
              </w:rPr>
              <w:t xml:space="preserve"> especificado debe tener 64 caracteres (64 bytes) de longitud, con el prefijo 0x y debe constar solo de caracteres hexadecimales. Por ejemplo: 0xa354282f227c10250511ae9c9e8c7ed9f4f1bd0d7c04cb6d5bd178f8c62296e3</w:t>
            </w:r>
          </w:p>
        </w:tc>
      </w:tr>
      <w:tr w:rsidR="00E7616B" w:rsidRPr="001B1899" w14:paraId="17EFD5F0" w14:textId="77777777" w:rsidTr="00E7616B">
        <w:tc>
          <w:tcPr>
            <w:tcW w:w="3398" w:type="dxa"/>
          </w:tcPr>
          <w:p w14:paraId="4C7D51A7" w14:textId="77777777" w:rsidR="00E7616B" w:rsidRPr="001B1899" w:rsidRDefault="00E7616B" w:rsidP="00F63AFB">
            <w:pPr>
              <w:jc w:val="both"/>
              <w:rPr>
                <w:sz w:val="16"/>
                <w:szCs w:val="16"/>
              </w:rPr>
            </w:pPr>
          </w:p>
        </w:tc>
        <w:tc>
          <w:tcPr>
            <w:tcW w:w="4722" w:type="dxa"/>
          </w:tcPr>
          <w:p w14:paraId="7EB24436" w14:textId="77777777" w:rsidR="00E7616B" w:rsidRPr="001B1899" w:rsidRDefault="00E7616B" w:rsidP="00F63AFB">
            <w:pPr>
              <w:jc w:val="both"/>
              <w:rPr>
                <w:sz w:val="16"/>
                <w:szCs w:val="16"/>
              </w:rPr>
            </w:pPr>
          </w:p>
        </w:tc>
      </w:tr>
      <w:tr w:rsidR="00E7616B" w:rsidRPr="001B1899" w14:paraId="14F965DC" w14:textId="77777777" w:rsidTr="00E7616B">
        <w:tc>
          <w:tcPr>
            <w:tcW w:w="3398" w:type="dxa"/>
          </w:tcPr>
          <w:p w14:paraId="66EF17A6" w14:textId="77777777" w:rsidR="00E7616B" w:rsidRPr="001B1899" w:rsidRDefault="00E7616B" w:rsidP="00F63AFB">
            <w:pPr>
              <w:jc w:val="both"/>
              <w:rPr>
                <w:sz w:val="16"/>
                <w:szCs w:val="16"/>
              </w:rPr>
            </w:pPr>
          </w:p>
        </w:tc>
        <w:tc>
          <w:tcPr>
            <w:tcW w:w="4722" w:type="dxa"/>
          </w:tcPr>
          <w:p w14:paraId="7D6B35BC" w14:textId="77777777" w:rsidR="00E7616B" w:rsidRPr="001B1899" w:rsidRDefault="00E7616B" w:rsidP="00F63AFB">
            <w:pPr>
              <w:jc w:val="both"/>
              <w:rPr>
                <w:sz w:val="16"/>
                <w:szCs w:val="16"/>
              </w:rPr>
            </w:pPr>
          </w:p>
        </w:tc>
      </w:tr>
      <w:tr w:rsidR="00E7616B" w:rsidRPr="001B1899" w14:paraId="7AF6D44E" w14:textId="77777777" w:rsidTr="00E7616B">
        <w:tc>
          <w:tcPr>
            <w:tcW w:w="3398" w:type="dxa"/>
          </w:tcPr>
          <w:p w14:paraId="3EC56670" w14:textId="77777777" w:rsidR="00E7616B" w:rsidRPr="001B1899" w:rsidRDefault="00E7616B" w:rsidP="00F63AFB">
            <w:pPr>
              <w:jc w:val="both"/>
              <w:rPr>
                <w:sz w:val="16"/>
                <w:szCs w:val="16"/>
              </w:rPr>
            </w:pPr>
          </w:p>
        </w:tc>
        <w:tc>
          <w:tcPr>
            <w:tcW w:w="4722" w:type="dxa"/>
          </w:tcPr>
          <w:p w14:paraId="35F7B566" w14:textId="77777777" w:rsidR="00E7616B" w:rsidRPr="001B1899" w:rsidRDefault="00E7616B" w:rsidP="00F63AFB">
            <w:pPr>
              <w:jc w:val="both"/>
              <w:rPr>
                <w:sz w:val="16"/>
                <w:szCs w:val="16"/>
              </w:rPr>
            </w:pPr>
          </w:p>
        </w:tc>
      </w:tr>
      <w:tr w:rsidR="00E7616B" w:rsidRPr="001B1899" w14:paraId="02CE2CA5" w14:textId="77777777" w:rsidTr="00E7616B">
        <w:tc>
          <w:tcPr>
            <w:tcW w:w="3398" w:type="dxa"/>
          </w:tcPr>
          <w:p w14:paraId="6A3BB4C3" w14:textId="77777777" w:rsidR="00E7616B" w:rsidRPr="001B1899" w:rsidRDefault="00E7616B" w:rsidP="00F63AFB">
            <w:pPr>
              <w:jc w:val="both"/>
              <w:rPr>
                <w:sz w:val="16"/>
                <w:szCs w:val="16"/>
              </w:rPr>
            </w:pPr>
          </w:p>
        </w:tc>
        <w:tc>
          <w:tcPr>
            <w:tcW w:w="4722" w:type="dxa"/>
          </w:tcPr>
          <w:p w14:paraId="0F928392" w14:textId="77777777" w:rsidR="00E7616B" w:rsidRPr="001B1899" w:rsidRDefault="00E7616B" w:rsidP="00F63AFB">
            <w:pPr>
              <w:jc w:val="both"/>
              <w:rPr>
                <w:sz w:val="16"/>
                <w:szCs w:val="16"/>
              </w:rPr>
            </w:pPr>
          </w:p>
        </w:tc>
      </w:tr>
      <w:tr w:rsidR="00E7616B" w:rsidRPr="001B1899" w14:paraId="737E3928" w14:textId="77777777" w:rsidTr="00E7616B">
        <w:tc>
          <w:tcPr>
            <w:tcW w:w="3398" w:type="dxa"/>
          </w:tcPr>
          <w:p w14:paraId="791C53D0" w14:textId="77777777" w:rsidR="00E7616B" w:rsidRPr="001B1899" w:rsidRDefault="00E7616B" w:rsidP="005A39FC">
            <w:pPr>
              <w:jc w:val="both"/>
              <w:rPr>
                <w:sz w:val="16"/>
                <w:szCs w:val="16"/>
              </w:rPr>
            </w:pPr>
          </w:p>
        </w:tc>
        <w:tc>
          <w:tcPr>
            <w:tcW w:w="4722" w:type="dxa"/>
          </w:tcPr>
          <w:p w14:paraId="4EC8414E" w14:textId="77777777" w:rsidR="00E7616B" w:rsidRPr="001B1899" w:rsidRDefault="00E7616B" w:rsidP="005A39FC">
            <w:pPr>
              <w:jc w:val="both"/>
              <w:rPr>
                <w:sz w:val="16"/>
                <w:szCs w:val="16"/>
              </w:rPr>
            </w:pPr>
          </w:p>
        </w:tc>
      </w:tr>
      <w:tr w:rsidR="00E7616B" w:rsidRPr="001B1899" w14:paraId="23E717E3" w14:textId="77777777" w:rsidTr="00E7616B">
        <w:tc>
          <w:tcPr>
            <w:tcW w:w="3398" w:type="dxa"/>
          </w:tcPr>
          <w:p w14:paraId="4C639BFB" w14:textId="77777777" w:rsidR="00E7616B" w:rsidRPr="001B1899" w:rsidRDefault="00E7616B" w:rsidP="005A39FC">
            <w:pPr>
              <w:jc w:val="both"/>
              <w:rPr>
                <w:sz w:val="16"/>
                <w:szCs w:val="16"/>
              </w:rPr>
            </w:pPr>
          </w:p>
        </w:tc>
        <w:tc>
          <w:tcPr>
            <w:tcW w:w="4722" w:type="dxa"/>
          </w:tcPr>
          <w:p w14:paraId="2463CE1E" w14:textId="77777777" w:rsidR="00E7616B" w:rsidRPr="001B1899" w:rsidRDefault="00E7616B" w:rsidP="005A39FC">
            <w:pPr>
              <w:jc w:val="both"/>
              <w:rPr>
                <w:sz w:val="16"/>
                <w:szCs w:val="16"/>
              </w:rPr>
            </w:pPr>
          </w:p>
        </w:tc>
      </w:tr>
      <w:tr w:rsidR="00E7616B" w:rsidRPr="001B1899" w14:paraId="1A103F73" w14:textId="77777777" w:rsidTr="00E7616B">
        <w:tc>
          <w:tcPr>
            <w:tcW w:w="3398" w:type="dxa"/>
          </w:tcPr>
          <w:p w14:paraId="738C21C6" w14:textId="77777777" w:rsidR="00E7616B" w:rsidRPr="001B1899" w:rsidRDefault="00E7616B" w:rsidP="005A39FC">
            <w:pPr>
              <w:jc w:val="both"/>
              <w:rPr>
                <w:sz w:val="16"/>
                <w:szCs w:val="16"/>
              </w:rPr>
            </w:pPr>
          </w:p>
        </w:tc>
        <w:tc>
          <w:tcPr>
            <w:tcW w:w="4722" w:type="dxa"/>
          </w:tcPr>
          <w:p w14:paraId="61F89F9D" w14:textId="77777777" w:rsidR="00E7616B" w:rsidRPr="001B1899" w:rsidRDefault="00E7616B" w:rsidP="005A39FC">
            <w:pPr>
              <w:jc w:val="both"/>
              <w:rPr>
                <w:sz w:val="16"/>
                <w:szCs w:val="16"/>
              </w:rPr>
            </w:pPr>
          </w:p>
        </w:tc>
      </w:tr>
    </w:tbl>
    <w:p w14:paraId="753E20C2" w14:textId="6B7BA2CB" w:rsidR="00E7616B" w:rsidRPr="001B1899" w:rsidRDefault="00E7616B" w:rsidP="005A39FC">
      <w:pPr>
        <w:ind w:left="708"/>
        <w:jc w:val="both"/>
        <w:rPr>
          <w:sz w:val="20"/>
          <w:szCs w:val="20"/>
        </w:rPr>
      </w:pPr>
    </w:p>
    <w:p w14:paraId="01212A61" w14:textId="4278F896" w:rsidR="00E7616B" w:rsidRPr="001B1899" w:rsidRDefault="001B1899" w:rsidP="001B1899">
      <w:pPr>
        <w:pStyle w:val="Prrafodelista"/>
        <w:ind w:left="1440"/>
        <w:jc w:val="both"/>
        <w:rPr>
          <w:sz w:val="20"/>
          <w:szCs w:val="20"/>
        </w:rPr>
      </w:pPr>
      <w:r w:rsidRPr="001B1899">
        <w:rPr>
          <w:sz w:val="20"/>
          <w:szCs w:val="20"/>
        </w:rPr>
        <w:t xml:space="preserve">El siguiente diagrama ilustra la conexión del servicio </w:t>
      </w:r>
      <w:proofErr w:type="spellStart"/>
      <w:r>
        <w:rPr>
          <w:sz w:val="20"/>
          <w:szCs w:val="20"/>
        </w:rPr>
        <w:t>gateway</w:t>
      </w:r>
      <w:proofErr w:type="spellEnd"/>
      <w:r w:rsidRPr="001B1899">
        <w:rPr>
          <w:sz w:val="20"/>
          <w:szCs w:val="20"/>
        </w:rPr>
        <w:t>:</w:t>
      </w:r>
    </w:p>
    <w:p w14:paraId="33B087C7" w14:textId="16559C29" w:rsidR="00E7616B" w:rsidRPr="001B1899" w:rsidRDefault="00E7616B" w:rsidP="005A39FC">
      <w:pPr>
        <w:ind w:left="708"/>
        <w:jc w:val="both"/>
        <w:rPr>
          <w:sz w:val="20"/>
          <w:szCs w:val="20"/>
        </w:rPr>
      </w:pPr>
    </w:p>
    <w:p w14:paraId="6D549394" w14:textId="7E11D980" w:rsidR="00E7616B" w:rsidRPr="001B1899" w:rsidRDefault="001B1899" w:rsidP="005A39FC">
      <w:pPr>
        <w:ind w:left="708"/>
        <w:jc w:val="both"/>
        <w:rPr>
          <w:sz w:val="20"/>
          <w:szCs w:val="20"/>
        </w:rPr>
      </w:pPr>
      <w:r>
        <w:rPr>
          <w:noProof/>
        </w:rPr>
        <w:drawing>
          <wp:inline distT="0" distB="0" distL="0" distR="0" wp14:anchorId="0DD205BB" wp14:editId="10D86ECF">
            <wp:extent cx="5612130" cy="2943225"/>
            <wp:effectExtent l="19050" t="19050" r="2667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943225"/>
                    </a:xfrm>
                    <a:prstGeom prst="rect">
                      <a:avLst/>
                    </a:prstGeom>
                    <a:ln>
                      <a:solidFill>
                        <a:schemeClr val="accent1"/>
                      </a:solidFill>
                    </a:ln>
                  </pic:spPr>
                </pic:pic>
              </a:graphicData>
            </a:graphic>
          </wp:inline>
        </w:drawing>
      </w:r>
    </w:p>
    <w:p w14:paraId="22A19658" w14:textId="1C816000" w:rsidR="00E7616B" w:rsidRDefault="00E7616B" w:rsidP="005A39FC">
      <w:pPr>
        <w:ind w:left="708"/>
        <w:jc w:val="both"/>
        <w:rPr>
          <w:sz w:val="20"/>
          <w:szCs w:val="20"/>
        </w:rPr>
      </w:pPr>
    </w:p>
    <w:p w14:paraId="2A4CA7C8" w14:textId="7493A2D1" w:rsidR="001B1899" w:rsidRPr="001B1899" w:rsidRDefault="001B1899" w:rsidP="001B1899">
      <w:pPr>
        <w:pStyle w:val="Prrafodelista"/>
        <w:numPr>
          <w:ilvl w:val="0"/>
          <w:numId w:val="15"/>
        </w:numPr>
        <w:jc w:val="both"/>
        <w:rPr>
          <w:sz w:val="20"/>
          <w:szCs w:val="20"/>
        </w:rPr>
      </w:pPr>
      <w:r w:rsidRPr="001B1899">
        <w:rPr>
          <w:sz w:val="20"/>
          <w:szCs w:val="20"/>
        </w:rPr>
        <w:t xml:space="preserve">Cuando haya terminado, haga clic en </w:t>
      </w:r>
      <w:proofErr w:type="spellStart"/>
      <w:r w:rsidRPr="001B1899">
        <w:rPr>
          <w:b/>
          <w:bCs/>
          <w:sz w:val="20"/>
          <w:szCs w:val="20"/>
        </w:rPr>
        <w:t>Save</w:t>
      </w:r>
      <w:proofErr w:type="spellEnd"/>
      <w:r w:rsidRPr="001B1899">
        <w:rPr>
          <w:sz w:val="20"/>
          <w:szCs w:val="20"/>
        </w:rPr>
        <w:t>.</w:t>
      </w:r>
      <w:r>
        <w:rPr>
          <w:sz w:val="20"/>
          <w:szCs w:val="20"/>
        </w:rPr>
        <w:t xml:space="preserve"> </w:t>
      </w:r>
      <w:r w:rsidRPr="001B1899">
        <w:rPr>
          <w:sz w:val="20"/>
          <w:szCs w:val="20"/>
        </w:rPr>
        <w:t xml:space="preserve">El servicio </w:t>
      </w:r>
      <w:r>
        <w:rPr>
          <w:sz w:val="20"/>
          <w:szCs w:val="20"/>
        </w:rPr>
        <w:t>Gateway</w:t>
      </w:r>
      <w:r w:rsidRPr="001B1899">
        <w:rPr>
          <w:sz w:val="20"/>
          <w:szCs w:val="20"/>
        </w:rPr>
        <w:t xml:space="preserve"> se agrega a la zona de disponibilidad adecuada para su nube.</w:t>
      </w:r>
    </w:p>
    <w:p w14:paraId="32EB289D" w14:textId="712E4C1C" w:rsidR="00737603" w:rsidRDefault="00737603" w:rsidP="00FD3B0B">
      <w:pPr>
        <w:jc w:val="both"/>
        <w:rPr>
          <w:sz w:val="20"/>
          <w:szCs w:val="20"/>
        </w:rPr>
      </w:pPr>
    </w:p>
    <w:p w14:paraId="182AB401" w14:textId="39483825" w:rsidR="00FD3B0B" w:rsidRDefault="00FD3B0B" w:rsidP="00FD3B0B">
      <w:pPr>
        <w:jc w:val="both"/>
        <w:rPr>
          <w:sz w:val="20"/>
          <w:szCs w:val="20"/>
        </w:rPr>
      </w:pPr>
    </w:p>
    <w:p w14:paraId="60AC965F" w14:textId="22BC10A2" w:rsidR="00FD3B0B" w:rsidRPr="00FD4EF9" w:rsidRDefault="00FD3B0B" w:rsidP="00FD3B0B">
      <w:pPr>
        <w:pStyle w:val="Prrafodelista"/>
        <w:numPr>
          <w:ilvl w:val="1"/>
          <w:numId w:val="11"/>
        </w:numPr>
        <w:jc w:val="both"/>
        <w:rPr>
          <w:b/>
          <w:bCs/>
          <w:sz w:val="20"/>
          <w:szCs w:val="20"/>
        </w:rPr>
      </w:pPr>
      <w:r>
        <w:rPr>
          <w:b/>
          <w:bCs/>
          <w:sz w:val="20"/>
          <w:szCs w:val="20"/>
        </w:rPr>
        <w:t xml:space="preserve">Registro de un </w:t>
      </w:r>
      <w:proofErr w:type="spellStart"/>
      <w:r>
        <w:rPr>
          <w:b/>
          <w:bCs/>
          <w:sz w:val="20"/>
          <w:szCs w:val="20"/>
        </w:rPr>
        <w:t>Analytics</w:t>
      </w:r>
      <w:proofErr w:type="spellEnd"/>
      <w:r>
        <w:rPr>
          <w:b/>
          <w:bCs/>
          <w:sz w:val="20"/>
          <w:szCs w:val="20"/>
        </w:rPr>
        <w:t xml:space="preserve"> </w:t>
      </w:r>
      <w:proofErr w:type="spellStart"/>
      <w:r>
        <w:rPr>
          <w:b/>
          <w:bCs/>
          <w:sz w:val="20"/>
          <w:szCs w:val="20"/>
        </w:rPr>
        <w:t>service</w:t>
      </w:r>
      <w:proofErr w:type="spellEnd"/>
      <w:r>
        <w:rPr>
          <w:b/>
          <w:bCs/>
          <w:sz w:val="20"/>
          <w:szCs w:val="20"/>
        </w:rPr>
        <w:t>:</w:t>
      </w:r>
    </w:p>
    <w:p w14:paraId="5811ACC7" w14:textId="77777777" w:rsidR="00FD3B0B" w:rsidRPr="00470847" w:rsidRDefault="00FD3B0B" w:rsidP="00FD3B0B">
      <w:pPr>
        <w:pStyle w:val="Prrafodelista"/>
        <w:jc w:val="both"/>
        <w:rPr>
          <w:sz w:val="20"/>
          <w:szCs w:val="20"/>
        </w:rPr>
      </w:pPr>
    </w:p>
    <w:p w14:paraId="7E0047ED" w14:textId="5C1047E7" w:rsidR="00FD3B0B" w:rsidRPr="00FD3B0B" w:rsidRDefault="00FD3B0B" w:rsidP="00FD3B0B">
      <w:pPr>
        <w:ind w:left="708"/>
        <w:jc w:val="both"/>
        <w:rPr>
          <w:sz w:val="20"/>
          <w:szCs w:val="20"/>
        </w:rPr>
      </w:pPr>
      <w:r w:rsidRPr="00FD3B0B">
        <w:rPr>
          <w:sz w:val="20"/>
          <w:szCs w:val="20"/>
        </w:rPr>
        <w:t xml:space="preserve">Configure al menos un servicio de análisis en su nube local de API </w:t>
      </w:r>
      <w:proofErr w:type="spellStart"/>
      <w:r w:rsidRPr="00FD3B0B">
        <w:rPr>
          <w:sz w:val="20"/>
          <w:szCs w:val="20"/>
        </w:rPr>
        <w:t>Connect</w:t>
      </w:r>
      <w:proofErr w:type="spellEnd"/>
      <w:r w:rsidRPr="00FD3B0B">
        <w:rPr>
          <w:sz w:val="20"/>
          <w:szCs w:val="20"/>
        </w:rPr>
        <w:t xml:space="preserve">. El servicio de análisis siempre está asociado con un servicio </w:t>
      </w:r>
      <w:proofErr w:type="spellStart"/>
      <w:r>
        <w:rPr>
          <w:sz w:val="20"/>
          <w:szCs w:val="20"/>
        </w:rPr>
        <w:t>gateway</w:t>
      </w:r>
      <w:proofErr w:type="spellEnd"/>
      <w:r w:rsidRPr="00FD3B0B">
        <w:rPr>
          <w:sz w:val="20"/>
          <w:szCs w:val="20"/>
        </w:rPr>
        <w:t>, del cual recopila datos de eventos de API.</w:t>
      </w:r>
    </w:p>
    <w:p w14:paraId="6BD457EA" w14:textId="77777777" w:rsidR="00FD3B0B" w:rsidRPr="00FD3B0B" w:rsidRDefault="00FD3B0B" w:rsidP="00FD3B0B">
      <w:pPr>
        <w:ind w:left="708"/>
        <w:jc w:val="both"/>
        <w:rPr>
          <w:sz w:val="20"/>
          <w:szCs w:val="20"/>
        </w:rPr>
      </w:pPr>
    </w:p>
    <w:p w14:paraId="4C3D9FEC" w14:textId="77A35795" w:rsidR="00FD3B0B" w:rsidRPr="00FD3B0B" w:rsidRDefault="00FD3B0B" w:rsidP="00FD3B0B">
      <w:pPr>
        <w:ind w:left="708"/>
        <w:jc w:val="both"/>
        <w:rPr>
          <w:b/>
          <w:bCs/>
          <w:sz w:val="20"/>
          <w:szCs w:val="20"/>
        </w:rPr>
      </w:pPr>
      <w:r w:rsidRPr="00FD3B0B">
        <w:rPr>
          <w:b/>
          <w:bCs/>
          <w:sz w:val="20"/>
          <w:szCs w:val="20"/>
        </w:rPr>
        <w:t>Antes de que empieces:</w:t>
      </w:r>
    </w:p>
    <w:p w14:paraId="295601C8" w14:textId="77777777" w:rsidR="00FD3B0B" w:rsidRDefault="00FD3B0B" w:rsidP="00FD3B0B">
      <w:pPr>
        <w:ind w:left="708"/>
        <w:jc w:val="both"/>
        <w:rPr>
          <w:sz w:val="20"/>
          <w:szCs w:val="20"/>
        </w:rPr>
      </w:pPr>
    </w:p>
    <w:p w14:paraId="7D18FC7A" w14:textId="4CB3D097" w:rsidR="00FD3B0B" w:rsidRPr="00FD3B0B" w:rsidRDefault="00FD3B0B" w:rsidP="00FD3B0B">
      <w:pPr>
        <w:ind w:left="708"/>
        <w:jc w:val="both"/>
        <w:rPr>
          <w:rFonts w:ascii="Arial" w:hAnsi="Arial" w:cs="Arial"/>
          <w:color w:val="161616"/>
          <w:sz w:val="20"/>
          <w:szCs w:val="20"/>
        </w:rPr>
      </w:pPr>
      <w:r w:rsidRPr="00FD3B0B">
        <w:rPr>
          <w:sz w:val="20"/>
          <w:szCs w:val="20"/>
        </w:rPr>
        <w:t>Debes completar las siguientes tareas:</w:t>
      </w:r>
      <w:r>
        <w:rPr>
          <w:sz w:val="20"/>
          <w:szCs w:val="20"/>
        </w:rPr>
        <w:t xml:space="preserve"> </w:t>
      </w:r>
      <w:hyperlink r:id="rId23" w:tooltip="An Availability Zone is a logical or physical set of data centers containing one or more API Connect services. Availability Zones provide redundancy and failover in the event of network issues. The Default Availability Zone is created during installation; it i" w:history="1">
        <w:proofErr w:type="spellStart"/>
        <w:r w:rsidRPr="00FD3B0B">
          <w:rPr>
            <w:rStyle w:val="Hipervnculo"/>
            <w:rFonts w:ascii="Arial" w:hAnsi="Arial" w:cs="Arial"/>
            <w:color w:val="0062FF"/>
            <w:sz w:val="20"/>
            <w:szCs w:val="20"/>
            <w:bdr w:val="none" w:sz="0" w:space="0" w:color="auto" w:frame="1"/>
          </w:rPr>
          <w:t>Creating</w:t>
        </w:r>
        <w:proofErr w:type="spellEnd"/>
        <w:r w:rsidRPr="00FD3B0B">
          <w:rPr>
            <w:rStyle w:val="Hipervnculo"/>
            <w:rFonts w:ascii="Arial" w:hAnsi="Arial" w:cs="Arial"/>
            <w:color w:val="0062FF"/>
            <w:sz w:val="20"/>
            <w:szCs w:val="20"/>
            <w:bdr w:val="none" w:sz="0" w:space="0" w:color="auto" w:frame="1"/>
          </w:rPr>
          <w:t xml:space="preserve"> </w:t>
        </w:r>
        <w:proofErr w:type="spellStart"/>
        <w:r w:rsidRPr="00FD3B0B">
          <w:rPr>
            <w:rStyle w:val="Hipervnculo"/>
            <w:rFonts w:ascii="Arial" w:hAnsi="Arial" w:cs="Arial"/>
            <w:color w:val="0062FF"/>
            <w:sz w:val="20"/>
            <w:szCs w:val="20"/>
            <w:bdr w:val="none" w:sz="0" w:space="0" w:color="auto" w:frame="1"/>
          </w:rPr>
          <w:t>an</w:t>
        </w:r>
        <w:proofErr w:type="spellEnd"/>
        <w:r w:rsidRPr="00FD3B0B">
          <w:rPr>
            <w:rStyle w:val="Hipervnculo"/>
            <w:rFonts w:ascii="Arial" w:hAnsi="Arial" w:cs="Arial"/>
            <w:color w:val="0062FF"/>
            <w:sz w:val="20"/>
            <w:szCs w:val="20"/>
            <w:bdr w:val="none" w:sz="0" w:space="0" w:color="auto" w:frame="1"/>
          </w:rPr>
          <w:t xml:space="preserve"> </w:t>
        </w:r>
        <w:proofErr w:type="spellStart"/>
        <w:r w:rsidRPr="00FD3B0B">
          <w:rPr>
            <w:rStyle w:val="Hipervnculo"/>
            <w:rFonts w:ascii="Arial" w:hAnsi="Arial" w:cs="Arial"/>
            <w:color w:val="0062FF"/>
            <w:sz w:val="20"/>
            <w:szCs w:val="20"/>
            <w:bdr w:val="none" w:sz="0" w:space="0" w:color="auto" w:frame="1"/>
          </w:rPr>
          <w:t>Availability</w:t>
        </w:r>
        <w:proofErr w:type="spellEnd"/>
        <w:r w:rsidRPr="00FD3B0B">
          <w:rPr>
            <w:rStyle w:val="Hipervnculo"/>
            <w:rFonts w:ascii="Arial" w:hAnsi="Arial" w:cs="Arial"/>
            <w:color w:val="0062FF"/>
            <w:sz w:val="20"/>
            <w:szCs w:val="20"/>
            <w:bdr w:val="none" w:sz="0" w:space="0" w:color="auto" w:frame="1"/>
          </w:rPr>
          <w:t xml:space="preserve"> </w:t>
        </w:r>
        <w:proofErr w:type="spellStart"/>
        <w:r w:rsidRPr="00FD3B0B">
          <w:rPr>
            <w:rStyle w:val="Hipervnculo"/>
            <w:rFonts w:ascii="Arial" w:hAnsi="Arial" w:cs="Arial"/>
            <w:color w:val="0062FF"/>
            <w:sz w:val="20"/>
            <w:szCs w:val="20"/>
            <w:bdr w:val="none" w:sz="0" w:space="0" w:color="auto" w:frame="1"/>
          </w:rPr>
          <w:t>Zone</w:t>
        </w:r>
        <w:proofErr w:type="spellEnd"/>
      </w:hyperlink>
      <w:r>
        <w:rPr>
          <w:rFonts w:ascii="Arial" w:hAnsi="Arial" w:cs="Arial"/>
          <w:color w:val="161616"/>
          <w:sz w:val="20"/>
          <w:szCs w:val="20"/>
        </w:rPr>
        <w:t xml:space="preserve"> y </w:t>
      </w:r>
      <w:hyperlink r:id="rId24" w:tooltip="A gateway service is required to handle incoming traffic for APIs." w:history="1">
        <w:proofErr w:type="spellStart"/>
        <w:r w:rsidRPr="00FD3B0B">
          <w:rPr>
            <w:rStyle w:val="Hipervnculo"/>
            <w:rFonts w:ascii="Arial" w:hAnsi="Arial" w:cs="Arial"/>
            <w:color w:val="0062FF"/>
            <w:sz w:val="20"/>
            <w:szCs w:val="20"/>
            <w:bdr w:val="none" w:sz="0" w:space="0" w:color="auto" w:frame="1"/>
          </w:rPr>
          <w:t>Registering</w:t>
        </w:r>
        <w:proofErr w:type="spellEnd"/>
        <w:r w:rsidRPr="00FD3B0B">
          <w:rPr>
            <w:rStyle w:val="Hipervnculo"/>
            <w:rFonts w:ascii="Arial" w:hAnsi="Arial" w:cs="Arial"/>
            <w:color w:val="0062FF"/>
            <w:sz w:val="20"/>
            <w:szCs w:val="20"/>
            <w:bdr w:val="none" w:sz="0" w:space="0" w:color="auto" w:frame="1"/>
          </w:rPr>
          <w:t xml:space="preserve"> a </w:t>
        </w:r>
        <w:proofErr w:type="spellStart"/>
        <w:r w:rsidRPr="00FD3B0B">
          <w:rPr>
            <w:rStyle w:val="Hipervnculo"/>
            <w:rFonts w:ascii="Arial" w:hAnsi="Arial" w:cs="Arial"/>
            <w:color w:val="0062FF"/>
            <w:sz w:val="20"/>
            <w:szCs w:val="20"/>
            <w:bdr w:val="none" w:sz="0" w:space="0" w:color="auto" w:frame="1"/>
          </w:rPr>
          <w:t>gateway</w:t>
        </w:r>
        <w:proofErr w:type="spellEnd"/>
        <w:r w:rsidRPr="00FD3B0B">
          <w:rPr>
            <w:rStyle w:val="Hipervnculo"/>
            <w:rFonts w:ascii="Arial" w:hAnsi="Arial" w:cs="Arial"/>
            <w:color w:val="0062FF"/>
            <w:sz w:val="20"/>
            <w:szCs w:val="20"/>
            <w:bdr w:val="none" w:sz="0" w:space="0" w:color="auto" w:frame="1"/>
          </w:rPr>
          <w:t xml:space="preserve"> </w:t>
        </w:r>
        <w:proofErr w:type="spellStart"/>
        <w:r w:rsidRPr="00FD3B0B">
          <w:rPr>
            <w:rStyle w:val="Hipervnculo"/>
            <w:rFonts w:ascii="Arial" w:hAnsi="Arial" w:cs="Arial"/>
            <w:color w:val="0062FF"/>
            <w:sz w:val="20"/>
            <w:szCs w:val="20"/>
            <w:bdr w:val="none" w:sz="0" w:space="0" w:color="auto" w:frame="1"/>
          </w:rPr>
          <w:t>service</w:t>
        </w:r>
        <w:proofErr w:type="spellEnd"/>
      </w:hyperlink>
    </w:p>
    <w:p w14:paraId="456FE2AC" w14:textId="638F0FB9" w:rsidR="00FD3B0B" w:rsidRDefault="00FD3B0B" w:rsidP="00FD3B0B">
      <w:pPr>
        <w:ind w:left="708"/>
        <w:jc w:val="both"/>
        <w:rPr>
          <w:sz w:val="20"/>
          <w:szCs w:val="20"/>
        </w:rPr>
      </w:pPr>
    </w:p>
    <w:p w14:paraId="5EF84EAA" w14:textId="1F32F58B" w:rsidR="00FD3B0B" w:rsidRPr="00FD3B0B" w:rsidRDefault="00FD3B0B" w:rsidP="00FD3B0B">
      <w:pPr>
        <w:ind w:left="708"/>
        <w:jc w:val="both"/>
        <w:rPr>
          <w:b/>
          <w:bCs/>
          <w:sz w:val="20"/>
          <w:szCs w:val="20"/>
        </w:rPr>
      </w:pPr>
      <w:r w:rsidRPr="00FD3B0B">
        <w:rPr>
          <w:b/>
          <w:bCs/>
          <w:sz w:val="20"/>
          <w:szCs w:val="20"/>
        </w:rPr>
        <w:lastRenderedPageBreak/>
        <w:t>Acerca de esta tarea</w:t>
      </w:r>
      <w:r>
        <w:rPr>
          <w:b/>
          <w:bCs/>
          <w:sz w:val="20"/>
          <w:szCs w:val="20"/>
        </w:rPr>
        <w:t>:</w:t>
      </w:r>
    </w:p>
    <w:p w14:paraId="505FF026" w14:textId="77777777" w:rsidR="006A5649" w:rsidRDefault="006A5649" w:rsidP="00FD3B0B">
      <w:pPr>
        <w:ind w:left="708"/>
        <w:jc w:val="both"/>
        <w:rPr>
          <w:sz w:val="20"/>
          <w:szCs w:val="20"/>
        </w:rPr>
      </w:pPr>
    </w:p>
    <w:p w14:paraId="76EEC35E" w14:textId="37AF0502" w:rsidR="00FD3B0B" w:rsidRDefault="00FD3B0B" w:rsidP="00FD3B0B">
      <w:pPr>
        <w:ind w:left="708"/>
        <w:jc w:val="both"/>
        <w:rPr>
          <w:sz w:val="20"/>
          <w:szCs w:val="20"/>
        </w:rPr>
      </w:pPr>
      <w:r w:rsidRPr="00FD3B0B">
        <w:rPr>
          <w:sz w:val="20"/>
          <w:szCs w:val="20"/>
        </w:rPr>
        <w:t xml:space="preserve">El </w:t>
      </w:r>
      <w:proofErr w:type="spellStart"/>
      <w:r>
        <w:rPr>
          <w:sz w:val="20"/>
          <w:szCs w:val="20"/>
        </w:rPr>
        <w:t>Analytics</w:t>
      </w:r>
      <w:proofErr w:type="spellEnd"/>
      <w:r w:rsidRPr="00FD3B0B">
        <w:rPr>
          <w:sz w:val="20"/>
          <w:szCs w:val="20"/>
        </w:rPr>
        <w:t xml:space="preserve"> </w:t>
      </w:r>
      <w:proofErr w:type="spellStart"/>
      <w:r>
        <w:rPr>
          <w:sz w:val="20"/>
          <w:szCs w:val="20"/>
        </w:rPr>
        <w:t>service</w:t>
      </w:r>
      <w:proofErr w:type="spellEnd"/>
      <w:r>
        <w:rPr>
          <w:sz w:val="20"/>
          <w:szCs w:val="20"/>
        </w:rPr>
        <w:t xml:space="preserve"> </w:t>
      </w:r>
      <w:r w:rsidRPr="00FD3B0B">
        <w:rPr>
          <w:sz w:val="20"/>
          <w:szCs w:val="20"/>
        </w:rPr>
        <w:t xml:space="preserve">recopila datos de eventos de API del servicio </w:t>
      </w:r>
      <w:proofErr w:type="spellStart"/>
      <w:r>
        <w:rPr>
          <w:sz w:val="20"/>
          <w:szCs w:val="20"/>
        </w:rPr>
        <w:t>gateway</w:t>
      </w:r>
      <w:proofErr w:type="spellEnd"/>
      <w:r w:rsidRPr="00FD3B0B">
        <w:rPr>
          <w:sz w:val="20"/>
          <w:szCs w:val="20"/>
        </w:rPr>
        <w:t>. En Cloud Manager, configur</w:t>
      </w:r>
      <w:r>
        <w:rPr>
          <w:sz w:val="20"/>
          <w:szCs w:val="20"/>
        </w:rPr>
        <w:t>e</w:t>
      </w:r>
      <w:r w:rsidRPr="00FD3B0B">
        <w:rPr>
          <w:sz w:val="20"/>
          <w:szCs w:val="20"/>
        </w:rPr>
        <w:t xml:space="preserve"> el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FD3B0B">
        <w:rPr>
          <w:sz w:val="20"/>
          <w:szCs w:val="20"/>
        </w:rPr>
        <w:t xml:space="preserve"> y luego lo asocia con una o más </w:t>
      </w:r>
      <w:proofErr w:type="spellStart"/>
      <w:r>
        <w:rPr>
          <w:sz w:val="20"/>
          <w:szCs w:val="20"/>
        </w:rPr>
        <w:t>gateway</w:t>
      </w:r>
      <w:proofErr w:type="spellEnd"/>
      <w:r w:rsidRPr="00FD3B0B">
        <w:rPr>
          <w:sz w:val="20"/>
          <w:szCs w:val="20"/>
        </w:rPr>
        <w:t>. Puede tener vari</w:t>
      </w:r>
      <w:r>
        <w:rPr>
          <w:sz w:val="20"/>
          <w:szCs w:val="20"/>
        </w:rPr>
        <w:t>o</w:t>
      </w:r>
      <w:r w:rsidRPr="00FD3B0B">
        <w:rPr>
          <w:sz w:val="20"/>
          <w:szCs w:val="20"/>
        </w:rPr>
        <w:t xml:space="preserve">s </w:t>
      </w:r>
      <w:proofErr w:type="spellStart"/>
      <w:r>
        <w:rPr>
          <w:sz w:val="20"/>
          <w:szCs w:val="20"/>
        </w:rPr>
        <w:t>gateways</w:t>
      </w:r>
      <w:proofErr w:type="spellEnd"/>
      <w:r w:rsidRPr="00FD3B0B">
        <w:rPr>
          <w:sz w:val="20"/>
          <w:szCs w:val="20"/>
        </w:rPr>
        <w:t xml:space="preserve"> asociad</w:t>
      </w:r>
      <w:r>
        <w:rPr>
          <w:sz w:val="20"/>
          <w:szCs w:val="20"/>
        </w:rPr>
        <w:t>o</w:t>
      </w:r>
      <w:r w:rsidRPr="00FD3B0B">
        <w:rPr>
          <w:sz w:val="20"/>
          <w:szCs w:val="20"/>
        </w:rPr>
        <w:t xml:space="preserve">s con un solo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FD3B0B">
        <w:rPr>
          <w:sz w:val="20"/>
          <w:szCs w:val="20"/>
        </w:rPr>
        <w:t xml:space="preserve">, pero cada </w:t>
      </w:r>
      <w:proofErr w:type="spellStart"/>
      <w:r>
        <w:rPr>
          <w:sz w:val="20"/>
          <w:szCs w:val="20"/>
        </w:rPr>
        <w:t>gateway</w:t>
      </w:r>
      <w:proofErr w:type="spellEnd"/>
      <w:r w:rsidRPr="00FD3B0B">
        <w:rPr>
          <w:sz w:val="20"/>
          <w:szCs w:val="20"/>
        </w:rPr>
        <w:t xml:space="preserve"> se puede asociar con un solo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FD3B0B">
        <w:rPr>
          <w:sz w:val="20"/>
          <w:szCs w:val="20"/>
        </w:rPr>
        <w:t xml:space="preserve">. Con el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FD3B0B">
        <w:rPr>
          <w:sz w:val="20"/>
          <w:szCs w:val="20"/>
        </w:rPr>
        <w:t xml:space="preserve">, puede filtrar, ordenar y agregar los datos de eventos de la API y ver los resultados en un </w:t>
      </w:r>
      <w:proofErr w:type="spellStart"/>
      <w:r>
        <w:rPr>
          <w:sz w:val="20"/>
          <w:szCs w:val="20"/>
        </w:rPr>
        <w:t>Dashboard</w:t>
      </w:r>
      <w:proofErr w:type="spellEnd"/>
      <w:r w:rsidRPr="00FD3B0B">
        <w:rPr>
          <w:sz w:val="20"/>
          <w:szCs w:val="20"/>
        </w:rPr>
        <w:t>.</w:t>
      </w:r>
    </w:p>
    <w:p w14:paraId="5F2D071A" w14:textId="77777777" w:rsidR="00FD3B0B" w:rsidRPr="00FD3B0B" w:rsidRDefault="00FD3B0B" w:rsidP="00FD3B0B">
      <w:pPr>
        <w:ind w:left="708"/>
        <w:jc w:val="both"/>
        <w:rPr>
          <w:sz w:val="20"/>
          <w:szCs w:val="20"/>
        </w:rPr>
      </w:pPr>
    </w:p>
    <w:p w14:paraId="025B23A6" w14:textId="40C9F7C4" w:rsidR="00FD3B0B" w:rsidRDefault="00FD3B0B" w:rsidP="00FD3B0B">
      <w:pPr>
        <w:ind w:left="708"/>
        <w:jc w:val="both"/>
        <w:rPr>
          <w:sz w:val="20"/>
          <w:szCs w:val="20"/>
        </w:rPr>
      </w:pPr>
      <w:r w:rsidRPr="00FD3B0B">
        <w:rPr>
          <w:sz w:val="20"/>
          <w:szCs w:val="20"/>
        </w:rPr>
        <w:t xml:space="preserve">Se requiere uno de los siguientes roles para registrar y administrar los servicios de </w:t>
      </w:r>
      <w:proofErr w:type="spellStart"/>
      <w:r w:rsidRPr="00FD3B0B">
        <w:rPr>
          <w:sz w:val="20"/>
          <w:szCs w:val="20"/>
        </w:rPr>
        <w:t>Analytics</w:t>
      </w:r>
      <w:proofErr w:type="spellEnd"/>
      <w:r w:rsidRPr="00FD3B0B">
        <w:rPr>
          <w:sz w:val="20"/>
          <w:szCs w:val="20"/>
        </w:rPr>
        <w:t>:</w:t>
      </w:r>
    </w:p>
    <w:p w14:paraId="55BB5C6F" w14:textId="77777777" w:rsidR="00FD3B0B" w:rsidRPr="000616C6" w:rsidRDefault="00FD3B0B" w:rsidP="00FD3B0B">
      <w:pPr>
        <w:pStyle w:val="Prrafodelista"/>
        <w:numPr>
          <w:ilvl w:val="0"/>
          <w:numId w:val="9"/>
        </w:numPr>
        <w:jc w:val="both"/>
        <w:rPr>
          <w:sz w:val="20"/>
          <w:szCs w:val="20"/>
        </w:rPr>
      </w:pPr>
      <w:proofErr w:type="spellStart"/>
      <w:r w:rsidRPr="000616C6">
        <w:rPr>
          <w:sz w:val="20"/>
          <w:szCs w:val="20"/>
        </w:rPr>
        <w:t>Administra</w:t>
      </w:r>
      <w:r>
        <w:rPr>
          <w:sz w:val="20"/>
          <w:szCs w:val="20"/>
        </w:rPr>
        <w:t>tor</w:t>
      </w:r>
      <w:proofErr w:type="spellEnd"/>
    </w:p>
    <w:p w14:paraId="0FD5F4AE" w14:textId="77777777" w:rsidR="00FD3B0B" w:rsidRPr="000616C6" w:rsidRDefault="00FD3B0B" w:rsidP="00FD3B0B">
      <w:pPr>
        <w:pStyle w:val="Prrafodelista"/>
        <w:numPr>
          <w:ilvl w:val="0"/>
          <w:numId w:val="9"/>
        </w:numPr>
        <w:rPr>
          <w:sz w:val="20"/>
          <w:szCs w:val="20"/>
        </w:rPr>
      </w:pPr>
      <w:proofErr w:type="spellStart"/>
      <w:r w:rsidRPr="000616C6">
        <w:rPr>
          <w:sz w:val="20"/>
          <w:szCs w:val="20"/>
        </w:rPr>
        <w:t>Topology</w:t>
      </w:r>
      <w:proofErr w:type="spellEnd"/>
      <w:r w:rsidRPr="000616C6">
        <w:rPr>
          <w:sz w:val="20"/>
          <w:szCs w:val="20"/>
        </w:rPr>
        <w:t xml:space="preserve"> </w:t>
      </w:r>
      <w:proofErr w:type="spellStart"/>
      <w:r w:rsidRPr="000616C6">
        <w:rPr>
          <w:sz w:val="20"/>
          <w:szCs w:val="20"/>
        </w:rPr>
        <w:t>Administrator</w:t>
      </w:r>
      <w:proofErr w:type="spellEnd"/>
    </w:p>
    <w:p w14:paraId="1E186F56" w14:textId="77777777" w:rsidR="00FD3B0B" w:rsidRDefault="00FD3B0B" w:rsidP="00FD3B0B">
      <w:pPr>
        <w:pStyle w:val="Prrafodelista"/>
        <w:numPr>
          <w:ilvl w:val="0"/>
          <w:numId w:val="9"/>
        </w:numPr>
        <w:jc w:val="both"/>
        <w:rPr>
          <w:sz w:val="20"/>
          <w:szCs w:val="20"/>
        </w:rPr>
      </w:pPr>
      <w:proofErr w:type="spellStart"/>
      <w:r>
        <w:rPr>
          <w:sz w:val="20"/>
          <w:szCs w:val="20"/>
        </w:rPr>
        <w:t>Owner</w:t>
      </w:r>
      <w:proofErr w:type="spellEnd"/>
    </w:p>
    <w:p w14:paraId="2A73EB98" w14:textId="77777777" w:rsidR="00FD3B0B" w:rsidRPr="00867C8C" w:rsidRDefault="00FD3B0B" w:rsidP="00FD3B0B">
      <w:pPr>
        <w:pStyle w:val="Prrafodelista"/>
        <w:numPr>
          <w:ilvl w:val="0"/>
          <w:numId w:val="9"/>
        </w:numPr>
        <w:jc w:val="both"/>
        <w:rPr>
          <w:sz w:val="20"/>
          <w:szCs w:val="20"/>
        </w:rPr>
      </w:pPr>
      <w:r w:rsidRPr="00867C8C">
        <w:rPr>
          <w:sz w:val="20"/>
          <w:szCs w:val="20"/>
        </w:rPr>
        <w:t>Un rol personalizado con el permiso “</w:t>
      </w:r>
      <w:proofErr w:type="spellStart"/>
      <w:proofErr w:type="gramStart"/>
      <w:r w:rsidRPr="00867C8C">
        <w:rPr>
          <w:sz w:val="20"/>
          <w:szCs w:val="20"/>
        </w:rPr>
        <w:t>Topology:Manage</w:t>
      </w:r>
      <w:proofErr w:type="spellEnd"/>
      <w:proofErr w:type="gramEnd"/>
      <w:r w:rsidRPr="00867C8C">
        <w:rPr>
          <w:sz w:val="20"/>
          <w:szCs w:val="20"/>
        </w:rPr>
        <w:t>”</w:t>
      </w:r>
    </w:p>
    <w:p w14:paraId="485C8B1C" w14:textId="141B94E0" w:rsidR="00FD3B0B" w:rsidRDefault="00FD3B0B" w:rsidP="00FD3B0B">
      <w:pPr>
        <w:ind w:left="708"/>
        <w:jc w:val="both"/>
        <w:rPr>
          <w:sz w:val="20"/>
          <w:szCs w:val="20"/>
        </w:rPr>
      </w:pPr>
    </w:p>
    <w:p w14:paraId="012B18AA" w14:textId="11E88101" w:rsidR="00FD3B0B" w:rsidRPr="00FD3B0B" w:rsidRDefault="00FD3B0B" w:rsidP="00FD3B0B">
      <w:pPr>
        <w:ind w:left="708"/>
        <w:jc w:val="both"/>
        <w:rPr>
          <w:b/>
          <w:bCs/>
          <w:sz w:val="20"/>
          <w:szCs w:val="20"/>
        </w:rPr>
      </w:pPr>
      <w:r w:rsidRPr="00FD3B0B">
        <w:rPr>
          <w:b/>
          <w:bCs/>
          <w:sz w:val="20"/>
          <w:szCs w:val="20"/>
        </w:rPr>
        <w:t>Procedimiento:</w:t>
      </w:r>
    </w:p>
    <w:p w14:paraId="1FA9B39F" w14:textId="4C5C8D57" w:rsidR="00FD3B0B" w:rsidRDefault="00FD3B0B" w:rsidP="00FD3B0B">
      <w:pPr>
        <w:ind w:left="708"/>
        <w:jc w:val="both"/>
        <w:rPr>
          <w:sz w:val="20"/>
          <w:szCs w:val="20"/>
        </w:rPr>
      </w:pPr>
    </w:p>
    <w:p w14:paraId="15A70D63" w14:textId="1D6478EB" w:rsidR="00FD3B0B" w:rsidRDefault="00FD3B0B" w:rsidP="00FD3B0B">
      <w:pPr>
        <w:ind w:left="708"/>
        <w:jc w:val="both"/>
        <w:rPr>
          <w:sz w:val="20"/>
          <w:szCs w:val="20"/>
        </w:rPr>
      </w:pPr>
      <w:r>
        <w:rPr>
          <w:sz w:val="20"/>
          <w:szCs w:val="20"/>
        </w:rPr>
        <w:t xml:space="preserve">Complete los siguientes pasos para configurar el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Pr>
          <w:sz w:val="20"/>
          <w:szCs w:val="20"/>
        </w:rPr>
        <w:t xml:space="preserve"> en su nube:</w:t>
      </w:r>
    </w:p>
    <w:p w14:paraId="327F8BB1" w14:textId="77777777" w:rsidR="00FD3B0B" w:rsidRDefault="00FD3B0B" w:rsidP="00FD3B0B">
      <w:pPr>
        <w:ind w:left="708"/>
        <w:jc w:val="both"/>
        <w:rPr>
          <w:sz w:val="20"/>
          <w:szCs w:val="20"/>
        </w:rPr>
      </w:pPr>
    </w:p>
    <w:p w14:paraId="4D2B4C99" w14:textId="621EC13E" w:rsidR="00FD3B0B" w:rsidRDefault="00FD3B0B" w:rsidP="00FD3B0B">
      <w:pPr>
        <w:pStyle w:val="Prrafodelista"/>
        <w:numPr>
          <w:ilvl w:val="0"/>
          <w:numId w:val="18"/>
        </w:numPr>
        <w:jc w:val="both"/>
        <w:rPr>
          <w:sz w:val="20"/>
          <w:szCs w:val="20"/>
        </w:rPr>
      </w:pPr>
      <w:r w:rsidRPr="005A39FC">
        <w:rPr>
          <w:sz w:val="20"/>
          <w:szCs w:val="20"/>
        </w:rPr>
        <w:t xml:space="preserve">En Cloud Manager, haga </w:t>
      </w:r>
      <w:proofErr w:type="spellStart"/>
      <w:proofErr w:type="gramStart"/>
      <w:r w:rsidRPr="005A39FC">
        <w:rPr>
          <w:sz w:val="20"/>
          <w:szCs w:val="20"/>
        </w:rPr>
        <w:t>click</w:t>
      </w:r>
      <w:proofErr w:type="spellEnd"/>
      <w:proofErr w:type="gramEnd"/>
      <w:r w:rsidRPr="005A39FC">
        <w:rPr>
          <w:sz w:val="20"/>
          <w:szCs w:val="20"/>
        </w:rPr>
        <w:t xml:space="preserve"> en </w:t>
      </w:r>
      <w:r w:rsidRPr="005A39FC">
        <w:rPr>
          <w:noProof/>
          <w:sz w:val="20"/>
          <w:szCs w:val="20"/>
        </w:rPr>
        <w:drawing>
          <wp:inline distT="0" distB="0" distL="0" distR="0" wp14:anchorId="11267A5A" wp14:editId="0C309056">
            <wp:extent cx="184150" cy="190500"/>
            <wp:effectExtent l="0" t="0" r="6350" b="0"/>
            <wp:docPr id="10" name="Imagen 10" desc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node_mgmt_1__image_dj1_qkk_hdb" descr="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50" cy="190500"/>
                    </a:xfrm>
                    <a:prstGeom prst="rect">
                      <a:avLst/>
                    </a:prstGeom>
                    <a:noFill/>
                    <a:ln>
                      <a:noFill/>
                    </a:ln>
                  </pic:spPr>
                </pic:pic>
              </a:graphicData>
            </a:graphic>
          </wp:inline>
        </w:drawing>
      </w:r>
      <w:proofErr w:type="spellStart"/>
      <w:r w:rsidRPr="005A39FC">
        <w:rPr>
          <w:rStyle w:val="ph"/>
          <w:rFonts w:ascii="Arial" w:hAnsi="Arial" w:cs="Arial"/>
          <w:b/>
          <w:bCs/>
          <w:color w:val="161616"/>
          <w:sz w:val="20"/>
          <w:szCs w:val="20"/>
          <w:bdr w:val="none" w:sz="0" w:space="0" w:color="auto" w:frame="1"/>
          <w:shd w:val="clear" w:color="auto" w:fill="FFFFFF"/>
        </w:rPr>
        <w:t>Topology</w:t>
      </w:r>
      <w:proofErr w:type="spellEnd"/>
      <w:r>
        <w:rPr>
          <w:sz w:val="20"/>
          <w:szCs w:val="20"/>
        </w:rPr>
        <w:t>.</w:t>
      </w:r>
    </w:p>
    <w:p w14:paraId="29204AF0" w14:textId="4D9F7E1E" w:rsidR="00FD3B0B" w:rsidRPr="00FD3B0B" w:rsidRDefault="00FD3B0B" w:rsidP="00FD3B0B">
      <w:pPr>
        <w:pStyle w:val="Prrafodelista"/>
        <w:numPr>
          <w:ilvl w:val="0"/>
          <w:numId w:val="18"/>
        </w:numPr>
        <w:jc w:val="both"/>
        <w:rPr>
          <w:sz w:val="20"/>
          <w:szCs w:val="20"/>
        </w:rPr>
      </w:pPr>
      <w:r w:rsidRPr="00FD3B0B">
        <w:rPr>
          <w:sz w:val="20"/>
          <w:szCs w:val="20"/>
        </w:rPr>
        <w:t xml:space="preserve">En la zona de disponibilidad que contendrá el </w:t>
      </w:r>
      <w:proofErr w:type="spellStart"/>
      <w:r w:rsidRPr="00FD3B0B">
        <w:rPr>
          <w:sz w:val="20"/>
          <w:szCs w:val="20"/>
        </w:rPr>
        <w:t>Analytics</w:t>
      </w:r>
      <w:proofErr w:type="spellEnd"/>
      <w:r w:rsidRPr="00FD3B0B">
        <w:rPr>
          <w:sz w:val="20"/>
          <w:szCs w:val="20"/>
        </w:rPr>
        <w:t xml:space="preserve"> </w:t>
      </w:r>
      <w:proofErr w:type="spellStart"/>
      <w:r w:rsidRPr="00FD3B0B">
        <w:rPr>
          <w:sz w:val="20"/>
          <w:szCs w:val="20"/>
        </w:rPr>
        <w:t>service</w:t>
      </w:r>
      <w:proofErr w:type="spellEnd"/>
      <w:r w:rsidRPr="00FD3B0B">
        <w:rPr>
          <w:sz w:val="20"/>
          <w:szCs w:val="20"/>
        </w:rPr>
        <w:t xml:space="preserve">, seleccione </w:t>
      </w:r>
      <w:proofErr w:type="spellStart"/>
      <w:r w:rsidRPr="00FD3B0B">
        <w:rPr>
          <w:rFonts w:ascii="Arial" w:hAnsi="Arial" w:cs="Arial"/>
          <w:b/>
          <w:bCs/>
          <w:color w:val="161616"/>
          <w:sz w:val="20"/>
          <w:szCs w:val="20"/>
          <w:shd w:val="clear" w:color="auto" w:fill="FFFFFF"/>
        </w:rPr>
        <w:t>Register</w:t>
      </w:r>
      <w:proofErr w:type="spellEnd"/>
      <w:r w:rsidRPr="00FD3B0B">
        <w:rPr>
          <w:rFonts w:ascii="Arial" w:hAnsi="Arial" w:cs="Arial"/>
          <w:b/>
          <w:bCs/>
          <w:color w:val="161616"/>
          <w:sz w:val="20"/>
          <w:szCs w:val="20"/>
          <w:shd w:val="clear" w:color="auto" w:fill="FFFFFF"/>
        </w:rPr>
        <w:t xml:space="preserve"> </w:t>
      </w:r>
      <w:proofErr w:type="spellStart"/>
      <w:r w:rsidRPr="00FD3B0B">
        <w:rPr>
          <w:rFonts w:ascii="Arial" w:hAnsi="Arial" w:cs="Arial"/>
          <w:b/>
          <w:bCs/>
          <w:color w:val="161616"/>
          <w:sz w:val="20"/>
          <w:szCs w:val="20"/>
          <w:shd w:val="clear" w:color="auto" w:fill="FFFFFF"/>
        </w:rPr>
        <w:t>Services</w:t>
      </w:r>
      <w:proofErr w:type="spellEnd"/>
      <w:r w:rsidRPr="00FD3B0B">
        <w:rPr>
          <w:rFonts w:ascii="Arial" w:hAnsi="Arial" w:cs="Arial"/>
          <w:b/>
          <w:bCs/>
          <w:color w:val="161616"/>
          <w:sz w:val="20"/>
          <w:szCs w:val="20"/>
          <w:shd w:val="clear" w:color="auto" w:fill="FFFFFF"/>
        </w:rPr>
        <w:t xml:space="preserve"> &gt; </w:t>
      </w:r>
      <w:proofErr w:type="spellStart"/>
      <w:r w:rsidRPr="00FD3B0B">
        <w:rPr>
          <w:rFonts w:ascii="Arial" w:hAnsi="Arial" w:cs="Arial"/>
          <w:b/>
          <w:bCs/>
          <w:color w:val="161616"/>
          <w:sz w:val="20"/>
          <w:szCs w:val="20"/>
          <w:shd w:val="clear" w:color="auto" w:fill="FFFFFF"/>
        </w:rPr>
        <w:t>Analytics</w:t>
      </w:r>
      <w:proofErr w:type="spellEnd"/>
      <w:r w:rsidRPr="00FD3B0B">
        <w:rPr>
          <w:sz w:val="20"/>
          <w:szCs w:val="20"/>
        </w:rPr>
        <w:t>.</w:t>
      </w:r>
    </w:p>
    <w:p w14:paraId="50E84D5A" w14:textId="1AD0D148" w:rsidR="00FD3B0B" w:rsidRDefault="00FD3B0B" w:rsidP="00FD3B0B">
      <w:pPr>
        <w:pStyle w:val="Prrafodelista"/>
        <w:numPr>
          <w:ilvl w:val="0"/>
          <w:numId w:val="18"/>
        </w:numPr>
        <w:jc w:val="both"/>
        <w:rPr>
          <w:sz w:val="20"/>
          <w:szCs w:val="20"/>
        </w:rPr>
      </w:pPr>
      <w:r w:rsidRPr="00FD3B0B">
        <w:rPr>
          <w:sz w:val="20"/>
          <w:szCs w:val="20"/>
        </w:rPr>
        <w:t xml:space="preserve">Ingrese los valores para configurar el </w:t>
      </w:r>
      <w:proofErr w:type="spellStart"/>
      <w:r w:rsidRPr="00FD3B0B">
        <w:rPr>
          <w:sz w:val="20"/>
          <w:szCs w:val="20"/>
        </w:rPr>
        <w:t>Analytics</w:t>
      </w:r>
      <w:proofErr w:type="spellEnd"/>
      <w:r>
        <w:rPr>
          <w:sz w:val="20"/>
          <w:szCs w:val="20"/>
        </w:rPr>
        <w:t xml:space="preserve"> </w:t>
      </w:r>
      <w:proofErr w:type="spellStart"/>
      <w:r>
        <w:rPr>
          <w:sz w:val="20"/>
          <w:szCs w:val="20"/>
        </w:rPr>
        <w:t>service</w:t>
      </w:r>
      <w:proofErr w:type="spellEnd"/>
      <w:r w:rsidRPr="00FD3B0B">
        <w:rPr>
          <w:sz w:val="20"/>
          <w:szCs w:val="20"/>
        </w:rPr>
        <w:t>:</w:t>
      </w:r>
    </w:p>
    <w:p w14:paraId="57F9750C" w14:textId="180C288D" w:rsidR="00FD3B0B" w:rsidRDefault="00FD3B0B" w:rsidP="00FD3B0B">
      <w:pPr>
        <w:pStyle w:val="Prrafodelista"/>
        <w:ind w:left="1440"/>
        <w:jc w:val="both"/>
        <w:rPr>
          <w:sz w:val="20"/>
          <w:szCs w:val="20"/>
        </w:rPr>
      </w:pPr>
    </w:p>
    <w:tbl>
      <w:tblPr>
        <w:tblStyle w:val="Tablaconcuadrcula"/>
        <w:tblW w:w="0" w:type="auto"/>
        <w:tblInd w:w="1440" w:type="dxa"/>
        <w:tblLook w:val="04A0" w:firstRow="1" w:lastRow="0" w:firstColumn="1" w:lastColumn="0" w:noHBand="0" w:noVBand="1"/>
      </w:tblPr>
      <w:tblGrid>
        <w:gridCol w:w="3632"/>
        <w:gridCol w:w="3756"/>
      </w:tblGrid>
      <w:tr w:rsidR="00FD3B0B" w:rsidRPr="00FD3B0B" w14:paraId="53059BDC" w14:textId="77777777" w:rsidTr="006129EF">
        <w:tc>
          <w:tcPr>
            <w:tcW w:w="3632" w:type="dxa"/>
          </w:tcPr>
          <w:p w14:paraId="0DD0CF02" w14:textId="7250A770" w:rsidR="00FD3B0B" w:rsidRPr="00FD3B0B" w:rsidRDefault="00FD3B0B" w:rsidP="00FD3B0B">
            <w:pPr>
              <w:pStyle w:val="Prrafodelista"/>
              <w:ind w:left="0"/>
              <w:jc w:val="center"/>
              <w:rPr>
                <w:b/>
                <w:bCs/>
                <w:sz w:val="16"/>
                <w:szCs w:val="16"/>
              </w:rPr>
            </w:pPr>
            <w:r w:rsidRPr="00FD3B0B">
              <w:rPr>
                <w:b/>
                <w:bCs/>
                <w:sz w:val="16"/>
                <w:szCs w:val="16"/>
              </w:rPr>
              <w:t>Field</w:t>
            </w:r>
          </w:p>
        </w:tc>
        <w:tc>
          <w:tcPr>
            <w:tcW w:w="3756" w:type="dxa"/>
          </w:tcPr>
          <w:p w14:paraId="1EA24A35" w14:textId="32D49B37" w:rsidR="00FD3B0B" w:rsidRPr="00FD3B0B" w:rsidRDefault="00FD3B0B" w:rsidP="00FD3B0B">
            <w:pPr>
              <w:pStyle w:val="Prrafodelista"/>
              <w:ind w:left="0"/>
              <w:jc w:val="center"/>
              <w:rPr>
                <w:b/>
                <w:bCs/>
                <w:sz w:val="16"/>
                <w:szCs w:val="16"/>
              </w:rPr>
            </w:pPr>
            <w:proofErr w:type="spellStart"/>
            <w:r w:rsidRPr="00FD3B0B">
              <w:rPr>
                <w:b/>
                <w:bCs/>
                <w:sz w:val="16"/>
                <w:szCs w:val="16"/>
              </w:rPr>
              <w:t>Description</w:t>
            </w:r>
            <w:proofErr w:type="spellEnd"/>
          </w:p>
        </w:tc>
      </w:tr>
      <w:tr w:rsidR="00FD3B0B" w:rsidRPr="00FD3B0B" w14:paraId="38BC4E6F" w14:textId="77777777" w:rsidTr="006129EF">
        <w:tc>
          <w:tcPr>
            <w:tcW w:w="3632" w:type="dxa"/>
          </w:tcPr>
          <w:p w14:paraId="19392123" w14:textId="0E428924" w:rsidR="00FD3B0B" w:rsidRPr="00FD3B0B" w:rsidRDefault="00FD3B0B" w:rsidP="00FD3B0B">
            <w:pPr>
              <w:pStyle w:val="Prrafodelista"/>
              <w:ind w:left="0"/>
              <w:jc w:val="both"/>
              <w:rPr>
                <w:sz w:val="16"/>
                <w:szCs w:val="16"/>
              </w:rPr>
            </w:pPr>
            <w:proofErr w:type="spellStart"/>
            <w:r w:rsidRPr="00FD3B0B">
              <w:rPr>
                <w:sz w:val="16"/>
                <w:szCs w:val="16"/>
              </w:rPr>
              <w:t>Title</w:t>
            </w:r>
            <w:proofErr w:type="spellEnd"/>
            <w:r w:rsidRPr="00FD3B0B">
              <w:rPr>
                <w:sz w:val="16"/>
                <w:szCs w:val="16"/>
              </w:rPr>
              <w:t xml:space="preserve"> (</w:t>
            </w:r>
            <w:proofErr w:type="spellStart"/>
            <w:r w:rsidRPr="00FD3B0B">
              <w:rPr>
                <w:sz w:val="16"/>
                <w:szCs w:val="16"/>
              </w:rPr>
              <w:t>required</w:t>
            </w:r>
            <w:proofErr w:type="spellEnd"/>
            <w:r w:rsidRPr="00FD3B0B">
              <w:rPr>
                <w:sz w:val="16"/>
                <w:szCs w:val="16"/>
              </w:rPr>
              <w:t>)</w:t>
            </w:r>
          </w:p>
        </w:tc>
        <w:tc>
          <w:tcPr>
            <w:tcW w:w="3756" w:type="dxa"/>
          </w:tcPr>
          <w:p w14:paraId="3FB909DE" w14:textId="002C0CA0" w:rsidR="00FD3B0B" w:rsidRPr="00FD3B0B" w:rsidRDefault="006129EF" w:rsidP="00FD3B0B">
            <w:pPr>
              <w:pStyle w:val="Prrafodelista"/>
              <w:ind w:left="0"/>
              <w:jc w:val="both"/>
              <w:rPr>
                <w:sz w:val="16"/>
                <w:szCs w:val="16"/>
              </w:rPr>
            </w:pPr>
            <w:r w:rsidRPr="006129EF">
              <w:rPr>
                <w:sz w:val="16"/>
                <w:szCs w:val="16"/>
              </w:rPr>
              <w:t xml:space="preserve">Ingrese un título descriptivo para el </w:t>
            </w:r>
            <w:proofErr w:type="spellStart"/>
            <w:r>
              <w:rPr>
                <w:sz w:val="16"/>
                <w:szCs w:val="16"/>
              </w:rPr>
              <w:t>Analytics</w:t>
            </w:r>
            <w:proofErr w:type="spellEnd"/>
            <w:r>
              <w:rPr>
                <w:sz w:val="16"/>
                <w:szCs w:val="16"/>
              </w:rPr>
              <w:t xml:space="preserve"> </w:t>
            </w:r>
            <w:proofErr w:type="spellStart"/>
            <w:r>
              <w:rPr>
                <w:sz w:val="16"/>
                <w:szCs w:val="16"/>
              </w:rPr>
              <w:t>service</w:t>
            </w:r>
            <w:proofErr w:type="spellEnd"/>
            <w:r w:rsidRPr="006129EF">
              <w:rPr>
                <w:sz w:val="16"/>
                <w:szCs w:val="16"/>
              </w:rPr>
              <w:t>. Este título se mostrará en la pantalla.</w:t>
            </w:r>
          </w:p>
        </w:tc>
      </w:tr>
      <w:tr w:rsidR="00FD3B0B" w:rsidRPr="00FD3B0B" w14:paraId="5CD7CC10" w14:textId="77777777" w:rsidTr="006129EF">
        <w:tc>
          <w:tcPr>
            <w:tcW w:w="3632" w:type="dxa"/>
          </w:tcPr>
          <w:p w14:paraId="2B19C86D" w14:textId="59730E22" w:rsidR="00FD3B0B" w:rsidRPr="00FD3B0B" w:rsidRDefault="00FD3B0B" w:rsidP="00FD3B0B">
            <w:pPr>
              <w:pStyle w:val="Prrafodelista"/>
              <w:ind w:left="0"/>
              <w:jc w:val="both"/>
              <w:rPr>
                <w:sz w:val="16"/>
                <w:szCs w:val="16"/>
              </w:rPr>
            </w:pPr>
            <w:proofErr w:type="spellStart"/>
            <w:r w:rsidRPr="00FD3B0B">
              <w:rPr>
                <w:sz w:val="16"/>
                <w:szCs w:val="16"/>
              </w:rPr>
              <w:t>Name</w:t>
            </w:r>
            <w:proofErr w:type="spellEnd"/>
            <w:r w:rsidRPr="00FD3B0B">
              <w:rPr>
                <w:sz w:val="16"/>
                <w:szCs w:val="16"/>
              </w:rPr>
              <w:t xml:space="preserve"> (</w:t>
            </w:r>
            <w:proofErr w:type="spellStart"/>
            <w:r w:rsidRPr="00FD3B0B">
              <w:rPr>
                <w:sz w:val="16"/>
                <w:szCs w:val="16"/>
              </w:rPr>
              <w:t>required</w:t>
            </w:r>
            <w:proofErr w:type="spellEnd"/>
            <w:r w:rsidRPr="00FD3B0B">
              <w:rPr>
                <w:sz w:val="16"/>
                <w:szCs w:val="16"/>
              </w:rPr>
              <w:t>)</w:t>
            </w:r>
          </w:p>
        </w:tc>
        <w:tc>
          <w:tcPr>
            <w:tcW w:w="3756" w:type="dxa"/>
          </w:tcPr>
          <w:p w14:paraId="172AB7BF" w14:textId="04847ECB" w:rsidR="00FD3B0B" w:rsidRPr="00FD3B0B" w:rsidRDefault="006129EF" w:rsidP="00FD3B0B">
            <w:pPr>
              <w:pStyle w:val="Prrafodelista"/>
              <w:ind w:left="0"/>
              <w:jc w:val="both"/>
              <w:rPr>
                <w:sz w:val="16"/>
                <w:szCs w:val="16"/>
              </w:rPr>
            </w:pPr>
            <w:r w:rsidRPr="006129EF">
              <w:rPr>
                <w:sz w:val="16"/>
                <w:szCs w:val="16"/>
              </w:rPr>
              <w:t xml:space="preserve">El </w:t>
            </w:r>
            <w:proofErr w:type="gramStart"/>
            <w:r w:rsidRPr="006129EF">
              <w:rPr>
                <w:sz w:val="16"/>
                <w:szCs w:val="16"/>
              </w:rPr>
              <w:t>sistema rellena automáticamente</w:t>
            </w:r>
            <w:proofErr w:type="gramEnd"/>
            <w:r w:rsidRPr="006129EF">
              <w:rPr>
                <w:sz w:val="16"/>
                <w:szCs w:val="16"/>
              </w:rPr>
              <w:t xml:space="preserve"> este campo y se utiliza como nombre de campo interno.</w:t>
            </w:r>
          </w:p>
        </w:tc>
      </w:tr>
      <w:tr w:rsidR="00FD3B0B" w:rsidRPr="00FD3B0B" w14:paraId="7938640C" w14:textId="77777777" w:rsidTr="006129EF">
        <w:tc>
          <w:tcPr>
            <w:tcW w:w="3632" w:type="dxa"/>
          </w:tcPr>
          <w:p w14:paraId="5DBC6C0F" w14:textId="38B3EC85" w:rsidR="00FD3B0B" w:rsidRPr="00FD3B0B" w:rsidRDefault="00FD3B0B" w:rsidP="00FD3B0B">
            <w:pPr>
              <w:pStyle w:val="Prrafodelista"/>
              <w:ind w:left="0"/>
              <w:jc w:val="both"/>
              <w:rPr>
                <w:sz w:val="16"/>
                <w:szCs w:val="16"/>
              </w:rPr>
            </w:pPr>
            <w:proofErr w:type="spellStart"/>
            <w:r w:rsidRPr="00FD3B0B">
              <w:rPr>
                <w:sz w:val="16"/>
                <w:szCs w:val="16"/>
              </w:rPr>
              <w:t>Summary</w:t>
            </w:r>
            <w:proofErr w:type="spellEnd"/>
            <w:r w:rsidRPr="00FD3B0B">
              <w:rPr>
                <w:sz w:val="16"/>
                <w:szCs w:val="16"/>
              </w:rPr>
              <w:t xml:space="preserve"> (</w:t>
            </w:r>
            <w:proofErr w:type="spellStart"/>
            <w:r w:rsidRPr="00FD3B0B">
              <w:rPr>
                <w:sz w:val="16"/>
                <w:szCs w:val="16"/>
              </w:rPr>
              <w:t>optional</w:t>
            </w:r>
            <w:proofErr w:type="spellEnd"/>
            <w:r w:rsidRPr="00FD3B0B">
              <w:rPr>
                <w:sz w:val="16"/>
                <w:szCs w:val="16"/>
              </w:rPr>
              <w:t>)</w:t>
            </w:r>
          </w:p>
        </w:tc>
        <w:tc>
          <w:tcPr>
            <w:tcW w:w="3756" w:type="dxa"/>
          </w:tcPr>
          <w:p w14:paraId="208A6B05" w14:textId="76ECBFFF" w:rsidR="00FD3B0B" w:rsidRPr="00FD3B0B" w:rsidRDefault="006129EF" w:rsidP="00FD3B0B">
            <w:pPr>
              <w:pStyle w:val="Prrafodelista"/>
              <w:ind w:left="0"/>
              <w:jc w:val="both"/>
              <w:rPr>
                <w:sz w:val="16"/>
                <w:szCs w:val="16"/>
              </w:rPr>
            </w:pPr>
            <w:r w:rsidRPr="006129EF">
              <w:rPr>
                <w:sz w:val="16"/>
                <w:szCs w:val="16"/>
              </w:rPr>
              <w:t>Ingrese una breve descripción.</w:t>
            </w:r>
          </w:p>
        </w:tc>
      </w:tr>
      <w:tr w:rsidR="00FD3B0B" w:rsidRPr="006129EF" w14:paraId="1A0B8EFE" w14:textId="77777777" w:rsidTr="006129EF">
        <w:tc>
          <w:tcPr>
            <w:tcW w:w="3632" w:type="dxa"/>
          </w:tcPr>
          <w:p w14:paraId="03631A46" w14:textId="13E81BF7" w:rsidR="00FD3B0B" w:rsidRPr="006129EF" w:rsidRDefault="00FD3B0B" w:rsidP="00FD3B0B">
            <w:pPr>
              <w:pStyle w:val="Prrafodelista"/>
              <w:ind w:left="0"/>
              <w:jc w:val="both"/>
              <w:rPr>
                <w:sz w:val="16"/>
                <w:szCs w:val="16"/>
                <w:lang w:val="en-US"/>
              </w:rPr>
            </w:pPr>
            <w:r w:rsidRPr="006129EF">
              <w:rPr>
                <w:b/>
                <w:bCs/>
                <w:sz w:val="16"/>
                <w:szCs w:val="16"/>
                <w:lang w:val="en-US"/>
              </w:rPr>
              <w:t xml:space="preserve">Management endpoint on the analytics service: </w:t>
            </w:r>
            <w:r w:rsidRPr="006129EF">
              <w:rPr>
                <w:sz w:val="16"/>
                <w:szCs w:val="16"/>
                <w:lang w:val="en-US"/>
              </w:rPr>
              <w:t>Endpoint (required)</w:t>
            </w:r>
          </w:p>
        </w:tc>
        <w:tc>
          <w:tcPr>
            <w:tcW w:w="3756" w:type="dxa"/>
          </w:tcPr>
          <w:p w14:paraId="4513A006" w14:textId="0682FD8D" w:rsidR="006129EF" w:rsidRPr="006129EF" w:rsidRDefault="006129EF" w:rsidP="006129EF">
            <w:pPr>
              <w:jc w:val="both"/>
              <w:rPr>
                <w:sz w:val="16"/>
                <w:szCs w:val="16"/>
              </w:rPr>
            </w:pPr>
            <w:r w:rsidRPr="006129EF">
              <w:rPr>
                <w:sz w:val="16"/>
                <w:szCs w:val="16"/>
              </w:rPr>
              <w:t xml:space="preserve">Ingrese el nombre de dominio completo </w:t>
            </w:r>
            <w:r>
              <w:rPr>
                <w:sz w:val="16"/>
                <w:szCs w:val="16"/>
              </w:rPr>
              <w:t>(</w:t>
            </w:r>
            <w:proofErr w:type="spellStart"/>
            <w:r w:rsidRPr="006129EF">
              <w:rPr>
                <w:sz w:val="16"/>
                <w:szCs w:val="16"/>
              </w:rPr>
              <w:t>fully-qualified</w:t>
            </w:r>
            <w:proofErr w:type="spellEnd"/>
            <w:r w:rsidRPr="006129EF">
              <w:rPr>
                <w:sz w:val="16"/>
                <w:szCs w:val="16"/>
              </w:rPr>
              <w:t xml:space="preserve"> </w:t>
            </w:r>
            <w:proofErr w:type="spellStart"/>
            <w:r w:rsidRPr="006129EF">
              <w:rPr>
                <w:sz w:val="16"/>
                <w:szCs w:val="16"/>
              </w:rPr>
              <w:t>domain</w:t>
            </w:r>
            <w:proofErr w:type="spellEnd"/>
            <w:r w:rsidRPr="006129EF">
              <w:rPr>
                <w:sz w:val="16"/>
                <w:szCs w:val="16"/>
              </w:rPr>
              <w:t xml:space="preserve"> </w:t>
            </w:r>
            <w:proofErr w:type="spellStart"/>
            <w:r w:rsidRPr="006129EF">
              <w:rPr>
                <w:sz w:val="16"/>
                <w:szCs w:val="16"/>
              </w:rPr>
              <w:t>name</w:t>
            </w:r>
            <w:proofErr w:type="spellEnd"/>
            <w:r>
              <w:rPr>
                <w:sz w:val="16"/>
                <w:szCs w:val="16"/>
              </w:rPr>
              <w:t xml:space="preserve">) </w:t>
            </w:r>
            <w:r w:rsidRPr="006129EF">
              <w:rPr>
                <w:sz w:val="16"/>
                <w:szCs w:val="16"/>
              </w:rPr>
              <w:t xml:space="preserve">para el </w:t>
            </w:r>
            <w:proofErr w:type="spellStart"/>
            <w:r w:rsidRPr="006129EF">
              <w:rPr>
                <w:sz w:val="16"/>
                <w:szCs w:val="16"/>
              </w:rPr>
              <w:t>Analytics</w:t>
            </w:r>
            <w:proofErr w:type="spellEnd"/>
            <w:r w:rsidRPr="006129EF">
              <w:rPr>
                <w:sz w:val="16"/>
                <w:szCs w:val="16"/>
              </w:rPr>
              <w:t xml:space="preserve"> </w:t>
            </w:r>
            <w:proofErr w:type="spellStart"/>
            <w:r>
              <w:rPr>
                <w:sz w:val="16"/>
                <w:szCs w:val="16"/>
              </w:rPr>
              <w:t>client</w:t>
            </w:r>
            <w:proofErr w:type="spellEnd"/>
            <w:r>
              <w:rPr>
                <w:sz w:val="16"/>
                <w:szCs w:val="16"/>
              </w:rPr>
              <w:t xml:space="preserve"> </w:t>
            </w:r>
            <w:proofErr w:type="spellStart"/>
            <w:r>
              <w:rPr>
                <w:sz w:val="16"/>
                <w:szCs w:val="16"/>
              </w:rPr>
              <w:t>endpoint</w:t>
            </w:r>
            <w:proofErr w:type="spellEnd"/>
            <w:r>
              <w:rPr>
                <w:sz w:val="16"/>
                <w:szCs w:val="16"/>
              </w:rPr>
              <w:t xml:space="preserve"> </w:t>
            </w:r>
            <w:r w:rsidRPr="006129EF">
              <w:rPr>
                <w:sz w:val="16"/>
                <w:szCs w:val="16"/>
              </w:rPr>
              <w:t>que definió durante la instalación.</w:t>
            </w:r>
          </w:p>
          <w:p w14:paraId="23CCDCD2" w14:textId="77777777" w:rsidR="006129EF" w:rsidRDefault="006129EF" w:rsidP="006129EF">
            <w:pPr>
              <w:jc w:val="both"/>
              <w:rPr>
                <w:sz w:val="16"/>
                <w:szCs w:val="16"/>
              </w:rPr>
            </w:pPr>
          </w:p>
          <w:p w14:paraId="1CEEDF1F" w14:textId="66099654" w:rsidR="006129EF" w:rsidRPr="006129EF" w:rsidRDefault="006129EF" w:rsidP="006129EF">
            <w:pPr>
              <w:jc w:val="both"/>
              <w:rPr>
                <w:sz w:val="16"/>
                <w:szCs w:val="16"/>
              </w:rPr>
            </w:pPr>
            <w:r w:rsidRPr="006129EF">
              <w:rPr>
                <w:b/>
                <w:bCs/>
                <w:sz w:val="16"/>
                <w:szCs w:val="16"/>
              </w:rPr>
              <w:t>Nota:</w:t>
            </w:r>
            <w:r w:rsidRPr="006129EF">
              <w:rPr>
                <w:sz w:val="16"/>
                <w:szCs w:val="16"/>
              </w:rPr>
              <w:t xml:space="preserve"> Si inhabilitó el almacenamiento interno para </w:t>
            </w:r>
            <w:proofErr w:type="spellStart"/>
            <w:r w:rsidRPr="006129EF">
              <w:rPr>
                <w:sz w:val="16"/>
                <w:szCs w:val="16"/>
              </w:rPr>
              <w:t>Analytics</w:t>
            </w:r>
            <w:proofErr w:type="spellEnd"/>
            <w:r w:rsidRPr="006129EF">
              <w:rPr>
                <w:sz w:val="16"/>
                <w:szCs w:val="16"/>
              </w:rPr>
              <w:t xml:space="preserve">, proporcione el </w:t>
            </w:r>
            <w:proofErr w:type="spellStart"/>
            <w:r>
              <w:rPr>
                <w:sz w:val="16"/>
                <w:szCs w:val="16"/>
              </w:rPr>
              <w:t>ingestion</w:t>
            </w:r>
            <w:proofErr w:type="spellEnd"/>
            <w:r>
              <w:rPr>
                <w:sz w:val="16"/>
                <w:szCs w:val="16"/>
              </w:rPr>
              <w:t xml:space="preserve"> </w:t>
            </w:r>
            <w:proofErr w:type="spellStart"/>
            <w:r>
              <w:rPr>
                <w:sz w:val="16"/>
                <w:szCs w:val="16"/>
              </w:rPr>
              <w:t>endpoint</w:t>
            </w:r>
            <w:proofErr w:type="spellEnd"/>
            <w:r w:rsidRPr="006129EF">
              <w:rPr>
                <w:sz w:val="16"/>
                <w:szCs w:val="16"/>
              </w:rPr>
              <w:t xml:space="preserve"> en su lugar.</w:t>
            </w:r>
          </w:p>
          <w:p w14:paraId="4DF13291" w14:textId="77777777" w:rsidR="006129EF" w:rsidRDefault="006129EF" w:rsidP="006129EF">
            <w:pPr>
              <w:jc w:val="both"/>
              <w:rPr>
                <w:sz w:val="16"/>
                <w:szCs w:val="16"/>
              </w:rPr>
            </w:pPr>
          </w:p>
          <w:p w14:paraId="6E400EEE" w14:textId="77777777" w:rsidR="006129EF" w:rsidRDefault="006129EF" w:rsidP="006129EF">
            <w:pPr>
              <w:pStyle w:val="Prrafodelista"/>
              <w:numPr>
                <w:ilvl w:val="0"/>
                <w:numId w:val="19"/>
              </w:numPr>
              <w:jc w:val="both"/>
              <w:rPr>
                <w:sz w:val="16"/>
                <w:szCs w:val="16"/>
              </w:rPr>
            </w:pPr>
            <w:r w:rsidRPr="006129EF">
              <w:rPr>
                <w:sz w:val="16"/>
                <w:szCs w:val="16"/>
              </w:rPr>
              <w:t xml:space="preserve">En una implementación de </w:t>
            </w:r>
            <w:proofErr w:type="spellStart"/>
            <w:r w:rsidRPr="006129EF">
              <w:rPr>
                <w:sz w:val="16"/>
                <w:szCs w:val="16"/>
              </w:rPr>
              <w:t>Kubernetes</w:t>
            </w:r>
            <w:proofErr w:type="spellEnd"/>
            <w:r w:rsidRPr="006129EF">
              <w:rPr>
                <w:sz w:val="16"/>
                <w:szCs w:val="16"/>
              </w:rPr>
              <w:t xml:space="preserve">, el </w:t>
            </w:r>
            <w:proofErr w:type="spellStart"/>
            <w:r>
              <w:rPr>
                <w:sz w:val="16"/>
                <w:szCs w:val="16"/>
              </w:rPr>
              <w:t>client</w:t>
            </w:r>
            <w:proofErr w:type="spellEnd"/>
            <w:r>
              <w:rPr>
                <w:sz w:val="16"/>
                <w:szCs w:val="16"/>
              </w:rPr>
              <w:t xml:space="preserve"> </w:t>
            </w:r>
            <w:proofErr w:type="spellStart"/>
            <w:r>
              <w:rPr>
                <w:sz w:val="16"/>
                <w:szCs w:val="16"/>
              </w:rPr>
              <w:t>endpoint</w:t>
            </w:r>
            <w:proofErr w:type="spellEnd"/>
            <w:r w:rsidRPr="006129EF">
              <w:rPr>
                <w:sz w:val="16"/>
                <w:szCs w:val="16"/>
              </w:rPr>
              <w:t xml:space="preserve"> (o </w:t>
            </w:r>
            <w:proofErr w:type="spellStart"/>
            <w:r>
              <w:rPr>
                <w:sz w:val="16"/>
                <w:szCs w:val="16"/>
              </w:rPr>
              <w:t>ingestion</w:t>
            </w:r>
            <w:proofErr w:type="spellEnd"/>
            <w:r>
              <w:rPr>
                <w:sz w:val="16"/>
                <w:szCs w:val="16"/>
              </w:rPr>
              <w:t xml:space="preserve"> </w:t>
            </w:r>
            <w:proofErr w:type="spellStart"/>
            <w:r>
              <w:rPr>
                <w:sz w:val="16"/>
                <w:szCs w:val="16"/>
              </w:rPr>
              <w:t>endpoint</w:t>
            </w:r>
            <w:proofErr w:type="spellEnd"/>
            <w:r w:rsidRPr="006129EF">
              <w:rPr>
                <w:sz w:val="16"/>
                <w:szCs w:val="16"/>
              </w:rPr>
              <w:t xml:space="preserve">) se define en el CR con la variable $STACK_HOST. Para obtener más información, consulte </w:t>
            </w:r>
            <w:hyperlink r:id="rId25" w:history="1">
              <w:proofErr w:type="spellStart"/>
              <w:r w:rsidRPr="006129EF">
                <w:rPr>
                  <w:rStyle w:val="Hipervnculo"/>
                  <w:rFonts w:ascii="Arial" w:hAnsi="Arial" w:cs="Arial"/>
                  <w:color w:val="0062FF"/>
                  <w:sz w:val="16"/>
                  <w:szCs w:val="16"/>
                  <w:bdr w:val="none" w:sz="0" w:space="0" w:color="auto" w:frame="1"/>
                  <w:shd w:val="clear" w:color="auto" w:fill="E5E5E5"/>
                </w:rPr>
                <w:t>Creating</w:t>
              </w:r>
              <w:proofErr w:type="spellEnd"/>
              <w:r w:rsidRPr="006129EF">
                <w:rPr>
                  <w:rStyle w:val="Hipervnculo"/>
                  <w:rFonts w:ascii="Arial" w:hAnsi="Arial" w:cs="Arial"/>
                  <w:color w:val="0062FF"/>
                  <w:sz w:val="16"/>
                  <w:szCs w:val="16"/>
                  <w:bdr w:val="none" w:sz="0" w:space="0" w:color="auto" w:frame="1"/>
                  <w:shd w:val="clear" w:color="auto" w:fill="E5E5E5"/>
                </w:rPr>
                <w:t xml:space="preserve"> </w:t>
              </w:r>
              <w:proofErr w:type="spellStart"/>
              <w:r w:rsidRPr="006129EF">
                <w:rPr>
                  <w:rStyle w:val="Hipervnculo"/>
                  <w:rFonts w:ascii="Arial" w:hAnsi="Arial" w:cs="Arial"/>
                  <w:color w:val="0062FF"/>
                  <w:sz w:val="16"/>
                  <w:szCs w:val="16"/>
                  <w:bdr w:val="none" w:sz="0" w:space="0" w:color="auto" w:frame="1"/>
                  <w:shd w:val="clear" w:color="auto" w:fill="E5E5E5"/>
                </w:rPr>
                <w:t>the</w:t>
              </w:r>
              <w:proofErr w:type="spellEnd"/>
              <w:r w:rsidRPr="006129EF">
                <w:rPr>
                  <w:rStyle w:val="Hipervnculo"/>
                  <w:rFonts w:ascii="Arial" w:hAnsi="Arial" w:cs="Arial"/>
                  <w:color w:val="0062FF"/>
                  <w:sz w:val="16"/>
                  <w:szCs w:val="16"/>
                  <w:bdr w:val="none" w:sz="0" w:space="0" w:color="auto" w:frame="1"/>
                  <w:shd w:val="clear" w:color="auto" w:fill="E5E5E5"/>
                </w:rPr>
                <w:t xml:space="preserve"> </w:t>
              </w:r>
              <w:proofErr w:type="spellStart"/>
              <w:r w:rsidRPr="006129EF">
                <w:rPr>
                  <w:rStyle w:val="Hipervnculo"/>
                  <w:rFonts w:ascii="Arial" w:hAnsi="Arial" w:cs="Arial"/>
                  <w:color w:val="0062FF"/>
                  <w:sz w:val="16"/>
                  <w:szCs w:val="16"/>
                  <w:bdr w:val="none" w:sz="0" w:space="0" w:color="auto" w:frame="1"/>
                  <w:shd w:val="clear" w:color="auto" w:fill="E5E5E5"/>
                </w:rPr>
                <w:t>Analytics</w:t>
              </w:r>
              <w:proofErr w:type="spellEnd"/>
              <w:r w:rsidRPr="006129EF">
                <w:rPr>
                  <w:rStyle w:val="Hipervnculo"/>
                  <w:rFonts w:ascii="Arial" w:hAnsi="Arial" w:cs="Arial"/>
                  <w:color w:val="0062FF"/>
                  <w:sz w:val="16"/>
                  <w:szCs w:val="16"/>
                  <w:bdr w:val="none" w:sz="0" w:space="0" w:color="auto" w:frame="1"/>
                  <w:shd w:val="clear" w:color="auto" w:fill="E5E5E5"/>
                </w:rPr>
                <w:t xml:space="preserve"> CR</w:t>
              </w:r>
            </w:hyperlink>
            <w:r w:rsidRPr="006129EF">
              <w:rPr>
                <w:sz w:val="16"/>
                <w:szCs w:val="16"/>
              </w:rPr>
              <w:t>.</w:t>
            </w:r>
          </w:p>
          <w:p w14:paraId="0BF390ED" w14:textId="0C0C91B0" w:rsidR="00FD3B0B" w:rsidRPr="006129EF" w:rsidRDefault="006129EF" w:rsidP="006129EF">
            <w:pPr>
              <w:pStyle w:val="Prrafodelista"/>
              <w:numPr>
                <w:ilvl w:val="0"/>
                <w:numId w:val="19"/>
              </w:numPr>
              <w:jc w:val="both"/>
              <w:rPr>
                <w:sz w:val="16"/>
                <w:szCs w:val="16"/>
              </w:rPr>
            </w:pPr>
            <w:r w:rsidRPr="006129EF">
              <w:rPr>
                <w:sz w:val="16"/>
                <w:szCs w:val="16"/>
              </w:rPr>
              <w:t xml:space="preserve">En una implementación de VMware, el </w:t>
            </w:r>
            <w:proofErr w:type="spellStart"/>
            <w:r>
              <w:rPr>
                <w:sz w:val="16"/>
                <w:szCs w:val="16"/>
              </w:rPr>
              <w:t>client</w:t>
            </w:r>
            <w:proofErr w:type="spellEnd"/>
            <w:r>
              <w:rPr>
                <w:sz w:val="16"/>
                <w:szCs w:val="16"/>
              </w:rPr>
              <w:t xml:space="preserve"> </w:t>
            </w:r>
            <w:proofErr w:type="spellStart"/>
            <w:r>
              <w:rPr>
                <w:sz w:val="16"/>
                <w:szCs w:val="16"/>
              </w:rPr>
              <w:t>endpoint</w:t>
            </w:r>
            <w:proofErr w:type="spellEnd"/>
            <w:r w:rsidRPr="006129EF">
              <w:rPr>
                <w:sz w:val="16"/>
                <w:szCs w:val="16"/>
              </w:rPr>
              <w:t xml:space="preserve"> (o </w:t>
            </w:r>
            <w:r>
              <w:rPr>
                <w:sz w:val="16"/>
                <w:szCs w:val="16"/>
              </w:rPr>
              <w:t xml:space="preserve">ingestión </w:t>
            </w:r>
            <w:proofErr w:type="spellStart"/>
            <w:r>
              <w:rPr>
                <w:sz w:val="16"/>
                <w:szCs w:val="16"/>
              </w:rPr>
              <w:t>endpoint</w:t>
            </w:r>
            <w:proofErr w:type="spellEnd"/>
            <w:r w:rsidRPr="006129EF">
              <w:rPr>
                <w:sz w:val="16"/>
                <w:szCs w:val="16"/>
              </w:rPr>
              <w:t xml:space="preserve">) se define con un comando </w:t>
            </w:r>
            <w:proofErr w:type="spellStart"/>
            <w:r w:rsidRPr="006129EF">
              <w:rPr>
                <w:b/>
                <w:bCs/>
                <w:sz w:val="16"/>
                <w:szCs w:val="16"/>
              </w:rPr>
              <w:t>apicup</w:t>
            </w:r>
            <w:proofErr w:type="spellEnd"/>
            <w:r w:rsidRPr="006129EF">
              <w:rPr>
                <w:sz w:val="16"/>
                <w:szCs w:val="16"/>
              </w:rPr>
              <w:t xml:space="preserve"> durante la instalación. Para obtener más información, consulte </w:t>
            </w:r>
            <w:hyperlink r:id="rId26" w:history="1">
              <w:proofErr w:type="spellStart"/>
              <w:r w:rsidRPr="006129EF">
                <w:rPr>
                  <w:rStyle w:val="Hipervnculo"/>
                  <w:rFonts w:ascii="Arial" w:hAnsi="Arial" w:cs="Arial"/>
                  <w:color w:val="0062FF"/>
                  <w:sz w:val="16"/>
                  <w:szCs w:val="16"/>
                  <w:bdr w:val="none" w:sz="0" w:space="0" w:color="auto" w:frame="1"/>
                  <w:shd w:val="clear" w:color="auto" w:fill="F4F4F4"/>
                </w:rPr>
                <w:t>Deploying</w:t>
              </w:r>
              <w:proofErr w:type="spellEnd"/>
              <w:r w:rsidRPr="006129EF">
                <w:rPr>
                  <w:rStyle w:val="Hipervnculo"/>
                  <w:rFonts w:ascii="Arial" w:hAnsi="Arial" w:cs="Arial"/>
                  <w:color w:val="0062FF"/>
                  <w:sz w:val="16"/>
                  <w:szCs w:val="16"/>
                  <w:bdr w:val="none" w:sz="0" w:space="0" w:color="auto" w:frame="1"/>
                  <w:shd w:val="clear" w:color="auto" w:fill="F4F4F4"/>
                </w:rPr>
                <w:t xml:space="preserve"> </w:t>
              </w:r>
              <w:proofErr w:type="spellStart"/>
              <w:r w:rsidRPr="006129EF">
                <w:rPr>
                  <w:rStyle w:val="Hipervnculo"/>
                  <w:rFonts w:ascii="Arial" w:hAnsi="Arial" w:cs="Arial"/>
                  <w:color w:val="0062FF"/>
                  <w:sz w:val="16"/>
                  <w:szCs w:val="16"/>
                  <w:bdr w:val="none" w:sz="0" w:space="0" w:color="auto" w:frame="1"/>
                  <w:shd w:val="clear" w:color="auto" w:fill="F4F4F4"/>
                </w:rPr>
                <w:t>the</w:t>
              </w:r>
              <w:proofErr w:type="spellEnd"/>
              <w:r w:rsidRPr="006129EF">
                <w:rPr>
                  <w:rStyle w:val="Hipervnculo"/>
                  <w:rFonts w:ascii="Arial" w:hAnsi="Arial" w:cs="Arial"/>
                  <w:color w:val="0062FF"/>
                  <w:sz w:val="16"/>
                  <w:szCs w:val="16"/>
                  <w:bdr w:val="none" w:sz="0" w:space="0" w:color="auto" w:frame="1"/>
                  <w:shd w:val="clear" w:color="auto" w:fill="F4F4F4"/>
                </w:rPr>
                <w:t xml:space="preserve"> </w:t>
              </w:r>
              <w:proofErr w:type="spellStart"/>
              <w:r w:rsidRPr="006129EF">
                <w:rPr>
                  <w:rStyle w:val="Hipervnculo"/>
                  <w:rFonts w:ascii="Arial" w:hAnsi="Arial" w:cs="Arial"/>
                  <w:color w:val="0062FF"/>
                  <w:sz w:val="16"/>
                  <w:szCs w:val="16"/>
                  <w:bdr w:val="none" w:sz="0" w:space="0" w:color="auto" w:frame="1"/>
                  <w:shd w:val="clear" w:color="auto" w:fill="F4F4F4"/>
                </w:rPr>
                <w:t>Analytics</w:t>
              </w:r>
              <w:proofErr w:type="spellEnd"/>
              <w:r w:rsidRPr="006129EF">
                <w:rPr>
                  <w:rStyle w:val="Hipervnculo"/>
                  <w:rFonts w:ascii="Arial" w:hAnsi="Arial" w:cs="Arial"/>
                  <w:color w:val="0062FF"/>
                  <w:sz w:val="16"/>
                  <w:szCs w:val="16"/>
                  <w:bdr w:val="none" w:sz="0" w:space="0" w:color="auto" w:frame="1"/>
                  <w:shd w:val="clear" w:color="auto" w:fill="F4F4F4"/>
                </w:rPr>
                <w:t xml:space="preserve"> </w:t>
              </w:r>
              <w:proofErr w:type="spellStart"/>
              <w:r w:rsidRPr="006129EF">
                <w:rPr>
                  <w:rStyle w:val="Hipervnculo"/>
                  <w:rFonts w:ascii="Arial" w:hAnsi="Arial" w:cs="Arial"/>
                  <w:color w:val="0062FF"/>
                  <w:sz w:val="16"/>
                  <w:szCs w:val="16"/>
                  <w:bdr w:val="none" w:sz="0" w:space="0" w:color="auto" w:frame="1"/>
                  <w:shd w:val="clear" w:color="auto" w:fill="F4F4F4"/>
                </w:rPr>
                <w:t>subsystem</w:t>
              </w:r>
              <w:proofErr w:type="spellEnd"/>
            </w:hyperlink>
            <w:r w:rsidRPr="006129EF">
              <w:rPr>
                <w:sz w:val="16"/>
                <w:szCs w:val="16"/>
              </w:rPr>
              <w:t>.</w:t>
            </w:r>
          </w:p>
        </w:tc>
      </w:tr>
      <w:tr w:rsidR="00FD3B0B" w:rsidRPr="00FD3B0B" w14:paraId="42FDBD8C" w14:textId="77777777" w:rsidTr="006129EF">
        <w:tc>
          <w:tcPr>
            <w:tcW w:w="3632" w:type="dxa"/>
          </w:tcPr>
          <w:p w14:paraId="48797745" w14:textId="4C142910" w:rsidR="00FD3B0B" w:rsidRPr="00FD3B0B" w:rsidRDefault="00FD3B0B" w:rsidP="00FD3B0B">
            <w:pPr>
              <w:pStyle w:val="Prrafodelista"/>
              <w:ind w:left="0"/>
              <w:jc w:val="both"/>
              <w:rPr>
                <w:sz w:val="16"/>
                <w:szCs w:val="16"/>
              </w:rPr>
            </w:pPr>
            <w:r w:rsidRPr="00FD3B0B">
              <w:rPr>
                <w:sz w:val="16"/>
                <w:szCs w:val="16"/>
              </w:rPr>
              <w:t xml:space="preserve">TLS </w:t>
            </w:r>
            <w:proofErr w:type="spellStart"/>
            <w:r w:rsidRPr="00FD3B0B">
              <w:rPr>
                <w:sz w:val="16"/>
                <w:szCs w:val="16"/>
              </w:rPr>
              <w:t>client</w:t>
            </w:r>
            <w:proofErr w:type="spellEnd"/>
            <w:r w:rsidRPr="00FD3B0B">
              <w:rPr>
                <w:sz w:val="16"/>
                <w:szCs w:val="16"/>
              </w:rPr>
              <w:t xml:space="preserve"> </w:t>
            </w:r>
            <w:proofErr w:type="spellStart"/>
            <w:r w:rsidRPr="00FD3B0B">
              <w:rPr>
                <w:sz w:val="16"/>
                <w:szCs w:val="16"/>
              </w:rPr>
              <w:t>profile</w:t>
            </w:r>
            <w:proofErr w:type="spellEnd"/>
            <w:r w:rsidRPr="00FD3B0B">
              <w:rPr>
                <w:sz w:val="16"/>
                <w:szCs w:val="16"/>
              </w:rPr>
              <w:t xml:space="preserve"> (</w:t>
            </w:r>
            <w:proofErr w:type="spellStart"/>
            <w:r w:rsidRPr="00FD3B0B">
              <w:rPr>
                <w:sz w:val="16"/>
                <w:szCs w:val="16"/>
              </w:rPr>
              <w:t>required</w:t>
            </w:r>
            <w:proofErr w:type="spellEnd"/>
            <w:r w:rsidRPr="00FD3B0B">
              <w:rPr>
                <w:sz w:val="16"/>
                <w:szCs w:val="16"/>
              </w:rPr>
              <w:t>)</w:t>
            </w:r>
          </w:p>
        </w:tc>
        <w:tc>
          <w:tcPr>
            <w:tcW w:w="3756" w:type="dxa"/>
          </w:tcPr>
          <w:p w14:paraId="76E17977" w14:textId="0C1143FD" w:rsidR="00FD3B0B" w:rsidRPr="00FD3B0B" w:rsidRDefault="006129EF" w:rsidP="00FD3B0B">
            <w:pPr>
              <w:pStyle w:val="Prrafodelista"/>
              <w:ind w:left="0"/>
              <w:jc w:val="both"/>
              <w:rPr>
                <w:sz w:val="16"/>
                <w:szCs w:val="16"/>
              </w:rPr>
            </w:pPr>
            <w:r w:rsidRPr="006129EF">
              <w:rPr>
                <w:sz w:val="16"/>
                <w:szCs w:val="16"/>
              </w:rPr>
              <w:t xml:space="preserve">Seleccione el </w:t>
            </w:r>
            <w:r w:rsidRPr="006129EF">
              <w:rPr>
                <w:b/>
                <w:bCs/>
                <w:sz w:val="16"/>
                <w:szCs w:val="16"/>
              </w:rPr>
              <w:t xml:space="preserve">TLS Client </w:t>
            </w:r>
            <w:proofErr w:type="spellStart"/>
            <w:r w:rsidRPr="006129EF">
              <w:rPr>
                <w:b/>
                <w:bCs/>
                <w:sz w:val="16"/>
                <w:szCs w:val="16"/>
              </w:rPr>
              <w:t>Profile</w:t>
            </w:r>
            <w:proofErr w:type="spellEnd"/>
            <w:r w:rsidRPr="006129EF">
              <w:rPr>
                <w:sz w:val="16"/>
                <w:szCs w:val="16"/>
              </w:rPr>
              <w:t xml:space="preserve"> que se utilizará para comunicarse con el </w:t>
            </w:r>
            <w:proofErr w:type="spellStart"/>
            <w:r>
              <w:rPr>
                <w:sz w:val="16"/>
                <w:szCs w:val="16"/>
              </w:rPr>
              <w:t>Analytics</w:t>
            </w:r>
            <w:proofErr w:type="spellEnd"/>
            <w:r>
              <w:rPr>
                <w:sz w:val="16"/>
                <w:szCs w:val="16"/>
              </w:rPr>
              <w:t xml:space="preserve"> </w:t>
            </w:r>
            <w:proofErr w:type="spellStart"/>
            <w:r>
              <w:rPr>
                <w:sz w:val="16"/>
                <w:szCs w:val="16"/>
              </w:rPr>
              <w:t>service</w:t>
            </w:r>
            <w:proofErr w:type="spellEnd"/>
            <w:r w:rsidRPr="006129EF">
              <w:rPr>
                <w:sz w:val="16"/>
                <w:szCs w:val="16"/>
              </w:rPr>
              <w:t xml:space="preserve">. El </w:t>
            </w:r>
            <w:r>
              <w:rPr>
                <w:sz w:val="16"/>
                <w:szCs w:val="16"/>
              </w:rPr>
              <w:t xml:space="preserve">Client </w:t>
            </w:r>
            <w:proofErr w:type="spellStart"/>
            <w:r>
              <w:rPr>
                <w:sz w:val="16"/>
                <w:szCs w:val="16"/>
              </w:rPr>
              <w:t>Profile</w:t>
            </w:r>
            <w:proofErr w:type="spellEnd"/>
            <w:r w:rsidRPr="006129EF">
              <w:rPr>
                <w:sz w:val="16"/>
                <w:szCs w:val="16"/>
              </w:rPr>
              <w:t xml:space="preserve"> se aplica al </w:t>
            </w:r>
            <w:proofErr w:type="spellStart"/>
            <w:r>
              <w:rPr>
                <w:sz w:val="16"/>
                <w:szCs w:val="16"/>
              </w:rPr>
              <w:t>endpoint</w:t>
            </w:r>
            <w:proofErr w:type="spellEnd"/>
            <w:r w:rsidRPr="006129EF">
              <w:rPr>
                <w:sz w:val="16"/>
                <w:szCs w:val="16"/>
              </w:rPr>
              <w:t xml:space="preserve"> que especificó en la fila anterior.</w:t>
            </w:r>
          </w:p>
        </w:tc>
      </w:tr>
      <w:tr w:rsidR="00FD3B0B" w:rsidRPr="006129EF" w14:paraId="2FC66EC9" w14:textId="77777777" w:rsidTr="006129EF">
        <w:tc>
          <w:tcPr>
            <w:tcW w:w="3632" w:type="dxa"/>
          </w:tcPr>
          <w:p w14:paraId="1B5D6C51" w14:textId="4348FBBD" w:rsidR="00FD3B0B" w:rsidRPr="006129EF" w:rsidRDefault="00FD3B0B" w:rsidP="00FD3B0B">
            <w:pPr>
              <w:pStyle w:val="Prrafodelista"/>
              <w:ind w:left="0"/>
              <w:jc w:val="both"/>
              <w:rPr>
                <w:sz w:val="16"/>
                <w:szCs w:val="16"/>
                <w:lang w:val="en-US"/>
              </w:rPr>
            </w:pPr>
            <w:r w:rsidRPr="006129EF">
              <w:rPr>
                <w:sz w:val="16"/>
                <w:szCs w:val="16"/>
                <w:lang w:val="en-US"/>
              </w:rPr>
              <w:t>Advanced analytics configuration (available when editing an analytics service)</w:t>
            </w:r>
          </w:p>
        </w:tc>
        <w:tc>
          <w:tcPr>
            <w:tcW w:w="3756" w:type="dxa"/>
          </w:tcPr>
          <w:p w14:paraId="6A112BB3" w14:textId="1750113C" w:rsidR="00FD3B0B" w:rsidRPr="006129EF" w:rsidRDefault="006129EF" w:rsidP="00FD3B0B">
            <w:pPr>
              <w:pStyle w:val="Prrafodelista"/>
              <w:ind w:left="0"/>
              <w:jc w:val="both"/>
              <w:rPr>
                <w:sz w:val="16"/>
                <w:szCs w:val="16"/>
              </w:rPr>
            </w:pPr>
            <w:r w:rsidRPr="006129EF">
              <w:rPr>
                <w:sz w:val="16"/>
                <w:szCs w:val="16"/>
              </w:rPr>
              <w:t xml:space="preserve">Configure parámetros avanzados en </w:t>
            </w:r>
            <w:proofErr w:type="spellStart"/>
            <w:r w:rsidRPr="006129EF">
              <w:rPr>
                <w:sz w:val="16"/>
                <w:szCs w:val="16"/>
              </w:rPr>
              <w:t>Kibana</w:t>
            </w:r>
            <w:proofErr w:type="spellEnd"/>
            <w:r w:rsidRPr="006129EF">
              <w:rPr>
                <w:sz w:val="16"/>
                <w:szCs w:val="16"/>
              </w:rPr>
              <w:t>.</w:t>
            </w:r>
          </w:p>
        </w:tc>
      </w:tr>
    </w:tbl>
    <w:p w14:paraId="257C5EE0" w14:textId="2F506CF3" w:rsidR="00FD3B0B" w:rsidRPr="006129EF" w:rsidRDefault="00FD3B0B" w:rsidP="00FD3B0B">
      <w:pPr>
        <w:pStyle w:val="Prrafodelista"/>
        <w:ind w:left="1440"/>
        <w:jc w:val="both"/>
        <w:rPr>
          <w:sz w:val="20"/>
          <w:szCs w:val="20"/>
        </w:rPr>
      </w:pPr>
    </w:p>
    <w:p w14:paraId="3B707B3F" w14:textId="77777777" w:rsidR="00FD3B0B" w:rsidRPr="006129EF" w:rsidRDefault="00FD3B0B" w:rsidP="00FD3B0B">
      <w:pPr>
        <w:pStyle w:val="Prrafodelista"/>
        <w:ind w:left="1440"/>
        <w:jc w:val="both"/>
        <w:rPr>
          <w:sz w:val="20"/>
          <w:szCs w:val="20"/>
        </w:rPr>
      </w:pPr>
    </w:p>
    <w:p w14:paraId="4217DEFE" w14:textId="4D38E5B3" w:rsidR="00FD3B0B" w:rsidRDefault="00FD3B0B" w:rsidP="00FD3B0B">
      <w:pPr>
        <w:pStyle w:val="Prrafodelista"/>
        <w:numPr>
          <w:ilvl w:val="0"/>
          <w:numId w:val="18"/>
        </w:numPr>
        <w:jc w:val="both"/>
        <w:rPr>
          <w:sz w:val="20"/>
          <w:szCs w:val="20"/>
        </w:rPr>
      </w:pPr>
      <w:r>
        <w:rPr>
          <w:sz w:val="20"/>
          <w:szCs w:val="20"/>
        </w:rPr>
        <w:t xml:space="preserve">Haga </w:t>
      </w:r>
      <w:proofErr w:type="spellStart"/>
      <w:proofErr w:type="gramStart"/>
      <w:r>
        <w:rPr>
          <w:sz w:val="20"/>
          <w:szCs w:val="20"/>
        </w:rPr>
        <w:t>click</w:t>
      </w:r>
      <w:proofErr w:type="spellEnd"/>
      <w:proofErr w:type="gramEnd"/>
      <w:r>
        <w:rPr>
          <w:sz w:val="20"/>
          <w:szCs w:val="20"/>
        </w:rPr>
        <w:t xml:space="preserve"> en </w:t>
      </w:r>
      <w:proofErr w:type="spellStart"/>
      <w:r w:rsidRPr="00FD3B0B">
        <w:rPr>
          <w:b/>
          <w:bCs/>
          <w:sz w:val="20"/>
          <w:szCs w:val="20"/>
        </w:rPr>
        <w:t>Save</w:t>
      </w:r>
      <w:proofErr w:type="spellEnd"/>
      <w:r>
        <w:rPr>
          <w:sz w:val="20"/>
          <w:szCs w:val="20"/>
        </w:rPr>
        <w:t xml:space="preserve"> para completar la operación. Con esto el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Pr>
          <w:sz w:val="20"/>
          <w:szCs w:val="20"/>
        </w:rPr>
        <w:t xml:space="preserve"> se agrega a la configuración de su nube.</w:t>
      </w:r>
    </w:p>
    <w:p w14:paraId="488FF51E" w14:textId="00EF097D" w:rsidR="00FD3B0B" w:rsidRDefault="00FD3B0B" w:rsidP="00FD3B0B">
      <w:pPr>
        <w:ind w:left="708"/>
        <w:jc w:val="both"/>
        <w:rPr>
          <w:sz w:val="20"/>
          <w:szCs w:val="20"/>
        </w:rPr>
      </w:pPr>
    </w:p>
    <w:p w14:paraId="6D4BBEF9" w14:textId="0DEA4A00" w:rsidR="00FD3B0B" w:rsidRDefault="00FD3B0B" w:rsidP="00FD3B0B">
      <w:pPr>
        <w:ind w:left="708"/>
        <w:jc w:val="both"/>
        <w:rPr>
          <w:sz w:val="20"/>
          <w:szCs w:val="20"/>
        </w:rPr>
      </w:pPr>
    </w:p>
    <w:p w14:paraId="197ED712" w14:textId="6196374B" w:rsidR="0030286B" w:rsidRPr="00FD4EF9" w:rsidRDefault="0030286B" w:rsidP="0030286B">
      <w:pPr>
        <w:pStyle w:val="Prrafodelista"/>
        <w:numPr>
          <w:ilvl w:val="1"/>
          <w:numId w:val="11"/>
        </w:numPr>
        <w:jc w:val="both"/>
        <w:rPr>
          <w:b/>
          <w:bCs/>
          <w:sz w:val="20"/>
          <w:szCs w:val="20"/>
        </w:rPr>
      </w:pPr>
      <w:r>
        <w:rPr>
          <w:b/>
          <w:bCs/>
          <w:sz w:val="20"/>
          <w:szCs w:val="20"/>
        </w:rPr>
        <w:lastRenderedPageBreak/>
        <w:t xml:space="preserve">Registro de un Portal </w:t>
      </w:r>
      <w:proofErr w:type="spellStart"/>
      <w:r>
        <w:rPr>
          <w:b/>
          <w:bCs/>
          <w:sz w:val="20"/>
          <w:szCs w:val="20"/>
        </w:rPr>
        <w:t>service</w:t>
      </w:r>
      <w:proofErr w:type="spellEnd"/>
      <w:r>
        <w:rPr>
          <w:b/>
          <w:bCs/>
          <w:sz w:val="20"/>
          <w:szCs w:val="20"/>
        </w:rPr>
        <w:t>:</w:t>
      </w:r>
    </w:p>
    <w:p w14:paraId="320D8C68" w14:textId="77777777" w:rsidR="0030286B" w:rsidRPr="00470847" w:rsidRDefault="0030286B" w:rsidP="0030286B">
      <w:pPr>
        <w:pStyle w:val="Prrafodelista"/>
        <w:jc w:val="both"/>
        <w:rPr>
          <w:sz w:val="20"/>
          <w:szCs w:val="20"/>
        </w:rPr>
      </w:pPr>
    </w:p>
    <w:p w14:paraId="4CD03478" w14:textId="078531DA" w:rsidR="0030286B" w:rsidRPr="00FD3B0B" w:rsidRDefault="0030286B" w:rsidP="0030286B">
      <w:pPr>
        <w:ind w:left="708"/>
        <w:jc w:val="both"/>
        <w:rPr>
          <w:sz w:val="20"/>
          <w:szCs w:val="20"/>
        </w:rPr>
      </w:pPr>
      <w:r w:rsidRPr="0030286B">
        <w:rPr>
          <w:sz w:val="20"/>
          <w:szCs w:val="20"/>
        </w:rPr>
        <w:t xml:space="preserve">Defina uno o más servicios de portal en su nube local de API </w:t>
      </w:r>
      <w:proofErr w:type="spellStart"/>
      <w:proofErr w:type="gramStart"/>
      <w:r w:rsidRPr="0030286B">
        <w:rPr>
          <w:sz w:val="20"/>
          <w:szCs w:val="20"/>
        </w:rPr>
        <w:t>Connect</w:t>
      </w:r>
      <w:proofErr w:type="spellEnd"/>
      <w:r w:rsidRPr="0030286B">
        <w:rPr>
          <w:sz w:val="20"/>
          <w:szCs w:val="20"/>
        </w:rPr>
        <w:t>.</w:t>
      </w:r>
      <w:r w:rsidRPr="00FD3B0B">
        <w:rPr>
          <w:sz w:val="20"/>
          <w:szCs w:val="20"/>
        </w:rPr>
        <w:t>.</w:t>
      </w:r>
      <w:proofErr w:type="gramEnd"/>
    </w:p>
    <w:p w14:paraId="6A79AC65" w14:textId="77777777" w:rsidR="0030286B" w:rsidRPr="00FD3B0B" w:rsidRDefault="0030286B" w:rsidP="0030286B">
      <w:pPr>
        <w:ind w:left="708"/>
        <w:jc w:val="both"/>
        <w:rPr>
          <w:sz w:val="20"/>
          <w:szCs w:val="20"/>
        </w:rPr>
      </w:pPr>
    </w:p>
    <w:p w14:paraId="58D77F7F" w14:textId="77777777" w:rsidR="0030286B" w:rsidRPr="00FD3B0B" w:rsidRDefault="0030286B" w:rsidP="0030286B">
      <w:pPr>
        <w:ind w:left="708"/>
        <w:jc w:val="both"/>
        <w:rPr>
          <w:b/>
          <w:bCs/>
          <w:sz w:val="20"/>
          <w:szCs w:val="20"/>
        </w:rPr>
      </w:pPr>
      <w:r w:rsidRPr="00FD3B0B">
        <w:rPr>
          <w:b/>
          <w:bCs/>
          <w:sz w:val="20"/>
          <w:szCs w:val="20"/>
        </w:rPr>
        <w:t>Antes de que empieces:</w:t>
      </w:r>
    </w:p>
    <w:p w14:paraId="5E431F0D" w14:textId="77777777" w:rsidR="0030286B" w:rsidRDefault="0030286B" w:rsidP="0030286B">
      <w:pPr>
        <w:ind w:left="708"/>
        <w:jc w:val="both"/>
        <w:rPr>
          <w:sz w:val="20"/>
          <w:szCs w:val="20"/>
        </w:rPr>
      </w:pPr>
    </w:p>
    <w:p w14:paraId="31BAB5F2" w14:textId="4EFAB787" w:rsidR="00FD3B0B" w:rsidRDefault="0030286B" w:rsidP="0030286B">
      <w:pPr>
        <w:ind w:left="708"/>
        <w:jc w:val="both"/>
        <w:rPr>
          <w:sz w:val="20"/>
          <w:szCs w:val="20"/>
        </w:rPr>
      </w:pPr>
      <w:r w:rsidRPr="0030286B">
        <w:rPr>
          <w:sz w:val="20"/>
          <w:szCs w:val="20"/>
        </w:rPr>
        <w:t>Debes completar las siguientes tareas:</w:t>
      </w:r>
    </w:p>
    <w:p w14:paraId="3BE629AE" w14:textId="77777777" w:rsidR="0030286B" w:rsidRPr="0030286B" w:rsidRDefault="00C67EC1" w:rsidP="0030286B">
      <w:pPr>
        <w:pStyle w:val="bx--listitem"/>
        <w:numPr>
          <w:ilvl w:val="0"/>
          <w:numId w:val="21"/>
        </w:numPr>
        <w:shd w:val="clear" w:color="auto" w:fill="FFFFFF"/>
        <w:spacing w:before="0" w:beforeAutospacing="0" w:after="0" w:afterAutospacing="0"/>
        <w:textAlignment w:val="baseline"/>
        <w:rPr>
          <w:rFonts w:ascii="Arial" w:hAnsi="Arial" w:cs="Arial"/>
          <w:color w:val="161616"/>
          <w:sz w:val="20"/>
          <w:szCs w:val="20"/>
        </w:rPr>
      </w:pPr>
      <w:hyperlink r:id="rId27" w:tooltip="An Availability Zone is a logical or physical set of data centers containing one or more API Connect services. Availability Zones provide redundancy and failover in the event of network issues. The Default Availability Zone is created during installation; it i" w:history="1">
        <w:proofErr w:type="spellStart"/>
        <w:r w:rsidR="0030286B" w:rsidRPr="0030286B">
          <w:rPr>
            <w:rStyle w:val="Hipervnculo"/>
            <w:rFonts w:ascii="Arial" w:hAnsi="Arial" w:cs="Arial"/>
            <w:color w:val="0062FF"/>
            <w:sz w:val="20"/>
            <w:szCs w:val="20"/>
            <w:bdr w:val="none" w:sz="0" w:space="0" w:color="auto" w:frame="1"/>
          </w:rPr>
          <w:t>Creating</w:t>
        </w:r>
        <w:proofErr w:type="spellEnd"/>
        <w:r w:rsidR="0030286B" w:rsidRPr="0030286B">
          <w:rPr>
            <w:rStyle w:val="Hipervnculo"/>
            <w:rFonts w:ascii="Arial" w:hAnsi="Arial" w:cs="Arial"/>
            <w:color w:val="0062FF"/>
            <w:sz w:val="20"/>
            <w:szCs w:val="20"/>
            <w:bdr w:val="none" w:sz="0" w:space="0" w:color="auto" w:frame="1"/>
          </w:rPr>
          <w:t xml:space="preserve"> </w:t>
        </w:r>
        <w:proofErr w:type="spellStart"/>
        <w:r w:rsidR="0030286B" w:rsidRPr="0030286B">
          <w:rPr>
            <w:rStyle w:val="Hipervnculo"/>
            <w:rFonts w:ascii="Arial" w:hAnsi="Arial" w:cs="Arial"/>
            <w:color w:val="0062FF"/>
            <w:sz w:val="20"/>
            <w:szCs w:val="20"/>
            <w:bdr w:val="none" w:sz="0" w:space="0" w:color="auto" w:frame="1"/>
          </w:rPr>
          <w:t>an</w:t>
        </w:r>
        <w:proofErr w:type="spellEnd"/>
        <w:r w:rsidR="0030286B" w:rsidRPr="0030286B">
          <w:rPr>
            <w:rStyle w:val="Hipervnculo"/>
            <w:rFonts w:ascii="Arial" w:hAnsi="Arial" w:cs="Arial"/>
            <w:color w:val="0062FF"/>
            <w:sz w:val="20"/>
            <w:szCs w:val="20"/>
            <w:bdr w:val="none" w:sz="0" w:space="0" w:color="auto" w:frame="1"/>
          </w:rPr>
          <w:t xml:space="preserve"> </w:t>
        </w:r>
        <w:proofErr w:type="spellStart"/>
        <w:r w:rsidR="0030286B" w:rsidRPr="0030286B">
          <w:rPr>
            <w:rStyle w:val="Hipervnculo"/>
            <w:rFonts w:ascii="Arial" w:hAnsi="Arial" w:cs="Arial"/>
            <w:color w:val="0062FF"/>
            <w:sz w:val="20"/>
            <w:szCs w:val="20"/>
            <w:bdr w:val="none" w:sz="0" w:space="0" w:color="auto" w:frame="1"/>
          </w:rPr>
          <w:t>Availability</w:t>
        </w:r>
        <w:proofErr w:type="spellEnd"/>
        <w:r w:rsidR="0030286B" w:rsidRPr="0030286B">
          <w:rPr>
            <w:rStyle w:val="Hipervnculo"/>
            <w:rFonts w:ascii="Arial" w:hAnsi="Arial" w:cs="Arial"/>
            <w:color w:val="0062FF"/>
            <w:sz w:val="20"/>
            <w:szCs w:val="20"/>
            <w:bdr w:val="none" w:sz="0" w:space="0" w:color="auto" w:frame="1"/>
          </w:rPr>
          <w:t xml:space="preserve"> </w:t>
        </w:r>
        <w:proofErr w:type="spellStart"/>
        <w:r w:rsidR="0030286B" w:rsidRPr="0030286B">
          <w:rPr>
            <w:rStyle w:val="Hipervnculo"/>
            <w:rFonts w:ascii="Arial" w:hAnsi="Arial" w:cs="Arial"/>
            <w:color w:val="0062FF"/>
            <w:sz w:val="20"/>
            <w:szCs w:val="20"/>
            <w:bdr w:val="none" w:sz="0" w:space="0" w:color="auto" w:frame="1"/>
          </w:rPr>
          <w:t>Zone</w:t>
        </w:r>
        <w:proofErr w:type="spellEnd"/>
      </w:hyperlink>
    </w:p>
    <w:p w14:paraId="07D9D460" w14:textId="77777777" w:rsidR="0030286B" w:rsidRPr="0030286B" w:rsidRDefault="00C67EC1" w:rsidP="0030286B">
      <w:pPr>
        <w:pStyle w:val="bx--listitem"/>
        <w:numPr>
          <w:ilvl w:val="0"/>
          <w:numId w:val="21"/>
        </w:numPr>
        <w:shd w:val="clear" w:color="auto" w:fill="FFFFFF"/>
        <w:spacing w:before="0" w:beforeAutospacing="0" w:after="0" w:afterAutospacing="0"/>
        <w:textAlignment w:val="baseline"/>
        <w:rPr>
          <w:rFonts w:ascii="Arial" w:hAnsi="Arial" w:cs="Arial"/>
          <w:color w:val="161616"/>
          <w:sz w:val="20"/>
          <w:szCs w:val="20"/>
        </w:rPr>
      </w:pPr>
      <w:hyperlink r:id="rId28" w:tooltip="A gateway service is required to handle incoming traffic for APIs." w:history="1">
        <w:proofErr w:type="spellStart"/>
        <w:r w:rsidR="0030286B" w:rsidRPr="0030286B">
          <w:rPr>
            <w:rStyle w:val="Hipervnculo"/>
            <w:rFonts w:ascii="Arial" w:hAnsi="Arial" w:cs="Arial"/>
            <w:color w:val="0062FF"/>
            <w:sz w:val="20"/>
            <w:szCs w:val="20"/>
            <w:bdr w:val="none" w:sz="0" w:space="0" w:color="auto" w:frame="1"/>
          </w:rPr>
          <w:t>Registering</w:t>
        </w:r>
        <w:proofErr w:type="spellEnd"/>
        <w:r w:rsidR="0030286B" w:rsidRPr="0030286B">
          <w:rPr>
            <w:rStyle w:val="Hipervnculo"/>
            <w:rFonts w:ascii="Arial" w:hAnsi="Arial" w:cs="Arial"/>
            <w:color w:val="0062FF"/>
            <w:sz w:val="20"/>
            <w:szCs w:val="20"/>
            <w:bdr w:val="none" w:sz="0" w:space="0" w:color="auto" w:frame="1"/>
          </w:rPr>
          <w:t xml:space="preserve"> a </w:t>
        </w:r>
        <w:proofErr w:type="spellStart"/>
        <w:r w:rsidR="0030286B" w:rsidRPr="0030286B">
          <w:rPr>
            <w:rStyle w:val="Hipervnculo"/>
            <w:rFonts w:ascii="Arial" w:hAnsi="Arial" w:cs="Arial"/>
            <w:color w:val="0062FF"/>
            <w:sz w:val="20"/>
            <w:szCs w:val="20"/>
            <w:bdr w:val="none" w:sz="0" w:space="0" w:color="auto" w:frame="1"/>
          </w:rPr>
          <w:t>gateway</w:t>
        </w:r>
        <w:proofErr w:type="spellEnd"/>
        <w:r w:rsidR="0030286B" w:rsidRPr="0030286B">
          <w:rPr>
            <w:rStyle w:val="Hipervnculo"/>
            <w:rFonts w:ascii="Arial" w:hAnsi="Arial" w:cs="Arial"/>
            <w:color w:val="0062FF"/>
            <w:sz w:val="20"/>
            <w:szCs w:val="20"/>
            <w:bdr w:val="none" w:sz="0" w:space="0" w:color="auto" w:frame="1"/>
          </w:rPr>
          <w:t xml:space="preserve"> </w:t>
        </w:r>
        <w:proofErr w:type="spellStart"/>
        <w:r w:rsidR="0030286B" w:rsidRPr="0030286B">
          <w:rPr>
            <w:rStyle w:val="Hipervnculo"/>
            <w:rFonts w:ascii="Arial" w:hAnsi="Arial" w:cs="Arial"/>
            <w:color w:val="0062FF"/>
            <w:sz w:val="20"/>
            <w:szCs w:val="20"/>
            <w:bdr w:val="none" w:sz="0" w:space="0" w:color="auto" w:frame="1"/>
          </w:rPr>
          <w:t>service</w:t>
        </w:r>
        <w:proofErr w:type="spellEnd"/>
      </w:hyperlink>
    </w:p>
    <w:p w14:paraId="4AB52A63" w14:textId="77777777" w:rsidR="0030286B" w:rsidRPr="0030286B" w:rsidRDefault="00C67EC1" w:rsidP="0030286B">
      <w:pPr>
        <w:pStyle w:val="bx--listitem"/>
        <w:numPr>
          <w:ilvl w:val="0"/>
          <w:numId w:val="21"/>
        </w:numPr>
        <w:shd w:val="clear" w:color="auto" w:fill="FFFFFF"/>
        <w:spacing w:before="0" w:beforeAutospacing="0" w:after="0" w:afterAutospacing="0"/>
        <w:textAlignment w:val="baseline"/>
        <w:rPr>
          <w:rFonts w:ascii="Arial" w:hAnsi="Arial" w:cs="Arial"/>
          <w:color w:val="161616"/>
          <w:sz w:val="20"/>
          <w:szCs w:val="20"/>
          <w:lang w:val="en-US"/>
        </w:rPr>
      </w:pPr>
      <w:hyperlink r:id="rId29" w:tooltip="Connect to an email server in your API Connect on-premises cloud. The email server sends registration invitations and other event-driven emails. You must configure the email server before you add any provider organizations or register a Portal service. Otherwi" w:history="1">
        <w:r w:rsidR="0030286B" w:rsidRPr="0030286B">
          <w:rPr>
            <w:rStyle w:val="Hipervnculo"/>
            <w:rFonts w:ascii="Arial" w:hAnsi="Arial" w:cs="Arial"/>
            <w:color w:val="0062FF"/>
            <w:sz w:val="20"/>
            <w:szCs w:val="20"/>
            <w:bdr w:val="none" w:sz="0" w:space="0" w:color="auto" w:frame="1"/>
            <w:lang w:val="en-US"/>
          </w:rPr>
          <w:t>Configuring an email server for notifications</w:t>
        </w:r>
      </w:hyperlink>
    </w:p>
    <w:p w14:paraId="2327E4B2" w14:textId="77777777" w:rsidR="0030286B" w:rsidRPr="0030286B" w:rsidRDefault="00C67EC1" w:rsidP="0030286B">
      <w:pPr>
        <w:pStyle w:val="bx--listitem"/>
        <w:numPr>
          <w:ilvl w:val="0"/>
          <w:numId w:val="21"/>
        </w:numPr>
        <w:shd w:val="clear" w:color="auto" w:fill="FFFFFF"/>
        <w:spacing w:before="0" w:beforeAutospacing="0" w:after="0" w:afterAutospacing="0"/>
        <w:textAlignment w:val="baseline"/>
        <w:rPr>
          <w:rFonts w:ascii="Arial" w:hAnsi="Arial" w:cs="Arial"/>
          <w:color w:val="161616"/>
          <w:sz w:val="20"/>
          <w:szCs w:val="20"/>
        </w:rPr>
      </w:pPr>
      <w:hyperlink r:id="rId30" w:tooltip="Select an email server and set up the &quot;sent from&quot; information for notifications." w:history="1">
        <w:proofErr w:type="spellStart"/>
        <w:r w:rsidR="0030286B" w:rsidRPr="0030286B">
          <w:rPr>
            <w:rStyle w:val="Hipervnculo"/>
            <w:rFonts w:ascii="Arial" w:hAnsi="Arial" w:cs="Arial"/>
            <w:color w:val="0062FF"/>
            <w:sz w:val="20"/>
            <w:szCs w:val="20"/>
            <w:bdr w:val="none" w:sz="0" w:space="0" w:color="auto" w:frame="1"/>
          </w:rPr>
          <w:t>Setting</w:t>
        </w:r>
        <w:proofErr w:type="spellEnd"/>
        <w:r w:rsidR="0030286B" w:rsidRPr="0030286B">
          <w:rPr>
            <w:rStyle w:val="Hipervnculo"/>
            <w:rFonts w:ascii="Arial" w:hAnsi="Arial" w:cs="Arial"/>
            <w:color w:val="0062FF"/>
            <w:sz w:val="20"/>
            <w:szCs w:val="20"/>
            <w:bdr w:val="none" w:sz="0" w:space="0" w:color="auto" w:frame="1"/>
          </w:rPr>
          <w:t xml:space="preserve"> up </w:t>
        </w:r>
        <w:proofErr w:type="spellStart"/>
        <w:r w:rsidR="0030286B" w:rsidRPr="0030286B">
          <w:rPr>
            <w:rStyle w:val="Hipervnculo"/>
            <w:rFonts w:ascii="Arial" w:hAnsi="Arial" w:cs="Arial"/>
            <w:color w:val="0062FF"/>
            <w:sz w:val="20"/>
            <w:szCs w:val="20"/>
            <w:bdr w:val="none" w:sz="0" w:space="0" w:color="auto" w:frame="1"/>
          </w:rPr>
          <w:t>notifications</w:t>
        </w:r>
        <w:proofErr w:type="spellEnd"/>
      </w:hyperlink>
    </w:p>
    <w:p w14:paraId="349F62C0" w14:textId="0B8CB428" w:rsidR="00FD3B0B" w:rsidRDefault="00FD3B0B" w:rsidP="0030286B">
      <w:pPr>
        <w:ind w:left="708"/>
        <w:jc w:val="both"/>
        <w:rPr>
          <w:sz w:val="20"/>
          <w:szCs w:val="20"/>
        </w:rPr>
      </w:pPr>
    </w:p>
    <w:p w14:paraId="7376555B" w14:textId="77777777" w:rsidR="006A5649" w:rsidRPr="00FD3B0B" w:rsidRDefault="006A5649" w:rsidP="006A5649">
      <w:pPr>
        <w:ind w:left="708"/>
        <w:jc w:val="both"/>
        <w:rPr>
          <w:b/>
          <w:bCs/>
          <w:sz w:val="20"/>
          <w:szCs w:val="20"/>
        </w:rPr>
      </w:pPr>
      <w:r w:rsidRPr="00FD3B0B">
        <w:rPr>
          <w:b/>
          <w:bCs/>
          <w:sz w:val="20"/>
          <w:szCs w:val="20"/>
        </w:rPr>
        <w:t>Acerca de esta tarea</w:t>
      </w:r>
      <w:r>
        <w:rPr>
          <w:b/>
          <w:bCs/>
          <w:sz w:val="20"/>
          <w:szCs w:val="20"/>
        </w:rPr>
        <w:t>:</w:t>
      </w:r>
    </w:p>
    <w:p w14:paraId="0FA6B61E" w14:textId="683B0CB3" w:rsidR="006A5649" w:rsidRDefault="006A5649" w:rsidP="006A5649">
      <w:pPr>
        <w:ind w:left="708"/>
        <w:jc w:val="both"/>
        <w:rPr>
          <w:sz w:val="20"/>
          <w:szCs w:val="20"/>
        </w:rPr>
      </w:pPr>
    </w:p>
    <w:p w14:paraId="3C631BE6" w14:textId="66A300E0" w:rsidR="006A5649" w:rsidRDefault="006A5649" w:rsidP="006A5649">
      <w:pPr>
        <w:ind w:left="708"/>
        <w:jc w:val="both"/>
        <w:rPr>
          <w:sz w:val="20"/>
          <w:szCs w:val="20"/>
        </w:rPr>
      </w:pPr>
      <w:r w:rsidRPr="006A5649">
        <w:rPr>
          <w:sz w:val="20"/>
          <w:szCs w:val="20"/>
        </w:rPr>
        <w:t xml:space="preserve">Cada zona de disponibilidad contiene uno o más </w:t>
      </w:r>
      <w:r>
        <w:rPr>
          <w:sz w:val="20"/>
          <w:szCs w:val="20"/>
        </w:rPr>
        <w:t xml:space="preserve">Portal </w:t>
      </w:r>
      <w:proofErr w:type="spellStart"/>
      <w:r>
        <w:rPr>
          <w:sz w:val="20"/>
          <w:szCs w:val="20"/>
        </w:rPr>
        <w:t>services</w:t>
      </w:r>
      <w:proofErr w:type="spellEnd"/>
      <w:r w:rsidRPr="006A5649">
        <w:rPr>
          <w:sz w:val="20"/>
          <w:szCs w:val="20"/>
        </w:rPr>
        <w:t xml:space="preserve">. El Portal </w:t>
      </w:r>
      <w:proofErr w:type="spellStart"/>
      <w:r>
        <w:rPr>
          <w:sz w:val="20"/>
          <w:szCs w:val="20"/>
        </w:rPr>
        <w:t>service</w:t>
      </w:r>
      <w:proofErr w:type="spellEnd"/>
      <w:r>
        <w:rPr>
          <w:sz w:val="20"/>
          <w:szCs w:val="20"/>
        </w:rPr>
        <w:t xml:space="preserve"> </w:t>
      </w:r>
      <w:r w:rsidRPr="006A5649">
        <w:rPr>
          <w:sz w:val="20"/>
          <w:szCs w:val="20"/>
        </w:rPr>
        <w:t xml:space="preserve">proporciona un portal para desarrolladores que utilizan los desarrolladores de aplicaciones para descubrir las API y los consumidores incorporados. Se debe configurar un servidor de correo electrónico y establecerlo como servidor de correo electrónico para la nube antes de registrar un </w:t>
      </w:r>
      <w:r>
        <w:rPr>
          <w:sz w:val="20"/>
          <w:szCs w:val="20"/>
        </w:rPr>
        <w:t>P</w:t>
      </w:r>
      <w:r w:rsidRPr="006A5649">
        <w:rPr>
          <w:sz w:val="20"/>
          <w:szCs w:val="20"/>
        </w:rPr>
        <w:t>ortal</w:t>
      </w:r>
      <w:r>
        <w:rPr>
          <w:sz w:val="20"/>
          <w:szCs w:val="20"/>
        </w:rPr>
        <w:t xml:space="preserve"> </w:t>
      </w:r>
      <w:proofErr w:type="spellStart"/>
      <w:r>
        <w:rPr>
          <w:sz w:val="20"/>
          <w:szCs w:val="20"/>
        </w:rPr>
        <w:t>service</w:t>
      </w:r>
      <w:proofErr w:type="spellEnd"/>
      <w:r w:rsidRPr="006A5649">
        <w:rPr>
          <w:sz w:val="20"/>
          <w:szCs w:val="20"/>
        </w:rPr>
        <w:t>.</w:t>
      </w:r>
    </w:p>
    <w:p w14:paraId="27C3F0A2" w14:textId="77777777" w:rsidR="006A5649" w:rsidRDefault="006A5649" w:rsidP="006A5649">
      <w:pPr>
        <w:ind w:left="708"/>
        <w:jc w:val="both"/>
        <w:rPr>
          <w:sz w:val="20"/>
          <w:szCs w:val="20"/>
        </w:rPr>
      </w:pPr>
    </w:p>
    <w:p w14:paraId="0ACEA837" w14:textId="09A55BEB" w:rsidR="006A5649" w:rsidRDefault="006A5649" w:rsidP="006A5649">
      <w:pPr>
        <w:ind w:left="708"/>
        <w:jc w:val="both"/>
        <w:rPr>
          <w:sz w:val="20"/>
          <w:szCs w:val="20"/>
        </w:rPr>
      </w:pPr>
      <w:r w:rsidRPr="00FD3B0B">
        <w:rPr>
          <w:sz w:val="20"/>
          <w:szCs w:val="20"/>
        </w:rPr>
        <w:t xml:space="preserve">Se requiere uno de los siguientes roles para registrar y administrar los servicios de </w:t>
      </w:r>
      <w:proofErr w:type="spellStart"/>
      <w:r w:rsidRPr="00FD3B0B">
        <w:rPr>
          <w:sz w:val="20"/>
          <w:szCs w:val="20"/>
        </w:rPr>
        <w:t>Analytics</w:t>
      </w:r>
      <w:proofErr w:type="spellEnd"/>
      <w:r w:rsidRPr="00FD3B0B">
        <w:rPr>
          <w:sz w:val="20"/>
          <w:szCs w:val="20"/>
        </w:rPr>
        <w:t>:</w:t>
      </w:r>
    </w:p>
    <w:p w14:paraId="3517EE98" w14:textId="77777777" w:rsidR="006A5649" w:rsidRPr="000616C6" w:rsidRDefault="006A5649" w:rsidP="006A5649">
      <w:pPr>
        <w:pStyle w:val="Prrafodelista"/>
        <w:numPr>
          <w:ilvl w:val="0"/>
          <w:numId w:val="9"/>
        </w:numPr>
        <w:jc w:val="both"/>
        <w:rPr>
          <w:sz w:val="20"/>
          <w:szCs w:val="20"/>
        </w:rPr>
      </w:pPr>
      <w:proofErr w:type="spellStart"/>
      <w:r w:rsidRPr="000616C6">
        <w:rPr>
          <w:sz w:val="20"/>
          <w:szCs w:val="20"/>
        </w:rPr>
        <w:t>Administra</w:t>
      </w:r>
      <w:r>
        <w:rPr>
          <w:sz w:val="20"/>
          <w:szCs w:val="20"/>
        </w:rPr>
        <w:t>tor</w:t>
      </w:r>
      <w:proofErr w:type="spellEnd"/>
    </w:p>
    <w:p w14:paraId="7229104D" w14:textId="77777777" w:rsidR="006A5649" w:rsidRPr="000616C6" w:rsidRDefault="006A5649" w:rsidP="006A5649">
      <w:pPr>
        <w:pStyle w:val="Prrafodelista"/>
        <w:numPr>
          <w:ilvl w:val="0"/>
          <w:numId w:val="9"/>
        </w:numPr>
        <w:rPr>
          <w:sz w:val="20"/>
          <w:szCs w:val="20"/>
        </w:rPr>
      </w:pPr>
      <w:proofErr w:type="spellStart"/>
      <w:r w:rsidRPr="000616C6">
        <w:rPr>
          <w:sz w:val="20"/>
          <w:szCs w:val="20"/>
        </w:rPr>
        <w:t>Topology</w:t>
      </w:r>
      <w:proofErr w:type="spellEnd"/>
      <w:r w:rsidRPr="000616C6">
        <w:rPr>
          <w:sz w:val="20"/>
          <w:szCs w:val="20"/>
        </w:rPr>
        <w:t xml:space="preserve"> </w:t>
      </w:r>
      <w:proofErr w:type="spellStart"/>
      <w:r w:rsidRPr="000616C6">
        <w:rPr>
          <w:sz w:val="20"/>
          <w:szCs w:val="20"/>
        </w:rPr>
        <w:t>Administrator</w:t>
      </w:r>
      <w:proofErr w:type="spellEnd"/>
    </w:p>
    <w:p w14:paraId="2C635BCA" w14:textId="77777777" w:rsidR="006A5649" w:rsidRDefault="006A5649" w:rsidP="006A5649">
      <w:pPr>
        <w:pStyle w:val="Prrafodelista"/>
        <w:numPr>
          <w:ilvl w:val="0"/>
          <w:numId w:val="9"/>
        </w:numPr>
        <w:jc w:val="both"/>
        <w:rPr>
          <w:sz w:val="20"/>
          <w:szCs w:val="20"/>
        </w:rPr>
      </w:pPr>
      <w:proofErr w:type="spellStart"/>
      <w:r>
        <w:rPr>
          <w:sz w:val="20"/>
          <w:szCs w:val="20"/>
        </w:rPr>
        <w:t>Owner</w:t>
      </w:r>
      <w:proofErr w:type="spellEnd"/>
    </w:p>
    <w:p w14:paraId="7AC50F59" w14:textId="77777777" w:rsidR="006A5649" w:rsidRPr="00867C8C" w:rsidRDefault="006A5649" w:rsidP="006A5649">
      <w:pPr>
        <w:pStyle w:val="Prrafodelista"/>
        <w:numPr>
          <w:ilvl w:val="0"/>
          <w:numId w:val="9"/>
        </w:numPr>
        <w:jc w:val="both"/>
        <w:rPr>
          <w:sz w:val="20"/>
          <w:szCs w:val="20"/>
        </w:rPr>
      </w:pPr>
      <w:r w:rsidRPr="00867C8C">
        <w:rPr>
          <w:sz w:val="20"/>
          <w:szCs w:val="20"/>
        </w:rPr>
        <w:t>Un rol personalizado con el permiso “</w:t>
      </w:r>
      <w:proofErr w:type="spellStart"/>
      <w:proofErr w:type="gramStart"/>
      <w:r w:rsidRPr="00867C8C">
        <w:rPr>
          <w:sz w:val="20"/>
          <w:szCs w:val="20"/>
        </w:rPr>
        <w:t>Topology:Manage</w:t>
      </w:r>
      <w:proofErr w:type="spellEnd"/>
      <w:proofErr w:type="gramEnd"/>
      <w:r w:rsidRPr="00867C8C">
        <w:rPr>
          <w:sz w:val="20"/>
          <w:szCs w:val="20"/>
        </w:rPr>
        <w:t>”</w:t>
      </w:r>
    </w:p>
    <w:p w14:paraId="74EAC7A9" w14:textId="77777777" w:rsidR="006A5649" w:rsidRDefault="006A5649" w:rsidP="006A5649">
      <w:pPr>
        <w:ind w:left="708"/>
        <w:jc w:val="both"/>
        <w:rPr>
          <w:sz w:val="20"/>
          <w:szCs w:val="20"/>
        </w:rPr>
      </w:pPr>
    </w:p>
    <w:p w14:paraId="6DFA81D2" w14:textId="77777777" w:rsidR="006A5649" w:rsidRPr="00FD3B0B" w:rsidRDefault="006A5649" w:rsidP="006A5649">
      <w:pPr>
        <w:ind w:left="708"/>
        <w:jc w:val="both"/>
        <w:rPr>
          <w:b/>
          <w:bCs/>
          <w:sz w:val="20"/>
          <w:szCs w:val="20"/>
        </w:rPr>
      </w:pPr>
      <w:r w:rsidRPr="00FD3B0B">
        <w:rPr>
          <w:b/>
          <w:bCs/>
          <w:sz w:val="20"/>
          <w:szCs w:val="20"/>
        </w:rPr>
        <w:t>Procedimiento:</w:t>
      </w:r>
    </w:p>
    <w:p w14:paraId="3E5356FE" w14:textId="77777777" w:rsidR="006A5649" w:rsidRDefault="006A5649" w:rsidP="006A5649">
      <w:pPr>
        <w:ind w:left="708"/>
        <w:jc w:val="both"/>
        <w:rPr>
          <w:sz w:val="20"/>
          <w:szCs w:val="20"/>
        </w:rPr>
      </w:pPr>
    </w:p>
    <w:p w14:paraId="6F749864" w14:textId="69C36430" w:rsidR="006A5649" w:rsidRDefault="006A5649" w:rsidP="006A5649">
      <w:pPr>
        <w:ind w:left="708"/>
        <w:jc w:val="both"/>
        <w:rPr>
          <w:sz w:val="20"/>
          <w:szCs w:val="20"/>
        </w:rPr>
      </w:pPr>
      <w:r>
        <w:rPr>
          <w:sz w:val="20"/>
          <w:szCs w:val="20"/>
        </w:rPr>
        <w:t xml:space="preserve">Complete los siguientes pasos para configurar el Portal </w:t>
      </w:r>
      <w:proofErr w:type="spellStart"/>
      <w:r>
        <w:rPr>
          <w:sz w:val="20"/>
          <w:szCs w:val="20"/>
        </w:rPr>
        <w:t>service</w:t>
      </w:r>
      <w:proofErr w:type="spellEnd"/>
      <w:r>
        <w:rPr>
          <w:sz w:val="20"/>
          <w:szCs w:val="20"/>
        </w:rPr>
        <w:t xml:space="preserve"> en su nube:</w:t>
      </w:r>
    </w:p>
    <w:p w14:paraId="67071D9A" w14:textId="77777777" w:rsidR="006A5649" w:rsidRDefault="006A5649" w:rsidP="006A5649">
      <w:pPr>
        <w:ind w:left="708"/>
        <w:jc w:val="both"/>
        <w:rPr>
          <w:sz w:val="20"/>
          <w:szCs w:val="20"/>
        </w:rPr>
      </w:pPr>
    </w:p>
    <w:p w14:paraId="17077EBB" w14:textId="77777777" w:rsidR="006A5649" w:rsidRDefault="006A5649" w:rsidP="006A5649">
      <w:pPr>
        <w:pStyle w:val="Prrafodelista"/>
        <w:numPr>
          <w:ilvl w:val="0"/>
          <w:numId w:val="22"/>
        </w:numPr>
        <w:jc w:val="both"/>
        <w:rPr>
          <w:sz w:val="20"/>
          <w:szCs w:val="20"/>
        </w:rPr>
      </w:pPr>
      <w:r w:rsidRPr="005A39FC">
        <w:rPr>
          <w:sz w:val="20"/>
          <w:szCs w:val="20"/>
        </w:rPr>
        <w:t xml:space="preserve">En Cloud Manager, haga </w:t>
      </w:r>
      <w:proofErr w:type="spellStart"/>
      <w:proofErr w:type="gramStart"/>
      <w:r w:rsidRPr="005A39FC">
        <w:rPr>
          <w:sz w:val="20"/>
          <w:szCs w:val="20"/>
        </w:rPr>
        <w:t>click</w:t>
      </w:r>
      <w:proofErr w:type="spellEnd"/>
      <w:proofErr w:type="gramEnd"/>
      <w:r w:rsidRPr="005A39FC">
        <w:rPr>
          <w:sz w:val="20"/>
          <w:szCs w:val="20"/>
        </w:rPr>
        <w:t xml:space="preserve"> en </w:t>
      </w:r>
      <w:r w:rsidRPr="005A39FC">
        <w:rPr>
          <w:noProof/>
          <w:sz w:val="20"/>
          <w:szCs w:val="20"/>
        </w:rPr>
        <w:drawing>
          <wp:inline distT="0" distB="0" distL="0" distR="0" wp14:anchorId="23820E1A" wp14:editId="4F63CB05">
            <wp:extent cx="184150" cy="190500"/>
            <wp:effectExtent l="0" t="0" r="6350" b="0"/>
            <wp:docPr id="11" name="Imagen 11" desc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node_mgmt_1__image_dj1_qkk_hdb" descr="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50" cy="190500"/>
                    </a:xfrm>
                    <a:prstGeom prst="rect">
                      <a:avLst/>
                    </a:prstGeom>
                    <a:noFill/>
                    <a:ln>
                      <a:noFill/>
                    </a:ln>
                  </pic:spPr>
                </pic:pic>
              </a:graphicData>
            </a:graphic>
          </wp:inline>
        </w:drawing>
      </w:r>
      <w:proofErr w:type="spellStart"/>
      <w:r w:rsidRPr="005A39FC">
        <w:rPr>
          <w:rStyle w:val="ph"/>
          <w:rFonts w:ascii="Arial" w:hAnsi="Arial" w:cs="Arial"/>
          <w:b/>
          <w:bCs/>
          <w:color w:val="161616"/>
          <w:sz w:val="20"/>
          <w:szCs w:val="20"/>
          <w:bdr w:val="none" w:sz="0" w:space="0" w:color="auto" w:frame="1"/>
          <w:shd w:val="clear" w:color="auto" w:fill="FFFFFF"/>
        </w:rPr>
        <w:t>Topology</w:t>
      </w:r>
      <w:proofErr w:type="spellEnd"/>
      <w:r>
        <w:rPr>
          <w:sz w:val="20"/>
          <w:szCs w:val="20"/>
        </w:rPr>
        <w:t>.</w:t>
      </w:r>
    </w:p>
    <w:p w14:paraId="159580FC" w14:textId="2695A5A5" w:rsidR="006A5649" w:rsidRDefault="006A5649" w:rsidP="006A5649">
      <w:pPr>
        <w:pStyle w:val="Prrafodelista"/>
        <w:numPr>
          <w:ilvl w:val="0"/>
          <w:numId w:val="22"/>
        </w:numPr>
        <w:jc w:val="both"/>
        <w:rPr>
          <w:sz w:val="20"/>
          <w:szCs w:val="20"/>
        </w:rPr>
      </w:pPr>
      <w:r w:rsidRPr="00FD3B0B">
        <w:rPr>
          <w:sz w:val="20"/>
          <w:szCs w:val="20"/>
        </w:rPr>
        <w:t xml:space="preserve">En la zona de disponibilidad que contendrá el </w:t>
      </w:r>
      <w:r>
        <w:rPr>
          <w:sz w:val="20"/>
          <w:szCs w:val="20"/>
        </w:rPr>
        <w:t>Portal</w:t>
      </w:r>
      <w:r w:rsidRPr="00FD3B0B">
        <w:rPr>
          <w:sz w:val="20"/>
          <w:szCs w:val="20"/>
        </w:rPr>
        <w:t xml:space="preserve"> </w:t>
      </w:r>
      <w:proofErr w:type="spellStart"/>
      <w:r w:rsidRPr="00FD3B0B">
        <w:rPr>
          <w:sz w:val="20"/>
          <w:szCs w:val="20"/>
        </w:rPr>
        <w:t>service</w:t>
      </w:r>
      <w:proofErr w:type="spellEnd"/>
      <w:r w:rsidRPr="00FD3B0B">
        <w:rPr>
          <w:sz w:val="20"/>
          <w:szCs w:val="20"/>
        </w:rPr>
        <w:t xml:space="preserve">, seleccione </w:t>
      </w:r>
      <w:proofErr w:type="spellStart"/>
      <w:r w:rsidRPr="00FD3B0B">
        <w:rPr>
          <w:rFonts w:ascii="Arial" w:hAnsi="Arial" w:cs="Arial"/>
          <w:b/>
          <w:bCs/>
          <w:color w:val="161616"/>
          <w:sz w:val="20"/>
          <w:szCs w:val="20"/>
          <w:shd w:val="clear" w:color="auto" w:fill="FFFFFF"/>
        </w:rPr>
        <w:t>Register</w:t>
      </w:r>
      <w:proofErr w:type="spellEnd"/>
      <w:r w:rsidRPr="00FD3B0B">
        <w:rPr>
          <w:rFonts w:ascii="Arial" w:hAnsi="Arial" w:cs="Arial"/>
          <w:b/>
          <w:bCs/>
          <w:color w:val="161616"/>
          <w:sz w:val="20"/>
          <w:szCs w:val="20"/>
          <w:shd w:val="clear" w:color="auto" w:fill="FFFFFF"/>
        </w:rPr>
        <w:t xml:space="preserve"> </w:t>
      </w:r>
      <w:proofErr w:type="spellStart"/>
      <w:r w:rsidRPr="00FD3B0B">
        <w:rPr>
          <w:rFonts w:ascii="Arial" w:hAnsi="Arial" w:cs="Arial"/>
          <w:b/>
          <w:bCs/>
          <w:color w:val="161616"/>
          <w:sz w:val="20"/>
          <w:szCs w:val="20"/>
          <w:shd w:val="clear" w:color="auto" w:fill="FFFFFF"/>
        </w:rPr>
        <w:t>Services</w:t>
      </w:r>
      <w:proofErr w:type="spellEnd"/>
      <w:r w:rsidRPr="00FD3B0B">
        <w:rPr>
          <w:rFonts w:ascii="Arial" w:hAnsi="Arial" w:cs="Arial"/>
          <w:b/>
          <w:bCs/>
          <w:color w:val="161616"/>
          <w:sz w:val="20"/>
          <w:szCs w:val="20"/>
          <w:shd w:val="clear" w:color="auto" w:fill="FFFFFF"/>
        </w:rPr>
        <w:t xml:space="preserve"> &gt; </w:t>
      </w:r>
      <w:r>
        <w:rPr>
          <w:rFonts w:ascii="Arial" w:hAnsi="Arial" w:cs="Arial"/>
          <w:b/>
          <w:bCs/>
          <w:color w:val="161616"/>
          <w:sz w:val="20"/>
          <w:szCs w:val="20"/>
          <w:shd w:val="clear" w:color="auto" w:fill="FFFFFF"/>
        </w:rPr>
        <w:t>Portal</w:t>
      </w:r>
      <w:r w:rsidRPr="00FD3B0B">
        <w:rPr>
          <w:sz w:val="20"/>
          <w:szCs w:val="20"/>
        </w:rPr>
        <w:t>.</w:t>
      </w:r>
    </w:p>
    <w:p w14:paraId="792A9693" w14:textId="097B3F44" w:rsidR="006A5649" w:rsidRDefault="006A5649" w:rsidP="006A5649">
      <w:pPr>
        <w:pStyle w:val="Prrafodelista"/>
        <w:numPr>
          <w:ilvl w:val="0"/>
          <w:numId w:val="22"/>
        </w:numPr>
        <w:jc w:val="both"/>
        <w:rPr>
          <w:sz w:val="20"/>
          <w:szCs w:val="20"/>
        </w:rPr>
      </w:pPr>
      <w:r w:rsidRPr="00FD3B0B">
        <w:rPr>
          <w:sz w:val="20"/>
          <w:szCs w:val="20"/>
        </w:rPr>
        <w:t xml:space="preserve">Ingrese los valores para configurar el </w:t>
      </w:r>
      <w:r>
        <w:rPr>
          <w:sz w:val="20"/>
          <w:szCs w:val="20"/>
        </w:rPr>
        <w:t xml:space="preserve">Portal </w:t>
      </w:r>
      <w:proofErr w:type="spellStart"/>
      <w:r>
        <w:rPr>
          <w:sz w:val="20"/>
          <w:szCs w:val="20"/>
        </w:rPr>
        <w:t>service</w:t>
      </w:r>
      <w:proofErr w:type="spellEnd"/>
      <w:r w:rsidRPr="00FD3B0B">
        <w:rPr>
          <w:sz w:val="20"/>
          <w:szCs w:val="20"/>
        </w:rPr>
        <w:t>:</w:t>
      </w:r>
    </w:p>
    <w:p w14:paraId="5836D125" w14:textId="4A02502F" w:rsidR="006A5649" w:rsidRDefault="006A5649" w:rsidP="006A5649">
      <w:pPr>
        <w:pStyle w:val="Prrafodelista"/>
        <w:ind w:left="1440"/>
        <w:jc w:val="both"/>
        <w:rPr>
          <w:sz w:val="20"/>
          <w:szCs w:val="20"/>
        </w:rPr>
      </w:pPr>
    </w:p>
    <w:tbl>
      <w:tblPr>
        <w:tblStyle w:val="Tablaconcuadrcula"/>
        <w:tblW w:w="0" w:type="auto"/>
        <w:tblInd w:w="1440" w:type="dxa"/>
        <w:tblLook w:val="04A0" w:firstRow="1" w:lastRow="0" w:firstColumn="1" w:lastColumn="0" w:noHBand="0" w:noVBand="1"/>
      </w:tblPr>
      <w:tblGrid>
        <w:gridCol w:w="3632"/>
        <w:gridCol w:w="3756"/>
      </w:tblGrid>
      <w:tr w:rsidR="006A5649" w:rsidRPr="00FD3B0B" w14:paraId="095EDB9D" w14:textId="77777777" w:rsidTr="00F63AFB">
        <w:tc>
          <w:tcPr>
            <w:tcW w:w="3632" w:type="dxa"/>
          </w:tcPr>
          <w:p w14:paraId="720D6CE5" w14:textId="77777777" w:rsidR="006A5649" w:rsidRPr="00FD3B0B" w:rsidRDefault="006A5649" w:rsidP="00F63AFB">
            <w:pPr>
              <w:pStyle w:val="Prrafodelista"/>
              <w:ind w:left="0"/>
              <w:jc w:val="center"/>
              <w:rPr>
                <w:b/>
                <w:bCs/>
                <w:sz w:val="16"/>
                <w:szCs w:val="16"/>
              </w:rPr>
            </w:pPr>
            <w:r w:rsidRPr="00FD3B0B">
              <w:rPr>
                <w:b/>
                <w:bCs/>
                <w:sz w:val="16"/>
                <w:szCs w:val="16"/>
              </w:rPr>
              <w:t>Field</w:t>
            </w:r>
          </w:p>
        </w:tc>
        <w:tc>
          <w:tcPr>
            <w:tcW w:w="3756" w:type="dxa"/>
          </w:tcPr>
          <w:p w14:paraId="0817853B" w14:textId="77777777" w:rsidR="006A5649" w:rsidRPr="00FD3B0B" w:rsidRDefault="006A5649" w:rsidP="00F63AFB">
            <w:pPr>
              <w:pStyle w:val="Prrafodelista"/>
              <w:ind w:left="0"/>
              <w:jc w:val="center"/>
              <w:rPr>
                <w:b/>
                <w:bCs/>
                <w:sz w:val="16"/>
                <w:szCs w:val="16"/>
              </w:rPr>
            </w:pPr>
            <w:proofErr w:type="spellStart"/>
            <w:r w:rsidRPr="00FD3B0B">
              <w:rPr>
                <w:b/>
                <w:bCs/>
                <w:sz w:val="16"/>
                <w:szCs w:val="16"/>
              </w:rPr>
              <w:t>Description</w:t>
            </w:r>
            <w:proofErr w:type="spellEnd"/>
          </w:p>
        </w:tc>
      </w:tr>
      <w:tr w:rsidR="006A5649" w:rsidRPr="00FD3B0B" w14:paraId="40AF4E57" w14:textId="77777777" w:rsidTr="00F63AFB">
        <w:tc>
          <w:tcPr>
            <w:tcW w:w="3632" w:type="dxa"/>
          </w:tcPr>
          <w:p w14:paraId="171BCBD6" w14:textId="77777777" w:rsidR="006A5649" w:rsidRPr="00FD3B0B" w:rsidRDefault="006A5649" w:rsidP="00F63AFB">
            <w:pPr>
              <w:pStyle w:val="Prrafodelista"/>
              <w:ind w:left="0"/>
              <w:jc w:val="both"/>
              <w:rPr>
                <w:sz w:val="16"/>
                <w:szCs w:val="16"/>
              </w:rPr>
            </w:pPr>
            <w:proofErr w:type="spellStart"/>
            <w:r w:rsidRPr="00FD3B0B">
              <w:rPr>
                <w:sz w:val="16"/>
                <w:szCs w:val="16"/>
              </w:rPr>
              <w:t>Title</w:t>
            </w:r>
            <w:proofErr w:type="spellEnd"/>
            <w:r w:rsidRPr="00FD3B0B">
              <w:rPr>
                <w:sz w:val="16"/>
                <w:szCs w:val="16"/>
              </w:rPr>
              <w:t xml:space="preserve"> (</w:t>
            </w:r>
            <w:proofErr w:type="spellStart"/>
            <w:r w:rsidRPr="00FD3B0B">
              <w:rPr>
                <w:sz w:val="16"/>
                <w:szCs w:val="16"/>
              </w:rPr>
              <w:t>required</w:t>
            </w:r>
            <w:proofErr w:type="spellEnd"/>
            <w:r w:rsidRPr="00FD3B0B">
              <w:rPr>
                <w:sz w:val="16"/>
                <w:szCs w:val="16"/>
              </w:rPr>
              <w:t>)</w:t>
            </w:r>
          </w:p>
        </w:tc>
        <w:tc>
          <w:tcPr>
            <w:tcW w:w="3756" w:type="dxa"/>
          </w:tcPr>
          <w:p w14:paraId="20679441" w14:textId="54F9CCD0" w:rsidR="006A5649" w:rsidRPr="00FD3B0B" w:rsidRDefault="006A5649" w:rsidP="00F63AFB">
            <w:pPr>
              <w:pStyle w:val="Prrafodelista"/>
              <w:ind w:left="0"/>
              <w:jc w:val="both"/>
              <w:rPr>
                <w:sz w:val="16"/>
                <w:szCs w:val="16"/>
              </w:rPr>
            </w:pPr>
            <w:r w:rsidRPr="006129EF">
              <w:rPr>
                <w:sz w:val="16"/>
                <w:szCs w:val="16"/>
              </w:rPr>
              <w:t xml:space="preserve">Ingrese un título descriptivo para el </w:t>
            </w:r>
            <w:r>
              <w:rPr>
                <w:sz w:val="16"/>
                <w:szCs w:val="16"/>
              </w:rPr>
              <w:t xml:space="preserve">Portal </w:t>
            </w:r>
            <w:proofErr w:type="spellStart"/>
            <w:r>
              <w:rPr>
                <w:sz w:val="16"/>
                <w:szCs w:val="16"/>
              </w:rPr>
              <w:t>service</w:t>
            </w:r>
            <w:proofErr w:type="spellEnd"/>
            <w:r w:rsidRPr="006129EF">
              <w:rPr>
                <w:sz w:val="16"/>
                <w:szCs w:val="16"/>
              </w:rPr>
              <w:t>. Este título se mostrará en la pantalla.</w:t>
            </w:r>
          </w:p>
        </w:tc>
      </w:tr>
      <w:tr w:rsidR="006A5649" w:rsidRPr="00FD3B0B" w14:paraId="287DD162" w14:textId="77777777" w:rsidTr="00F63AFB">
        <w:tc>
          <w:tcPr>
            <w:tcW w:w="3632" w:type="dxa"/>
          </w:tcPr>
          <w:p w14:paraId="205D3972" w14:textId="77777777" w:rsidR="006A5649" w:rsidRPr="00FD3B0B" w:rsidRDefault="006A5649" w:rsidP="00F63AFB">
            <w:pPr>
              <w:pStyle w:val="Prrafodelista"/>
              <w:ind w:left="0"/>
              <w:jc w:val="both"/>
              <w:rPr>
                <w:sz w:val="16"/>
                <w:szCs w:val="16"/>
              </w:rPr>
            </w:pPr>
            <w:proofErr w:type="spellStart"/>
            <w:r w:rsidRPr="00FD3B0B">
              <w:rPr>
                <w:sz w:val="16"/>
                <w:szCs w:val="16"/>
              </w:rPr>
              <w:t>Name</w:t>
            </w:r>
            <w:proofErr w:type="spellEnd"/>
            <w:r w:rsidRPr="00FD3B0B">
              <w:rPr>
                <w:sz w:val="16"/>
                <w:szCs w:val="16"/>
              </w:rPr>
              <w:t xml:space="preserve"> (</w:t>
            </w:r>
            <w:proofErr w:type="spellStart"/>
            <w:r w:rsidRPr="00FD3B0B">
              <w:rPr>
                <w:sz w:val="16"/>
                <w:szCs w:val="16"/>
              </w:rPr>
              <w:t>required</w:t>
            </w:r>
            <w:proofErr w:type="spellEnd"/>
            <w:r w:rsidRPr="00FD3B0B">
              <w:rPr>
                <w:sz w:val="16"/>
                <w:szCs w:val="16"/>
              </w:rPr>
              <w:t>)</w:t>
            </w:r>
          </w:p>
        </w:tc>
        <w:tc>
          <w:tcPr>
            <w:tcW w:w="3756" w:type="dxa"/>
          </w:tcPr>
          <w:p w14:paraId="33719C16" w14:textId="77777777" w:rsidR="006A5649" w:rsidRPr="00FD3B0B" w:rsidRDefault="006A5649" w:rsidP="00F63AFB">
            <w:pPr>
              <w:pStyle w:val="Prrafodelista"/>
              <w:ind w:left="0"/>
              <w:jc w:val="both"/>
              <w:rPr>
                <w:sz w:val="16"/>
                <w:szCs w:val="16"/>
              </w:rPr>
            </w:pPr>
            <w:r w:rsidRPr="006129EF">
              <w:rPr>
                <w:sz w:val="16"/>
                <w:szCs w:val="16"/>
              </w:rPr>
              <w:t xml:space="preserve">El </w:t>
            </w:r>
            <w:proofErr w:type="gramStart"/>
            <w:r w:rsidRPr="006129EF">
              <w:rPr>
                <w:sz w:val="16"/>
                <w:szCs w:val="16"/>
              </w:rPr>
              <w:t>sistema rellena automáticamente</w:t>
            </w:r>
            <w:proofErr w:type="gramEnd"/>
            <w:r w:rsidRPr="006129EF">
              <w:rPr>
                <w:sz w:val="16"/>
                <w:szCs w:val="16"/>
              </w:rPr>
              <w:t xml:space="preserve"> este campo y se utiliza como nombre de campo interno.</w:t>
            </w:r>
          </w:p>
        </w:tc>
      </w:tr>
      <w:tr w:rsidR="006A5649" w:rsidRPr="00FD3B0B" w14:paraId="4755DB9E" w14:textId="77777777" w:rsidTr="00F63AFB">
        <w:tc>
          <w:tcPr>
            <w:tcW w:w="3632" w:type="dxa"/>
          </w:tcPr>
          <w:p w14:paraId="7DD66AD3" w14:textId="77777777" w:rsidR="006A5649" w:rsidRPr="00FD3B0B" w:rsidRDefault="006A5649" w:rsidP="00F63AFB">
            <w:pPr>
              <w:pStyle w:val="Prrafodelista"/>
              <w:ind w:left="0"/>
              <w:jc w:val="both"/>
              <w:rPr>
                <w:sz w:val="16"/>
                <w:szCs w:val="16"/>
              </w:rPr>
            </w:pPr>
            <w:proofErr w:type="spellStart"/>
            <w:r w:rsidRPr="00FD3B0B">
              <w:rPr>
                <w:sz w:val="16"/>
                <w:szCs w:val="16"/>
              </w:rPr>
              <w:t>Summary</w:t>
            </w:r>
            <w:proofErr w:type="spellEnd"/>
            <w:r w:rsidRPr="00FD3B0B">
              <w:rPr>
                <w:sz w:val="16"/>
                <w:szCs w:val="16"/>
              </w:rPr>
              <w:t xml:space="preserve"> (</w:t>
            </w:r>
            <w:proofErr w:type="spellStart"/>
            <w:r w:rsidRPr="00FD3B0B">
              <w:rPr>
                <w:sz w:val="16"/>
                <w:szCs w:val="16"/>
              </w:rPr>
              <w:t>optional</w:t>
            </w:r>
            <w:proofErr w:type="spellEnd"/>
            <w:r w:rsidRPr="00FD3B0B">
              <w:rPr>
                <w:sz w:val="16"/>
                <w:szCs w:val="16"/>
              </w:rPr>
              <w:t>)</w:t>
            </w:r>
          </w:p>
        </w:tc>
        <w:tc>
          <w:tcPr>
            <w:tcW w:w="3756" w:type="dxa"/>
          </w:tcPr>
          <w:p w14:paraId="25CD12C5" w14:textId="77777777" w:rsidR="006A5649" w:rsidRPr="00FD3B0B" w:rsidRDefault="006A5649" w:rsidP="00F63AFB">
            <w:pPr>
              <w:pStyle w:val="Prrafodelista"/>
              <w:ind w:left="0"/>
              <w:jc w:val="both"/>
              <w:rPr>
                <w:sz w:val="16"/>
                <w:szCs w:val="16"/>
              </w:rPr>
            </w:pPr>
            <w:r w:rsidRPr="006129EF">
              <w:rPr>
                <w:sz w:val="16"/>
                <w:szCs w:val="16"/>
              </w:rPr>
              <w:t>Ingrese una breve descripción.</w:t>
            </w:r>
          </w:p>
        </w:tc>
      </w:tr>
      <w:tr w:rsidR="006A5649" w:rsidRPr="006129EF" w14:paraId="02653B0A" w14:textId="77777777" w:rsidTr="00F63AFB">
        <w:tc>
          <w:tcPr>
            <w:tcW w:w="3632" w:type="dxa"/>
          </w:tcPr>
          <w:p w14:paraId="43D72440" w14:textId="1A8E7639" w:rsidR="006A5649" w:rsidRPr="006129EF" w:rsidRDefault="006A5649" w:rsidP="00F63AFB">
            <w:pPr>
              <w:pStyle w:val="Prrafodelista"/>
              <w:ind w:left="0"/>
              <w:jc w:val="both"/>
              <w:rPr>
                <w:sz w:val="16"/>
                <w:szCs w:val="16"/>
                <w:lang w:val="en-US"/>
              </w:rPr>
            </w:pPr>
            <w:r w:rsidRPr="006129EF">
              <w:rPr>
                <w:b/>
                <w:bCs/>
                <w:sz w:val="16"/>
                <w:szCs w:val="16"/>
                <w:lang w:val="en-US"/>
              </w:rPr>
              <w:t xml:space="preserve">Management endpoint on the </w:t>
            </w:r>
            <w:proofErr w:type="spellStart"/>
            <w:r>
              <w:rPr>
                <w:b/>
                <w:bCs/>
                <w:sz w:val="16"/>
                <w:szCs w:val="16"/>
                <w:lang w:val="en-US"/>
              </w:rPr>
              <w:t>portal</w:t>
            </w:r>
            <w:proofErr w:type="spellEnd"/>
            <w:r w:rsidRPr="006129EF">
              <w:rPr>
                <w:b/>
                <w:bCs/>
                <w:sz w:val="16"/>
                <w:szCs w:val="16"/>
                <w:lang w:val="en-US"/>
              </w:rPr>
              <w:t xml:space="preserve"> service: </w:t>
            </w:r>
            <w:r w:rsidRPr="006129EF">
              <w:rPr>
                <w:sz w:val="16"/>
                <w:szCs w:val="16"/>
                <w:lang w:val="en-US"/>
              </w:rPr>
              <w:t>Endpoint (required)</w:t>
            </w:r>
          </w:p>
        </w:tc>
        <w:tc>
          <w:tcPr>
            <w:tcW w:w="3756" w:type="dxa"/>
          </w:tcPr>
          <w:p w14:paraId="2C5D7E85" w14:textId="67A2010F" w:rsidR="006A5649" w:rsidRPr="006A5649" w:rsidRDefault="006A5649" w:rsidP="006A5649">
            <w:pPr>
              <w:jc w:val="both"/>
              <w:rPr>
                <w:sz w:val="16"/>
                <w:szCs w:val="16"/>
              </w:rPr>
            </w:pPr>
            <w:r w:rsidRPr="006A5649">
              <w:rPr>
                <w:sz w:val="16"/>
                <w:szCs w:val="16"/>
              </w:rPr>
              <w:t xml:space="preserve">Ingrese la dirección IP, el </w:t>
            </w:r>
            <w:proofErr w:type="spellStart"/>
            <w:r w:rsidRPr="006A5649">
              <w:rPr>
                <w:sz w:val="16"/>
                <w:szCs w:val="16"/>
              </w:rPr>
              <w:t>host</w:t>
            </w:r>
            <w:r>
              <w:rPr>
                <w:sz w:val="16"/>
                <w:szCs w:val="16"/>
              </w:rPr>
              <w:t>name</w:t>
            </w:r>
            <w:proofErr w:type="spellEnd"/>
            <w:r w:rsidRPr="006A5649">
              <w:rPr>
                <w:sz w:val="16"/>
                <w:szCs w:val="16"/>
              </w:rPr>
              <w:t xml:space="preserve"> completo</w:t>
            </w:r>
            <w:r>
              <w:rPr>
                <w:sz w:val="16"/>
                <w:szCs w:val="16"/>
              </w:rPr>
              <w:t xml:space="preserve"> (</w:t>
            </w:r>
            <w:proofErr w:type="spellStart"/>
            <w:r w:rsidRPr="006A5649">
              <w:rPr>
                <w:sz w:val="16"/>
                <w:szCs w:val="16"/>
              </w:rPr>
              <w:t>fully-qualified</w:t>
            </w:r>
            <w:proofErr w:type="spellEnd"/>
            <w:r w:rsidRPr="006A5649">
              <w:rPr>
                <w:sz w:val="16"/>
                <w:szCs w:val="16"/>
              </w:rPr>
              <w:t xml:space="preserve"> host </w:t>
            </w:r>
            <w:proofErr w:type="spellStart"/>
            <w:r w:rsidRPr="006A5649">
              <w:rPr>
                <w:sz w:val="16"/>
                <w:szCs w:val="16"/>
              </w:rPr>
              <w:t>name</w:t>
            </w:r>
            <w:proofErr w:type="spellEnd"/>
            <w:r>
              <w:rPr>
                <w:sz w:val="16"/>
                <w:szCs w:val="16"/>
              </w:rPr>
              <w:t>)</w:t>
            </w:r>
            <w:r w:rsidRPr="006A5649">
              <w:rPr>
                <w:sz w:val="16"/>
                <w:szCs w:val="16"/>
              </w:rPr>
              <w:t xml:space="preserve">, el </w:t>
            </w:r>
            <w:proofErr w:type="spellStart"/>
            <w:r>
              <w:rPr>
                <w:sz w:val="16"/>
                <w:szCs w:val="16"/>
              </w:rPr>
              <w:t>service</w:t>
            </w:r>
            <w:proofErr w:type="spellEnd"/>
            <w:r w:rsidRPr="006A5649">
              <w:rPr>
                <w:sz w:val="16"/>
                <w:szCs w:val="16"/>
              </w:rPr>
              <w:t xml:space="preserve"> o </w:t>
            </w:r>
            <w:proofErr w:type="spellStart"/>
            <w:r>
              <w:rPr>
                <w:sz w:val="16"/>
                <w:szCs w:val="16"/>
              </w:rPr>
              <w:t>ingress</w:t>
            </w:r>
            <w:proofErr w:type="spellEnd"/>
            <w:r>
              <w:rPr>
                <w:sz w:val="16"/>
                <w:szCs w:val="16"/>
              </w:rPr>
              <w:t xml:space="preserve"> </w:t>
            </w:r>
            <w:proofErr w:type="spellStart"/>
            <w:r>
              <w:rPr>
                <w:sz w:val="16"/>
                <w:szCs w:val="16"/>
              </w:rPr>
              <w:t>name</w:t>
            </w:r>
            <w:proofErr w:type="spellEnd"/>
            <w:r w:rsidRPr="006A5649">
              <w:rPr>
                <w:sz w:val="16"/>
                <w:szCs w:val="16"/>
              </w:rPr>
              <w:t>. Se utiliza para la comunicación con API Manager.</w:t>
            </w:r>
          </w:p>
          <w:p w14:paraId="2631F521" w14:textId="77777777" w:rsidR="006A5649" w:rsidRDefault="006A5649" w:rsidP="006A5649">
            <w:pPr>
              <w:pStyle w:val="Prrafodelista"/>
              <w:numPr>
                <w:ilvl w:val="0"/>
                <w:numId w:val="23"/>
              </w:numPr>
              <w:jc w:val="both"/>
              <w:rPr>
                <w:sz w:val="16"/>
                <w:szCs w:val="16"/>
              </w:rPr>
            </w:pPr>
            <w:r w:rsidRPr="006A5649">
              <w:rPr>
                <w:sz w:val="16"/>
                <w:szCs w:val="16"/>
              </w:rPr>
              <w:t xml:space="preserve">En una implementación de </w:t>
            </w:r>
            <w:proofErr w:type="spellStart"/>
            <w:r w:rsidRPr="006A5649">
              <w:rPr>
                <w:sz w:val="16"/>
                <w:szCs w:val="16"/>
              </w:rPr>
              <w:t>Kubernetes</w:t>
            </w:r>
            <w:proofErr w:type="spellEnd"/>
            <w:r w:rsidRPr="006A5649">
              <w:rPr>
                <w:sz w:val="16"/>
                <w:szCs w:val="16"/>
              </w:rPr>
              <w:t xml:space="preserve">, el </w:t>
            </w:r>
            <w:proofErr w:type="spellStart"/>
            <w:r>
              <w:rPr>
                <w:sz w:val="16"/>
                <w:szCs w:val="16"/>
              </w:rPr>
              <w:t>endpoint</w:t>
            </w:r>
            <w:proofErr w:type="spellEnd"/>
            <w:r w:rsidRPr="006A5649">
              <w:rPr>
                <w:sz w:val="16"/>
                <w:szCs w:val="16"/>
              </w:rPr>
              <w:t xml:space="preserve"> se define en el CR mediante </w:t>
            </w:r>
            <w:proofErr w:type="spellStart"/>
            <w:proofErr w:type="gramStart"/>
            <w:r w:rsidRPr="006A5649">
              <w:rPr>
                <w:b/>
                <w:bCs/>
                <w:sz w:val="16"/>
                <w:szCs w:val="16"/>
              </w:rPr>
              <w:t>api.portal</w:t>
            </w:r>
            <w:proofErr w:type="gramEnd"/>
            <w:r w:rsidRPr="006A5649">
              <w:rPr>
                <w:b/>
                <w:bCs/>
                <w:sz w:val="16"/>
                <w:szCs w:val="16"/>
              </w:rPr>
              <w:t>.$STACK_HOST</w:t>
            </w:r>
            <w:proofErr w:type="spellEnd"/>
            <w:r w:rsidRPr="006A5649">
              <w:rPr>
                <w:sz w:val="16"/>
                <w:szCs w:val="16"/>
              </w:rPr>
              <w:t xml:space="preserve">. Consulte </w:t>
            </w:r>
            <w:hyperlink r:id="rId31" w:history="1">
              <w:proofErr w:type="spellStart"/>
              <w:r w:rsidRPr="006A5649">
                <w:rPr>
                  <w:rStyle w:val="Hipervnculo"/>
                  <w:rFonts w:ascii="Arial" w:hAnsi="Arial" w:cs="Arial"/>
                  <w:color w:val="0062FF"/>
                  <w:sz w:val="16"/>
                  <w:szCs w:val="16"/>
                  <w:bdr w:val="none" w:sz="0" w:space="0" w:color="auto" w:frame="1"/>
                  <w:shd w:val="clear" w:color="auto" w:fill="F4F4F4"/>
                </w:rPr>
                <w:t>Developer</w:t>
              </w:r>
              <w:proofErr w:type="spellEnd"/>
              <w:r w:rsidRPr="006A5649">
                <w:rPr>
                  <w:rStyle w:val="Hipervnculo"/>
                  <w:rFonts w:ascii="Arial" w:hAnsi="Arial" w:cs="Arial"/>
                  <w:color w:val="0062FF"/>
                  <w:sz w:val="16"/>
                  <w:szCs w:val="16"/>
                  <w:bdr w:val="none" w:sz="0" w:space="0" w:color="auto" w:frame="1"/>
                  <w:shd w:val="clear" w:color="auto" w:fill="F4F4F4"/>
                </w:rPr>
                <w:t xml:space="preserve"> Portal </w:t>
              </w:r>
              <w:proofErr w:type="spellStart"/>
              <w:r w:rsidRPr="006A5649">
                <w:rPr>
                  <w:rStyle w:val="Hipervnculo"/>
                  <w:rFonts w:ascii="Arial" w:hAnsi="Arial" w:cs="Arial"/>
                  <w:color w:val="0062FF"/>
                  <w:sz w:val="16"/>
                  <w:szCs w:val="16"/>
                  <w:bdr w:val="none" w:sz="0" w:space="0" w:color="auto" w:frame="1"/>
                  <w:shd w:val="clear" w:color="auto" w:fill="F4F4F4"/>
                </w:rPr>
                <w:t>subsystem</w:t>
              </w:r>
              <w:proofErr w:type="spellEnd"/>
              <w:r w:rsidRPr="006A5649">
                <w:rPr>
                  <w:rStyle w:val="Hipervnculo"/>
                  <w:rFonts w:ascii="Arial" w:hAnsi="Arial" w:cs="Arial"/>
                  <w:color w:val="0062FF"/>
                  <w:sz w:val="16"/>
                  <w:szCs w:val="16"/>
                  <w:bdr w:val="none" w:sz="0" w:space="0" w:color="auto" w:frame="1"/>
                  <w:shd w:val="clear" w:color="auto" w:fill="F4F4F4"/>
                </w:rPr>
                <w:t xml:space="preserve"> </w:t>
              </w:r>
              <w:proofErr w:type="spellStart"/>
              <w:r w:rsidRPr="006A5649">
                <w:rPr>
                  <w:rStyle w:val="Hipervnculo"/>
                  <w:rFonts w:ascii="Arial" w:hAnsi="Arial" w:cs="Arial"/>
                  <w:color w:val="0062FF"/>
                  <w:sz w:val="16"/>
                  <w:szCs w:val="16"/>
                  <w:bdr w:val="none" w:sz="0" w:space="0" w:color="auto" w:frame="1"/>
                  <w:shd w:val="clear" w:color="auto" w:fill="F4F4F4"/>
                </w:rPr>
                <w:t>on</w:t>
              </w:r>
              <w:proofErr w:type="spellEnd"/>
              <w:r w:rsidRPr="006A5649">
                <w:rPr>
                  <w:rStyle w:val="Hipervnculo"/>
                  <w:rFonts w:ascii="Arial" w:hAnsi="Arial" w:cs="Arial"/>
                  <w:color w:val="0062FF"/>
                  <w:sz w:val="16"/>
                  <w:szCs w:val="16"/>
                  <w:bdr w:val="none" w:sz="0" w:space="0" w:color="auto" w:frame="1"/>
                  <w:shd w:val="clear" w:color="auto" w:fill="F4F4F4"/>
                </w:rPr>
                <w:t xml:space="preserve"> </w:t>
              </w:r>
              <w:proofErr w:type="spellStart"/>
              <w:r w:rsidRPr="006A5649">
                <w:rPr>
                  <w:rStyle w:val="Hipervnculo"/>
                  <w:rFonts w:ascii="Arial" w:hAnsi="Arial" w:cs="Arial"/>
                  <w:color w:val="0062FF"/>
                  <w:sz w:val="16"/>
                  <w:szCs w:val="16"/>
                  <w:bdr w:val="none" w:sz="0" w:space="0" w:color="auto" w:frame="1"/>
                  <w:shd w:val="clear" w:color="auto" w:fill="F4F4F4"/>
                </w:rPr>
                <w:t>Kubernetes</w:t>
              </w:r>
              <w:proofErr w:type="spellEnd"/>
            </w:hyperlink>
            <w:r w:rsidRPr="006A5649">
              <w:rPr>
                <w:sz w:val="16"/>
                <w:szCs w:val="16"/>
              </w:rPr>
              <w:t>.</w:t>
            </w:r>
          </w:p>
          <w:p w14:paraId="1FBF2117" w14:textId="735A6A81" w:rsidR="006A5649" w:rsidRPr="006A5649" w:rsidRDefault="006A5649" w:rsidP="006A5649">
            <w:pPr>
              <w:pStyle w:val="Prrafodelista"/>
              <w:numPr>
                <w:ilvl w:val="0"/>
                <w:numId w:val="23"/>
              </w:numPr>
              <w:jc w:val="both"/>
              <w:rPr>
                <w:sz w:val="16"/>
                <w:szCs w:val="16"/>
              </w:rPr>
            </w:pPr>
            <w:r w:rsidRPr="006A5649">
              <w:rPr>
                <w:sz w:val="16"/>
                <w:szCs w:val="16"/>
              </w:rPr>
              <w:t xml:space="preserve">Si se configura durante la instalación en un entorno VMware, es el valor de </w:t>
            </w:r>
            <w:proofErr w:type="spellStart"/>
            <w:r w:rsidRPr="006A5649">
              <w:rPr>
                <w:b/>
                <w:bCs/>
                <w:sz w:val="16"/>
                <w:szCs w:val="16"/>
              </w:rPr>
              <w:t>apicup</w:t>
            </w:r>
            <w:proofErr w:type="spellEnd"/>
            <w:r w:rsidRPr="006A5649">
              <w:rPr>
                <w:b/>
                <w:bCs/>
                <w:sz w:val="16"/>
                <w:szCs w:val="16"/>
              </w:rPr>
              <w:t xml:space="preserve"> </w:t>
            </w:r>
            <w:proofErr w:type="spellStart"/>
            <w:r w:rsidRPr="006A5649">
              <w:rPr>
                <w:b/>
                <w:bCs/>
                <w:sz w:val="16"/>
                <w:szCs w:val="16"/>
              </w:rPr>
              <w:t>subsys</w:t>
            </w:r>
            <w:proofErr w:type="spellEnd"/>
            <w:r w:rsidRPr="006A5649">
              <w:rPr>
                <w:b/>
                <w:bCs/>
                <w:sz w:val="16"/>
                <w:szCs w:val="16"/>
              </w:rPr>
              <w:t xml:space="preserve"> set portal portal-</w:t>
            </w:r>
            <w:proofErr w:type="spellStart"/>
            <w:r w:rsidRPr="006A5649">
              <w:rPr>
                <w:b/>
                <w:bCs/>
                <w:sz w:val="16"/>
                <w:szCs w:val="16"/>
              </w:rPr>
              <w:t>admin</w:t>
            </w:r>
            <w:proofErr w:type="spellEnd"/>
            <w:r w:rsidRPr="006A5649">
              <w:rPr>
                <w:sz w:val="16"/>
                <w:szCs w:val="16"/>
              </w:rPr>
              <w:t>.</w:t>
            </w:r>
          </w:p>
        </w:tc>
      </w:tr>
      <w:tr w:rsidR="006A5649" w:rsidRPr="00FD3B0B" w14:paraId="40359A40" w14:textId="77777777" w:rsidTr="00F63AFB">
        <w:tc>
          <w:tcPr>
            <w:tcW w:w="3632" w:type="dxa"/>
          </w:tcPr>
          <w:p w14:paraId="36054814" w14:textId="77777777" w:rsidR="006A5649" w:rsidRDefault="006A5649" w:rsidP="00F63AFB">
            <w:pPr>
              <w:pStyle w:val="Prrafodelista"/>
              <w:ind w:left="0"/>
              <w:jc w:val="both"/>
              <w:rPr>
                <w:sz w:val="16"/>
                <w:szCs w:val="16"/>
                <w:lang w:val="en-US"/>
              </w:rPr>
            </w:pPr>
            <w:r w:rsidRPr="006A5649">
              <w:rPr>
                <w:b/>
                <w:bCs/>
                <w:sz w:val="16"/>
                <w:szCs w:val="16"/>
                <w:lang w:val="en-US"/>
              </w:rPr>
              <w:t xml:space="preserve">Management endpoint on the </w:t>
            </w:r>
            <w:proofErr w:type="spellStart"/>
            <w:r w:rsidRPr="006A5649">
              <w:rPr>
                <w:b/>
                <w:bCs/>
                <w:sz w:val="16"/>
                <w:szCs w:val="16"/>
                <w:lang w:val="en-US"/>
              </w:rPr>
              <w:t>portal</w:t>
            </w:r>
            <w:proofErr w:type="spellEnd"/>
            <w:r w:rsidRPr="006A5649">
              <w:rPr>
                <w:b/>
                <w:bCs/>
                <w:sz w:val="16"/>
                <w:szCs w:val="16"/>
                <w:lang w:val="en-US"/>
              </w:rPr>
              <w:t xml:space="preserve"> service:</w:t>
            </w:r>
            <w:r w:rsidRPr="006A5649">
              <w:rPr>
                <w:sz w:val="16"/>
                <w:szCs w:val="16"/>
                <w:lang w:val="en-US"/>
              </w:rPr>
              <w:t xml:space="preserve"> </w:t>
            </w:r>
          </w:p>
          <w:p w14:paraId="00968D48" w14:textId="1D03CE12" w:rsidR="006A5649" w:rsidRPr="006A5649" w:rsidRDefault="006A5649" w:rsidP="00F63AFB">
            <w:pPr>
              <w:pStyle w:val="Prrafodelista"/>
              <w:ind w:left="0"/>
              <w:jc w:val="both"/>
              <w:rPr>
                <w:sz w:val="16"/>
                <w:szCs w:val="16"/>
                <w:lang w:val="en-US"/>
              </w:rPr>
            </w:pPr>
            <w:r w:rsidRPr="006A5649">
              <w:rPr>
                <w:sz w:val="16"/>
                <w:szCs w:val="16"/>
                <w:lang w:val="en-US"/>
              </w:rPr>
              <w:t>TLS client profile (optional)</w:t>
            </w:r>
          </w:p>
        </w:tc>
        <w:tc>
          <w:tcPr>
            <w:tcW w:w="3756" w:type="dxa"/>
          </w:tcPr>
          <w:p w14:paraId="2AB6C1CD" w14:textId="7BA80C98" w:rsidR="006A5649" w:rsidRPr="00FD3B0B" w:rsidRDefault="006A5649" w:rsidP="00F63AFB">
            <w:pPr>
              <w:pStyle w:val="Prrafodelista"/>
              <w:ind w:left="0"/>
              <w:jc w:val="both"/>
              <w:rPr>
                <w:sz w:val="16"/>
                <w:szCs w:val="16"/>
              </w:rPr>
            </w:pPr>
            <w:r w:rsidRPr="006A5649">
              <w:rPr>
                <w:sz w:val="16"/>
                <w:szCs w:val="16"/>
              </w:rPr>
              <w:t xml:space="preserve">Seleccione el TLS </w:t>
            </w:r>
            <w:proofErr w:type="spellStart"/>
            <w:r w:rsidR="00204C23">
              <w:rPr>
                <w:sz w:val="16"/>
                <w:szCs w:val="16"/>
              </w:rPr>
              <w:t>client</w:t>
            </w:r>
            <w:proofErr w:type="spellEnd"/>
            <w:r w:rsidR="00204C23">
              <w:rPr>
                <w:sz w:val="16"/>
                <w:szCs w:val="16"/>
              </w:rPr>
              <w:t xml:space="preserve"> </w:t>
            </w:r>
            <w:proofErr w:type="spellStart"/>
            <w:r w:rsidR="00204C23">
              <w:rPr>
                <w:sz w:val="16"/>
                <w:szCs w:val="16"/>
              </w:rPr>
              <w:t>profile</w:t>
            </w:r>
            <w:proofErr w:type="spellEnd"/>
            <w:r w:rsidR="00204C23">
              <w:rPr>
                <w:sz w:val="16"/>
                <w:szCs w:val="16"/>
              </w:rPr>
              <w:t xml:space="preserve"> </w:t>
            </w:r>
            <w:r w:rsidRPr="006A5649">
              <w:rPr>
                <w:sz w:val="16"/>
                <w:szCs w:val="16"/>
              </w:rPr>
              <w:t xml:space="preserve">que se utilizará para comunicarse con el </w:t>
            </w:r>
            <w:r w:rsidR="00204C23">
              <w:rPr>
                <w:sz w:val="16"/>
                <w:szCs w:val="16"/>
              </w:rPr>
              <w:t xml:space="preserve">Portal </w:t>
            </w:r>
            <w:proofErr w:type="spellStart"/>
            <w:r w:rsidRPr="006A5649">
              <w:rPr>
                <w:sz w:val="16"/>
                <w:szCs w:val="16"/>
              </w:rPr>
              <w:t>servic</w:t>
            </w:r>
            <w:r w:rsidR="00204C23">
              <w:rPr>
                <w:sz w:val="16"/>
                <w:szCs w:val="16"/>
              </w:rPr>
              <w:t>e</w:t>
            </w:r>
            <w:proofErr w:type="spellEnd"/>
            <w:r w:rsidRPr="006A5649">
              <w:rPr>
                <w:sz w:val="16"/>
                <w:szCs w:val="16"/>
              </w:rPr>
              <w:t xml:space="preserve">. El perfil se aplica </w:t>
            </w:r>
            <w:proofErr w:type="gramStart"/>
            <w:r w:rsidRPr="006A5649">
              <w:rPr>
                <w:sz w:val="16"/>
                <w:szCs w:val="16"/>
              </w:rPr>
              <w:t xml:space="preserve">al </w:t>
            </w:r>
            <w:r w:rsidR="00204C23">
              <w:rPr>
                <w:sz w:val="16"/>
                <w:szCs w:val="16"/>
              </w:rPr>
              <w:t>ingestión</w:t>
            </w:r>
            <w:proofErr w:type="gramEnd"/>
            <w:r w:rsidR="00204C23">
              <w:rPr>
                <w:sz w:val="16"/>
                <w:szCs w:val="16"/>
              </w:rPr>
              <w:t xml:space="preserve"> </w:t>
            </w:r>
            <w:proofErr w:type="spellStart"/>
            <w:r w:rsidR="00204C23">
              <w:rPr>
                <w:sz w:val="16"/>
                <w:szCs w:val="16"/>
              </w:rPr>
              <w:t>endpoint</w:t>
            </w:r>
            <w:proofErr w:type="spellEnd"/>
            <w:r w:rsidRPr="006A5649">
              <w:rPr>
                <w:sz w:val="16"/>
                <w:szCs w:val="16"/>
              </w:rPr>
              <w:t>.</w:t>
            </w:r>
          </w:p>
        </w:tc>
      </w:tr>
      <w:tr w:rsidR="006A5649" w:rsidRPr="00C772BF" w14:paraId="0C40382B" w14:textId="77777777" w:rsidTr="00F63AFB">
        <w:tc>
          <w:tcPr>
            <w:tcW w:w="3632" w:type="dxa"/>
          </w:tcPr>
          <w:p w14:paraId="636B6C91" w14:textId="4CDAAEC5" w:rsidR="006A5649" w:rsidRPr="006129EF" w:rsidRDefault="006A5649" w:rsidP="00F63AFB">
            <w:pPr>
              <w:pStyle w:val="Prrafodelista"/>
              <w:ind w:left="0"/>
              <w:jc w:val="both"/>
              <w:rPr>
                <w:sz w:val="16"/>
                <w:szCs w:val="16"/>
                <w:lang w:val="en-US"/>
              </w:rPr>
            </w:pPr>
            <w:r w:rsidRPr="006A5649">
              <w:rPr>
                <w:sz w:val="16"/>
                <w:szCs w:val="16"/>
                <w:lang w:val="en-US"/>
              </w:rPr>
              <w:t>Portal website URL (required)</w:t>
            </w:r>
          </w:p>
        </w:tc>
        <w:tc>
          <w:tcPr>
            <w:tcW w:w="3756" w:type="dxa"/>
          </w:tcPr>
          <w:p w14:paraId="03A6ABDE" w14:textId="77777777" w:rsidR="00204C23" w:rsidRPr="00204C23" w:rsidRDefault="00204C23" w:rsidP="00204C23">
            <w:pPr>
              <w:jc w:val="both"/>
              <w:rPr>
                <w:sz w:val="16"/>
                <w:szCs w:val="16"/>
              </w:rPr>
            </w:pPr>
            <w:r w:rsidRPr="00204C23">
              <w:rPr>
                <w:sz w:val="16"/>
                <w:szCs w:val="16"/>
              </w:rPr>
              <w:t>La URL que se utilizará para el acceso público al portal.</w:t>
            </w:r>
          </w:p>
          <w:p w14:paraId="59D25635" w14:textId="77777777" w:rsidR="00204C23" w:rsidRDefault="00204C23" w:rsidP="00204C23">
            <w:pPr>
              <w:pStyle w:val="Prrafodelista"/>
              <w:numPr>
                <w:ilvl w:val="0"/>
                <w:numId w:val="24"/>
              </w:numPr>
              <w:jc w:val="both"/>
              <w:rPr>
                <w:sz w:val="16"/>
                <w:szCs w:val="16"/>
              </w:rPr>
            </w:pPr>
            <w:r w:rsidRPr="00204C23">
              <w:rPr>
                <w:sz w:val="16"/>
                <w:szCs w:val="16"/>
              </w:rPr>
              <w:t xml:space="preserve">En una implementación de </w:t>
            </w:r>
            <w:proofErr w:type="spellStart"/>
            <w:r w:rsidRPr="00204C23">
              <w:rPr>
                <w:sz w:val="16"/>
                <w:szCs w:val="16"/>
              </w:rPr>
              <w:t>Kubernetes</w:t>
            </w:r>
            <w:proofErr w:type="spellEnd"/>
            <w:r w:rsidRPr="00204C23">
              <w:rPr>
                <w:sz w:val="16"/>
                <w:szCs w:val="16"/>
              </w:rPr>
              <w:t xml:space="preserve">, el </w:t>
            </w:r>
            <w:proofErr w:type="spellStart"/>
            <w:r>
              <w:rPr>
                <w:sz w:val="16"/>
                <w:szCs w:val="16"/>
              </w:rPr>
              <w:t>endpoint</w:t>
            </w:r>
            <w:proofErr w:type="spellEnd"/>
            <w:r w:rsidRPr="00204C23">
              <w:rPr>
                <w:sz w:val="16"/>
                <w:szCs w:val="16"/>
              </w:rPr>
              <w:t xml:space="preserve"> se define en el CR por </w:t>
            </w:r>
            <w:proofErr w:type="spellStart"/>
            <w:proofErr w:type="gramStart"/>
            <w:r w:rsidRPr="00204C23">
              <w:rPr>
                <w:b/>
                <w:bCs/>
                <w:sz w:val="16"/>
                <w:szCs w:val="16"/>
              </w:rPr>
              <w:lastRenderedPageBreak/>
              <w:t>portal.$</w:t>
            </w:r>
            <w:proofErr w:type="gramEnd"/>
            <w:r w:rsidRPr="00204C23">
              <w:rPr>
                <w:b/>
                <w:bCs/>
                <w:sz w:val="16"/>
                <w:szCs w:val="16"/>
              </w:rPr>
              <w:t>STACK_HOST</w:t>
            </w:r>
            <w:proofErr w:type="spellEnd"/>
            <w:r w:rsidRPr="00204C23">
              <w:rPr>
                <w:sz w:val="16"/>
                <w:szCs w:val="16"/>
              </w:rPr>
              <w:t xml:space="preserve">. Consulte </w:t>
            </w:r>
            <w:hyperlink r:id="rId32" w:history="1">
              <w:proofErr w:type="spellStart"/>
              <w:r w:rsidRPr="00204C23">
                <w:rPr>
                  <w:rStyle w:val="Hipervnculo"/>
                  <w:rFonts w:ascii="Arial" w:hAnsi="Arial" w:cs="Arial"/>
                  <w:color w:val="0062FF"/>
                  <w:sz w:val="16"/>
                  <w:szCs w:val="16"/>
                  <w:bdr w:val="none" w:sz="0" w:space="0" w:color="auto" w:frame="1"/>
                  <w:shd w:val="clear" w:color="auto" w:fill="E5E5E5"/>
                </w:rPr>
                <w:t>Developer</w:t>
              </w:r>
              <w:proofErr w:type="spellEnd"/>
              <w:r w:rsidRPr="00204C23">
                <w:rPr>
                  <w:rStyle w:val="Hipervnculo"/>
                  <w:rFonts w:ascii="Arial" w:hAnsi="Arial" w:cs="Arial"/>
                  <w:color w:val="0062FF"/>
                  <w:sz w:val="16"/>
                  <w:szCs w:val="16"/>
                  <w:bdr w:val="none" w:sz="0" w:space="0" w:color="auto" w:frame="1"/>
                  <w:shd w:val="clear" w:color="auto" w:fill="E5E5E5"/>
                </w:rPr>
                <w:t xml:space="preserve"> Portal </w:t>
              </w:r>
              <w:proofErr w:type="spellStart"/>
              <w:r w:rsidRPr="00204C23">
                <w:rPr>
                  <w:rStyle w:val="Hipervnculo"/>
                  <w:rFonts w:ascii="Arial" w:hAnsi="Arial" w:cs="Arial"/>
                  <w:color w:val="0062FF"/>
                  <w:sz w:val="16"/>
                  <w:szCs w:val="16"/>
                  <w:bdr w:val="none" w:sz="0" w:space="0" w:color="auto" w:frame="1"/>
                  <w:shd w:val="clear" w:color="auto" w:fill="E5E5E5"/>
                </w:rPr>
                <w:t>subsystem</w:t>
              </w:r>
              <w:proofErr w:type="spellEnd"/>
              <w:r w:rsidRPr="00204C23">
                <w:rPr>
                  <w:rStyle w:val="Hipervnculo"/>
                  <w:rFonts w:ascii="Arial" w:hAnsi="Arial" w:cs="Arial"/>
                  <w:color w:val="0062FF"/>
                  <w:sz w:val="16"/>
                  <w:szCs w:val="16"/>
                  <w:bdr w:val="none" w:sz="0" w:space="0" w:color="auto" w:frame="1"/>
                  <w:shd w:val="clear" w:color="auto" w:fill="E5E5E5"/>
                </w:rPr>
                <w:t xml:space="preserve"> </w:t>
              </w:r>
              <w:proofErr w:type="spellStart"/>
              <w:r w:rsidRPr="00204C23">
                <w:rPr>
                  <w:rStyle w:val="Hipervnculo"/>
                  <w:rFonts w:ascii="Arial" w:hAnsi="Arial" w:cs="Arial"/>
                  <w:color w:val="0062FF"/>
                  <w:sz w:val="16"/>
                  <w:szCs w:val="16"/>
                  <w:bdr w:val="none" w:sz="0" w:space="0" w:color="auto" w:frame="1"/>
                  <w:shd w:val="clear" w:color="auto" w:fill="E5E5E5"/>
                </w:rPr>
                <w:t>on</w:t>
              </w:r>
              <w:proofErr w:type="spellEnd"/>
              <w:r w:rsidRPr="00204C23">
                <w:rPr>
                  <w:rStyle w:val="Hipervnculo"/>
                  <w:rFonts w:ascii="Arial" w:hAnsi="Arial" w:cs="Arial"/>
                  <w:color w:val="0062FF"/>
                  <w:sz w:val="16"/>
                  <w:szCs w:val="16"/>
                  <w:bdr w:val="none" w:sz="0" w:space="0" w:color="auto" w:frame="1"/>
                  <w:shd w:val="clear" w:color="auto" w:fill="E5E5E5"/>
                </w:rPr>
                <w:t xml:space="preserve"> </w:t>
              </w:r>
              <w:proofErr w:type="spellStart"/>
              <w:r w:rsidRPr="00204C23">
                <w:rPr>
                  <w:rStyle w:val="Hipervnculo"/>
                  <w:rFonts w:ascii="Arial" w:hAnsi="Arial" w:cs="Arial"/>
                  <w:color w:val="0062FF"/>
                  <w:sz w:val="16"/>
                  <w:szCs w:val="16"/>
                  <w:bdr w:val="none" w:sz="0" w:space="0" w:color="auto" w:frame="1"/>
                  <w:shd w:val="clear" w:color="auto" w:fill="E5E5E5"/>
                </w:rPr>
                <w:t>Kubernetes</w:t>
              </w:r>
              <w:proofErr w:type="spellEnd"/>
            </w:hyperlink>
            <w:r w:rsidRPr="00204C23">
              <w:rPr>
                <w:sz w:val="16"/>
                <w:szCs w:val="16"/>
              </w:rPr>
              <w:t>.</w:t>
            </w:r>
          </w:p>
          <w:p w14:paraId="4F0E7D02" w14:textId="27E2B094" w:rsidR="00204C23" w:rsidRPr="00204C23" w:rsidRDefault="00204C23" w:rsidP="00204C23">
            <w:pPr>
              <w:pStyle w:val="Prrafodelista"/>
              <w:numPr>
                <w:ilvl w:val="0"/>
                <w:numId w:val="24"/>
              </w:numPr>
              <w:jc w:val="both"/>
              <w:rPr>
                <w:sz w:val="16"/>
                <w:szCs w:val="16"/>
              </w:rPr>
            </w:pPr>
            <w:r w:rsidRPr="00204C23">
              <w:rPr>
                <w:sz w:val="16"/>
                <w:szCs w:val="16"/>
              </w:rPr>
              <w:t xml:space="preserve">Si se configura durante la instalación en un entorno VMware, es el valor de </w:t>
            </w:r>
            <w:proofErr w:type="spellStart"/>
            <w:r w:rsidRPr="00204C23">
              <w:rPr>
                <w:b/>
                <w:bCs/>
                <w:sz w:val="16"/>
                <w:szCs w:val="16"/>
              </w:rPr>
              <w:t>apicup</w:t>
            </w:r>
            <w:proofErr w:type="spellEnd"/>
            <w:r w:rsidRPr="00204C23">
              <w:rPr>
                <w:b/>
                <w:bCs/>
                <w:sz w:val="16"/>
                <w:szCs w:val="16"/>
              </w:rPr>
              <w:t xml:space="preserve"> </w:t>
            </w:r>
            <w:proofErr w:type="spellStart"/>
            <w:r w:rsidRPr="00204C23">
              <w:rPr>
                <w:b/>
                <w:bCs/>
                <w:sz w:val="16"/>
                <w:szCs w:val="16"/>
              </w:rPr>
              <w:t>subsys</w:t>
            </w:r>
            <w:proofErr w:type="spellEnd"/>
            <w:r w:rsidRPr="00204C23">
              <w:rPr>
                <w:b/>
                <w:bCs/>
                <w:sz w:val="16"/>
                <w:szCs w:val="16"/>
              </w:rPr>
              <w:t xml:space="preserve"> set portal</w:t>
            </w:r>
            <w:r>
              <w:rPr>
                <w:b/>
                <w:bCs/>
                <w:sz w:val="16"/>
                <w:szCs w:val="16"/>
              </w:rPr>
              <w:t xml:space="preserve"> </w:t>
            </w:r>
            <w:r w:rsidRPr="00204C23">
              <w:rPr>
                <w:b/>
                <w:bCs/>
                <w:sz w:val="16"/>
                <w:szCs w:val="16"/>
              </w:rPr>
              <w:t>portal-www &lt;portal</w:t>
            </w:r>
            <w:proofErr w:type="gramStart"/>
            <w:r w:rsidRPr="00204C23">
              <w:rPr>
                <w:b/>
                <w:bCs/>
                <w:sz w:val="16"/>
                <w:szCs w:val="16"/>
              </w:rPr>
              <w:t>&gt;.&lt;</w:t>
            </w:r>
            <w:proofErr w:type="spellStart"/>
            <w:proofErr w:type="gramEnd"/>
            <w:r w:rsidRPr="00204C23">
              <w:rPr>
                <w:b/>
                <w:bCs/>
                <w:sz w:val="16"/>
                <w:szCs w:val="16"/>
              </w:rPr>
              <w:t>hostname</w:t>
            </w:r>
            <w:proofErr w:type="spellEnd"/>
            <w:r w:rsidRPr="00204C23">
              <w:rPr>
                <w:b/>
                <w:bCs/>
                <w:sz w:val="16"/>
                <w:szCs w:val="16"/>
              </w:rPr>
              <w:t>&gt;.&lt;</w:t>
            </w:r>
            <w:proofErr w:type="spellStart"/>
            <w:r w:rsidRPr="00204C23">
              <w:rPr>
                <w:b/>
                <w:bCs/>
                <w:sz w:val="16"/>
                <w:szCs w:val="16"/>
              </w:rPr>
              <w:t>domainname</w:t>
            </w:r>
            <w:proofErr w:type="spellEnd"/>
            <w:r w:rsidRPr="00204C23">
              <w:rPr>
                <w:b/>
                <w:bCs/>
                <w:sz w:val="16"/>
                <w:szCs w:val="16"/>
              </w:rPr>
              <w:t>&gt;</w:t>
            </w:r>
            <w:r w:rsidRPr="00204C23">
              <w:rPr>
                <w:sz w:val="16"/>
                <w:szCs w:val="16"/>
              </w:rPr>
              <w:t>.</w:t>
            </w:r>
          </w:p>
          <w:p w14:paraId="22337C44" w14:textId="77777777" w:rsidR="00204C23" w:rsidRDefault="00204C23" w:rsidP="00204C23">
            <w:pPr>
              <w:pStyle w:val="Prrafodelista"/>
              <w:ind w:left="0"/>
              <w:jc w:val="both"/>
              <w:rPr>
                <w:sz w:val="16"/>
                <w:szCs w:val="16"/>
              </w:rPr>
            </w:pPr>
          </w:p>
          <w:p w14:paraId="3C39B482" w14:textId="77777777" w:rsidR="00204C23" w:rsidRPr="00204C23" w:rsidRDefault="00204C23" w:rsidP="00204C23">
            <w:pPr>
              <w:pStyle w:val="Prrafodelista"/>
              <w:ind w:left="0"/>
              <w:jc w:val="both"/>
              <w:rPr>
                <w:sz w:val="16"/>
                <w:szCs w:val="16"/>
              </w:rPr>
            </w:pPr>
            <w:r w:rsidRPr="00204C23">
              <w:rPr>
                <w:sz w:val="16"/>
                <w:szCs w:val="16"/>
              </w:rPr>
              <w:t xml:space="preserve">Se pueden configurar varios </w:t>
            </w:r>
            <w:proofErr w:type="spellStart"/>
            <w:r>
              <w:rPr>
                <w:sz w:val="16"/>
                <w:szCs w:val="16"/>
              </w:rPr>
              <w:t>endpoint</w:t>
            </w:r>
            <w:proofErr w:type="spellEnd"/>
            <w:r w:rsidRPr="00204C23">
              <w:rPr>
                <w:sz w:val="16"/>
                <w:szCs w:val="16"/>
              </w:rPr>
              <w:t xml:space="preserve"> portal</w:t>
            </w:r>
            <w:r>
              <w:rPr>
                <w:sz w:val="16"/>
                <w:szCs w:val="16"/>
              </w:rPr>
              <w:t>-</w:t>
            </w:r>
            <w:r w:rsidRPr="00204C23">
              <w:rPr>
                <w:sz w:val="16"/>
                <w:szCs w:val="16"/>
              </w:rPr>
              <w:t xml:space="preserve">www, como se describe aquí en estos temas: </w:t>
            </w:r>
          </w:p>
          <w:p w14:paraId="7336C07B" w14:textId="0A4F8296" w:rsidR="00204C23" w:rsidRPr="00204C23" w:rsidRDefault="00C67EC1" w:rsidP="00204C23">
            <w:pPr>
              <w:pStyle w:val="Prrafodelista"/>
              <w:numPr>
                <w:ilvl w:val="0"/>
                <w:numId w:val="25"/>
              </w:numPr>
              <w:jc w:val="both"/>
              <w:rPr>
                <w:sz w:val="16"/>
                <w:szCs w:val="16"/>
                <w:lang w:val="en-US"/>
              </w:rPr>
            </w:pPr>
            <w:hyperlink r:id="rId33" w:history="1">
              <w:r w:rsidR="00204C23" w:rsidRPr="00204C23">
                <w:rPr>
                  <w:rStyle w:val="Hipervnculo"/>
                  <w:rFonts w:ascii="Arial" w:hAnsi="Arial" w:cs="Arial"/>
                  <w:color w:val="0062FF"/>
                  <w:spacing w:val="2"/>
                  <w:sz w:val="16"/>
                  <w:szCs w:val="16"/>
                  <w:bdr w:val="none" w:sz="0" w:space="0" w:color="auto" w:frame="1"/>
                  <w:lang w:val="en-US"/>
                </w:rPr>
                <w:t>Defining multiple portal endpoints for a Kubernetes environment</w:t>
              </w:r>
            </w:hyperlink>
          </w:p>
          <w:p w14:paraId="2B30DAA2" w14:textId="756AF2A8" w:rsidR="006A5649" w:rsidRPr="00204C23" w:rsidRDefault="00C67EC1" w:rsidP="00204C23">
            <w:pPr>
              <w:pStyle w:val="Prrafodelista"/>
              <w:numPr>
                <w:ilvl w:val="0"/>
                <w:numId w:val="25"/>
              </w:numPr>
              <w:jc w:val="both"/>
              <w:rPr>
                <w:sz w:val="16"/>
                <w:szCs w:val="16"/>
                <w:lang w:val="en-US"/>
              </w:rPr>
            </w:pPr>
            <w:hyperlink r:id="rId34" w:history="1">
              <w:r w:rsidR="00204C23" w:rsidRPr="00204C23">
                <w:rPr>
                  <w:rStyle w:val="Hipervnculo"/>
                  <w:rFonts w:ascii="Arial" w:hAnsi="Arial" w:cs="Arial"/>
                  <w:color w:val="0062FF"/>
                  <w:spacing w:val="2"/>
                  <w:sz w:val="16"/>
                  <w:szCs w:val="16"/>
                  <w:bdr w:val="none" w:sz="0" w:space="0" w:color="auto" w:frame="1"/>
                  <w:lang w:val="en-US"/>
                </w:rPr>
                <w:t>Defining multiple portal endpoints for a VMware environment</w:t>
              </w:r>
            </w:hyperlink>
          </w:p>
        </w:tc>
      </w:tr>
    </w:tbl>
    <w:p w14:paraId="55CAE973" w14:textId="646ABA77" w:rsidR="006A5649" w:rsidRPr="00204C23" w:rsidRDefault="006A5649" w:rsidP="006A5649">
      <w:pPr>
        <w:pStyle w:val="Prrafodelista"/>
        <w:ind w:left="1440"/>
        <w:jc w:val="both"/>
        <w:rPr>
          <w:sz w:val="20"/>
          <w:szCs w:val="20"/>
          <w:lang w:val="en-US"/>
        </w:rPr>
      </w:pPr>
    </w:p>
    <w:p w14:paraId="560068E8" w14:textId="58D4F6BD" w:rsidR="006A5649" w:rsidRPr="00204C23" w:rsidRDefault="00204C23" w:rsidP="006A5649">
      <w:pPr>
        <w:pStyle w:val="Prrafodelista"/>
        <w:numPr>
          <w:ilvl w:val="0"/>
          <w:numId w:val="22"/>
        </w:numPr>
        <w:jc w:val="both"/>
        <w:rPr>
          <w:sz w:val="20"/>
          <w:szCs w:val="20"/>
        </w:rPr>
      </w:pPr>
      <w:r w:rsidRPr="00204C23">
        <w:rPr>
          <w:sz w:val="20"/>
          <w:szCs w:val="20"/>
        </w:rPr>
        <w:t xml:space="preserve">Cuando haya terminado, haga clic en </w:t>
      </w:r>
      <w:proofErr w:type="spellStart"/>
      <w:r w:rsidRPr="00204C23">
        <w:rPr>
          <w:b/>
          <w:bCs/>
          <w:sz w:val="20"/>
          <w:szCs w:val="20"/>
        </w:rPr>
        <w:t>Save</w:t>
      </w:r>
      <w:proofErr w:type="spellEnd"/>
      <w:r w:rsidRPr="00204C23">
        <w:rPr>
          <w:sz w:val="20"/>
          <w:szCs w:val="20"/>
        </w:rPr>
        <w:t>.</w:t>
      </w:r>
      <w:r>
        <w:rPr>
          <w:sz w:val="20"/>
          <w:szCs w:val="20"/>
        </w:rPr>
        <w:t xml:space="preserve"> </w:t>
      </w:r>
      <w:r w:rsidRPr="00204C23">
        <w:rPr>
          <w:sz w:val="20"/>
          <w:szCs w:val="20"/>
        </w:rPr>
        <w:t xml:space="preserve">El Portal </w:t>
      </w:r>
      <w:proofErr w:type="spellStart"/>
      <w:r>
        <w:rPr>
          <w:sz w:val="20"/>
          <w:szCs w:val="20"/>
        </w:rPr>
        <w:t>service</w:t>
      </w:r>
      <w:proofErr w:type="spellEnd"/>
      <w:r>
        <w:rPr>
          <w:sz w:val="20"/>
          <w:szCs w:val="20"/>
        </w:rPr>
        <w:t xml:space="preserve"> </w:t>
      </w:r>
      <w:r w:rsidRPr="00204C23">
        <w:rPr>
          <w:sz w:val="20"/>
          <w:szCs w:val="20"/>
        </w:rPr>
        <w:t>está configurado en su nube y se puede utilizar para publicar API.</w:t>
      </w:r>
    </w:p>
    <w:p w14:paraId="052438D1" w14:textId="59A44F50" w:rsidR="006A5649" w:rsidRPr="00204C23" w:rsidRDefault="006A5649" w:rsidP="0030286B">
      <w:pPr>
        <w:ind w:left="708"/>
        <w:jc w:val="both"/>
        <w:rPr>
          <w:sz w:val="20"/>
          <w:szCs w:val="20"/>
        </w:rPr>
      </w:pPr>
    </w:p>
    <w:p w14:paraId="0F83A268" w14:textId="47FA2A4D" w:rsidR="006A5649" w:rsidRPr="00204C23" w:rsidRDefault="006A5649" w:rsidP="0030286B">
      <w:pPr>
        <w:ind w:left="708"/>
        <w:jc w:val="both"/>
        <w:rPr>
          <w:sz w:val="20"/>
          <w:szCs w:val="20"/>
        </w:rPr>
      </w:pPr>
    </w:p>
    <w:p w14:paraId="6335A07D" w14:textId="1B5AD76B" w:rsidR="006A5649" w:rsidRPr="00204C23" w:rsidRDefault="006A5649" w:rsidP="0030286B">
      <w:pPr>
        <w:ind w:left="708"/>
        <w:jc w:val="both"/>
        <w:rPr>
          <w:sz w:val="20"/>
          <w:szCs w:val="20"/>
        </w:rPr>
      </w:pPr>
    </w:p>
    <w:p w14:paraId="1A0193CC" w14:textId="53E62B28" w:rsidR="00757E2E" w:rsidRPr="00FD4EF9" w:rsidRDefault="00757E2E" w:rsidP="00757E2E">
      <w:pPr>
        <w:pStyle w:val="Prrafodelista"/>
        <w:numPr>
          <w:ilvl w:val="1"/>
          <w:numId w:val="11"/>
        </w:numPr>
        <w:jc w:val="both"/>
        <w:rPr>
          <w:b/>
          <w:bCs/>
          <w:sz w:val="20"/>
          <w:szCs w:val="20"/>
        </w:rPr>
      </w:pPr>
      <w:r>
        <w:rPr>
          <w:b/>
          <w:bCs/>
          <w:sz w:val="20"/>
          <w:szCs w:val="20"/>
        </w:rPr>
        <w:t xml:space="preserve">Asociación de un </w:t>
      </w:r>
      <w:proofErr w:type="spellStart"/>
      <w:r>
        <w:rPr>
          <w:b/>
          <w:bCs/>
          <w:sz w:val="20"/>
          <w:szCs w:val="20"/>
        </w:rPr>
        <w:t>Analytics</w:t>
      </w:r>
      <w:proofErr w:type="spellEnd"/>
      <w:r>
        <w:rPr>
          <w:b/>
          <w:bCs/>
          <w:sz w:val="20"/>
          <w:szCs w:val="20"/>
        </w:rPr>
        <w:t xml:space="preserve"> </w:t>
      </w:r>
      <w:proofErr w:type="spellStart"/>
      <w:r>
        <w:rPr>
          <w:b/>
          <w:bCs/>
          <w:sz w:val="20"/>
          <w:szCs w:val="20"/>
        </w:rPr>
        <w:t>service</w:t>
      </w:r>
      <w:proofErr w:type="spellEnd"/>
      <w:r>
        <w:rPr>
          <w:b/>
          <w:bCs/>
          <w:sz w:val="20"/>
          <w:szCs w:val="20"/>
        </w:rPr>
        <w:t xml:space="preserve"> con un Gateway </w:t>
      </w:r>
      <w:proofErr w:type="spellStart"/>
      <w:r>
        <w:rPr>
          <w:b/>
          <w:bCs/>
          <w:sz w:val="20"/>
          <w:szCs w:val="20"/>
        </w:rPr>
        <w:t>service</w:t>
      </w:r>
      <w:proofErr w:type="spellEnd"/>
      <w:r>
        <w:rPr>
          <w:b/>
          <w:bCs/>
          <w:sz w:val="20"/>
          <w:szCs w:val="20"/>
        </w:rPr>
        <w:t>:</w:t>
      </w:r>
    </w:p>
    <w:p w14:paraId="498FC204" w14:textId="77777777" w:rsidR="00757E2E" w:rsidRPr="00470847" w:rsidRDefault="00757E2E" w:rsidP="00757E2E">
      <w:pPr>
        <w:pStyle w:val="Prrafodelista"/>
        <w:jc w:val="both"/>
        <w:rPr>
          <w:sz w:val="20"/>
          <w:szCs w:val="20"/>
        </w:rPr>
      </w:pPr>
    </w:p>
    <w:p w14:paraId="2B12E32E" w14:textId="4F6D063A" w:rsidR="00757E2E" w:rsidRPr="00FD3B0B" w:rsidRDefault="00757E2E" w:rsidP="00757E2E">
      <w:pPr>
        <w:ind w:left="708"/>
        <w:jc w:val="both"/>
        <w:rPr>
          <w:sz w:val="20"/>
          <w:szCs w:val="20"/>
        </w:rPr>
      </w:pPr>
      <w:r w:rsidRPr="00757E2E">
        <w:rPr>
          <w:sz w:val="20"/>
          <w:szCs w:val="20"/>
        </w:rPr>
        <w:t xml:space="preserve">Para recopilar datos sobre el uso de su API y otras estadísticas, debe asociar un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Pr>
          <w:sz w:val="20"/>
          <w:szCs w:val="20"/>
        </w:rPr>
        <w:t xml:space="preserve"> </w:t>
      </w:r>
      <w:r w:rsidRPr="00757E2E">
        <w:rPr>
          <w:sz w:val="20"/>
          <w:szCs w:val="20"/>
        </w:rPr>
        <w:t xml:space="preserve">con cada </w:t>
      </w:r>
      <w:proofErr w:type="spellStart"/>
      <w:r>
        <w:rPr>
          <w:sz w:val="20"/>
          <w:szCs w:val="20"/>
        </w:rPr>
        <w:t>gateway</w:t>
      </w:r>
      <w:proofErr w:type="spellEnd"/>
      <w:r>
        <w:rPr>
          <w:sz w:val="20"/>
          <w:szCs w:val="20"/>
        </w:rPr>
        <w:t xml:space="preserve"> </w:t>
      </w:r>
      <w:proofErr w:type="spellStart"/>
      <w:r>
        <w:rPr>
          <w:sz w:val="20"/>
          <w:szCs w:val="20"/>
        </w:rPr>
        <w:t>service</w:t>
      </w:r>
      <w:proofErr w:type="spellEnd"/>
      <w:r w:rsidRPr="00757E2E">
        <w:rPr>
          <w:sz w:val="20"/>
          <w:szCs w:val="20"/>
        </w:rPr>
        <w:t xml:space="preserve">. Puede asociar varios </w:t>
      </w:r>
      <w:r>
        <w:rPr>
          <w:sz w:val="20"/>
          <w:szCs w:val="20"/>
        </w:rPr>
        <w:t xml:space="preserve">Gateway </w:t>
      </w:r>
      <w:proofErr w:type="spellStart"/>
      <w:r>
        <w:rPr>
          <w:sz w:val="20"/>
          <w:szCs w:val="20"/>
        </w:rPr>
        <w:t>services</w:t>
      </w:r>
      <w:proofErr w:type="spellEnd"/>
      <w:r w:rsidRPr="00757E2E">
        <w:rPr>
          <w:sz w:val="20"/>
          <w:szCs w:val="20"/>
        </w:rPr>
        <w:t xml:space="preserve"> con un</w:t>
      </w:r>
      <w:r>
        <w:rPr>
          <w:sz w:val="20"/>
          <w:szCs w:val="20"/>
        </w:rPr>
        <w:t xml:space="preserve">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757E2E">
        <w:rPr>
          <w:sz w:val="20"/>
          <w:szCs w:val="20"/>
        </w:rPr>
        <w:t xml:space="preserve">, pero cada </w:t>
      </w:r>
      <w:proofErr w:type="spellStart"/>
      <w:r>
        <w:rPr>
          <w:sz w:val="20"/>
          <w:szCs w:val="20"/>
        </w:rPr>
        <w:t>gateway</w:t>
      </w:r>
      <w:proofErr w:type="spellEnd"/>
      <w:r w:rsidRPr="00757E2E">
        <w:rPr>
          <w:sz w:val="20"/>
          <w:szCs w:val="20"/>
        </w:rPr>
        <w:t xml:space="preserve"> se puede asociar con un solo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FD3B0B">
        <w:rPr>
          <w:sz w:val="20"/>
          <w:szCs w:val="20"/>
        </w:rPr>
        <w:t>.</w:t>
      </w:r>
    </w:p>
    <w:p w14:paraId="0EA21961" w14:textId="77777777" w:rsidR="00757E2E" w:rsidRPr="00FD3B0B" w:rsidRDefault="00757E2E" w:rsidP="00757E2E">
      <w:pPr>
        <w:ind w:left="708"/>
        <w:jc w:val="both"/>
        <w:rPr>
          <w:sz w:val="20"/>
          <w:szCs w:val="20"/>
        </w:rPr>
      </w:pPr>
    </w:p>
    <w:p w14:paraId="7BB46485" w14:textId="77777777" w:rsidR="00757E2E" w:rsidRPr="00FD3B0B" w:rsidRDefault="00757E2E" w:rsidP="00757E2E">
      <w:pPr>
        <w:ind w:left="708"/>
        <w:jc w:val="both"/>
        <w:rPr>
          <w:b/>
          <w:bCs/>
          <w:sz w:val="20"/>
          <w:szCs w:val="20"/>
        </w:rPr>
      </w:pPr>
      <w:r w:rsidRPr="00FD3B0B">
        <w:rPr>
          <w:b/>
          <w:bCs/>
          <w:sz w:val="20"/>
          <w:szCs w:val="20"/>
        </w:rPr>
        <w:t>Antes de que empieces:</w:t>
      </w:r>
    </w:p>
    <w:p w14:paraId="52812AB1" w14:textId="77777777" w:rsidR="00757E2E" w:rsidRDefault="00757E2E" w:rsidP="00757E2E">
      <w:pPr>
        <w:ind w:left="708"/>
        <w:jc w:val="both"/>
        <w:rPr>
          <w:sz w:val="20"/>
          <w:szCs w:val="20"/>
        </w:rPr>
      </w:pPr>
    </w:p>
    <w:p w14:paraId="54E45A58" w14:textId="77777777" w:rsidR="00757E2E" w:rsidRPr="00757E2E" w:rsidRDefault="00757E2E" w:rsidP="00757E2E">
      <w:pPr>
        <w:ind w:left="708"/>
        <w:jc w:val="both"/>
        <w:rPr>
          <w:sz w:val="20"/>
          <w:szCs w:val="20"/>
        </w:rPr>
      </w:pPr>
      <w:r w:rsidRPr="00757E2E">
        <w:rPr>
          <w:sz w:val="20"/>
          <w:szCs w:val="20"/>
        </w:rPr>
        <w:t>Debes completar las siguientes tareas:</w:t>
      </w:r>
    </w:p>
    <w:p w14:paraId="789C462A" w14:textId="77777777" w:rsidR="00757E2E" w:rsidRDefault="00757E2E" w:rsidP="00757E2E">
      <w:pPr>
        <w:pStyle w:val="Prrafodelista"/>
        <w:numPr>
          <w:ilvl w:val="0"/>
          <w:numId w:val="26"/>
        </w:numPr>
        <w:jc w:val="both"/>
        <w:rPr>
          <w:sz w:val="20"/>
          <w:szCs w:val="20"/>
        </w:rPr>
      </w:pPr>
      <w:r w:rsidRPr="00757E2E">
        <w:rPr>
          <w:sz w:val="20"/>
          <w:szCs w:val="20"/>
        </w:rPr>
        <w:t xml:space="preserve">Ejecute </w:t>
      </w:r>
      <w:proofErr w:type="spellStart"/>
      <w:r w:rsidRPr="00757E2E">
        <w:rPr>
          <w:sz w:val="20"/>
          <w:szCs w:val="20"/>
        </w:rPr>
        <w:t>Install</w:t>
      </w:r>
      <w:proofErr w:type="spellEnd"/>
      <w:r w:rsidRPr="00757E2E">
        <w:rPr>
          <w:sz w:val="20"/>
          <w:szCs w:val="20"/>
        </w:rPr>
        <w:t xml:space="preserve"> </w:t>
      </w:r>
      <w:proofErr w:type="spellStart"/>
      <w:r w:rsidRPr="00757E2E">
        <w:rPr>
          <w:sz w:val="20"/>
          <w:szCs w:val="20"/>
        </w:rPr>
        <w:t>Assist</w:t>
      </w:r>
      <w:proofErr w:type="spellEnd"/>
      <w:r w:rsidRPr="00757E2E">
        <w:rPr>
          <w:sz w:val="20"/>
          <w:szCs w:val="20"/>
        </w:rPr>
        <w:t xml:space="preserve"> para configurar la zona de disponibilidad predeterminada que contiene el </w:t>
      </w:r>
      <w:r>
        <w:rPr>
          <w:sz w:val="20"/>
          <w:szCs w:val="20"/>
        </w:rPr>
        <w:t xml:space="preserve">Management </w:t>
      </w:r>
      <w:proofErr w:type="spellStart"/>
      <w:r>
        <w:rPr>
          <w:sz w:val="20"/>
          <w:szCs w:val="20"/>
        </w:rPr>
        <w:t>service</w:t>
      </w:r>
      <w:proofErr w:type="spellEnd"/>
      <w:r w:rsidRPr="00757E2E">
        <w:rPr>
          <w:sz w:val="20"/>
          <w:szCs w:val="20"/>
        </w:rPr>
        <w:t>.</w:t>
      </w:r>
    </w:p>
    <w:p w14:paraId="404FA330" w14:textId="708F4507" w:rsidR="00757E2E" w:rsidRPr="00757E2E" w:rsidRDefault="00757E2E" w:rsidP="00757E2E">
      <w:pPr>
        <w:pStyle w:val="Prrafodelista"/>
        <w:numPr>
          <w:ilvl w:val="0"/>
          <w:numId w:val="26"/>
        </w:numPr>
        <w:jc w:val="both"/>
        <w:rPr>
          <w:sz w:val="20"/>
          <w:szCs w:val="20"/>
        </w:rPr>
      </w:pPr>
      <w:r w:rsidRPr="00757E2E">
        <w:rPr>
          <w:sz w:val="20"/>
          <w:szCs w:val="20"/>
        </w:rPr>
        <w:t xml:space="preserve">Registre un </w:t>
      </w:r>
      <w:r>
        <w:rPr>
          <w:sz w:val="20"/>
          <w:szCs w:val="20"/>
        </w:rPr>
        <w:t xml:space="preserve">Gateway </w:t>
      </w:r>
      <w:proofErr w:type="spellStart"/>
      <w:r>
        <w:rPr>
          <w:sz w:val="20"/>
          <w:szCs w:val="20"/>
        </w:rPr>
        <w:t>service</w:t>
      </w:r>
      <w:proofErr w:type="spellEnd"/>
      <w:r w:rsidRPr="00757E2E">
        <w:rPr>
          <w:sz w:val="20"/>
          <w:szCs w:val="20"/>
        </w:rPr>
        <w:t xml:space="preserve"> y un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757E2E">
        <w:rPr>
          <w:sz w:val="20"/>
          <w:szCs w:val="20"/>
        </w:rPr>
        <w:t>.</w:t>
      </w:r>
    </w:p>
    <w:p w14:paraId="30372906" w14:textId="77777777" w:rsidR="00757E2E" w:rsidRDefault="00757E2E" w:rsidP="00757E2E">
      <w:pPr>
        <w:ind w:left="708"/>
        <w:jc w:val="both"/>
        <w:rPr>
          <w:sz w:val="20"/>
          <w:szCs w:val="20"/>
        </w:rPr>
      </w:pPr>
    </w:p>
    <w:p w14:paraId="4F2D9FEC" w14:textId="77777777" w:rsidR="00757E2E" w:rsidRPr="00FD3B0B" w:rsidRDefault="00757E2E" w:rsidP="00757E2E">
      <w:pPr>
        <w:ind w:left="708"/>
        <w:jc w:val="both"/>
        <w:rPr>
          <w:b/>
          <w:bCs/>
          <w:sz w:val="20"/>
          <w:szCs w:val="20"/>
        </w:rPr>
      </w:pPr>
      <w:r w:rsidRPr="00FD3B0B">
        <w:rPr>
          <w:b/>
          <w:bCs/>
          <w:sz w:val="20"/>
          <w:szCs w:val="20"/>
        </w:rPr>
        <w:t>Acerca de esta tarea</w:t>
      </w:r>
      <w:r>
        <w:rPr>
          <w:b/>
          <w:bCs/>
          <w:sz w:val="20"/>
          <w:szCs w:val="20"/>
        </w:rPr>
        <w:t>:</w:t>
      </w:r>
    </w:p>
    <w:p w14:paraId="245D0B49" w14:textId="77777777" w:rsidR="00757E2E" w:rsidRDefault="00757E2E" w:rsidP="00757E2E">
      <w:pPr>
        <w:ind w:left="708"/>
        <w:jc w:val="both"/>
        <w:rPr>
          <w:sz w:val="20"/>
          <w:szCs w:val="20"/>
        </w:rPr>
      </w:pPr>
    </w:p>
    <w:p w14:paraId="6ADBA275" w14:textId="7866222A" w:rsidR="00757E2E" w:rsidRPr="00757E2E" w:rsidRDefault="00757E2E" w:rsidP="00757E2E">
      <w:pPr>
        <w:ind w:left="708"/>
        <w:jc w:val="both"/>
        <w:rPr>
          <w:sz w:val="20"/>
          <w:szCs w:val="20"/>
        </w:rPr>
      </w:pPr>
      <w:r w:rsidRPr="00757E2E">
        <w:rPr>
          <w:sz w:val="20"/>
          <w:szCs w:val="20"/>
        </w:rPr>
        <w:t xml:space="preserve">Cada </w:t>
      </w:r>
      <w:r>
        <w:rPr>
          <w:sz w:val="20"/>
          <w:szCs w:val="20"/>
        </w:rPr>
        <w:t xml:space="preserve">Gateway </w:t>
      </w:r>
      <w:proofErr w:type="spellStart"/>
      <w:r>
        <w:rPr>
          <w:sz w:val="20"/>
          <w:szCs w:val="20"/>
        </w:rPr>
        <w:t>service</w:t>
      </w:r>
      <w:proofErr w:type="spellEnd"/>
      <w:r w:rsidRPr="00757E2E">
        <w:rPr>
          <w:sz w:val="20"/>
          <w:szCs w:val="20"/>
        </w:rPr>
        <w:t xml:space="preserve"> está asociado con un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757E2E">
        <w:rPr>
          <w:sz w:val="20"/>
          <w:szCs w:val="20"/>
        </w:rPr>
        <w:t xml:space="preserve">. Cada </w:t>
      </w:r>
      <w:r>
        <w:rPr>
          <w:sz w:val="20"/>
          <w:szCs w:val="20"/>
        </w:rPr>
        <w:t xml:space="preserve">Gateway </w:t>
      </w:r>
      <w:proofErr w:type="spellStart"/>
      <w:r>
        <w:rPr>
          <w:sz w:val="20"/>
          <w:szCs w:val="20"/>
        </w:rPr>
        <w:t>service</w:t>
      </w:r>
      <w:proofErr w:type="spellEnd"/>
      <w:r>
        <w:rPr>
          <w:sz w:val="20"/>
          <w:szCs w:val="20"/>
        </w:rPr>
        <w:t xml:space="preserve"> </w:t>
      </w:r>
      <w:r w:rsidRPr="00757E2E">
        <w:rPr>
          <w:sz w:val="20"/>
          <w:szCs w:val="20"/>
        </w:rPr>
        <w:t xml:space="preserve">se puede asociar con un solo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757E2E">
        <w:rPr>
          <w:sz w:val="20"/>
          <w:szCs w:val="20"/>
        </w:rPr>
        <w:t xml:space="preserve"> (una relación uno-uno), sin embargo, cada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757E2E">
        <w:rPr>
          <w:sz w:val="20"/>
          <w:szCs w:val="20"/>
        </w:rPr>
        <w:t xml:space="preserve"> se puede asociar con uno o más </w:t>
      </w:r>
      <w:proofErr w:type="spellStart"/>
      <w:r>
        <w:rPr>
          <w:sz w:val="20"/>
          <w:szCs w:val="20"/>
        </w:rPr>
        <w:t>gateway</w:t>
      </w:r>
      <w:proofErr w:type="spellEnd"/>
      <w:r>
        <w:rPr>
          <w:sz w:val="20"/>
          <w:szCs w:val="20"/>
        </w:rPr>
        <w:t xml:space="preserve"> </w:t>
      </w:r>
      <w:proofErr w:type="spellStart"/>
      <w:r>
        <w:rPr>
          <w:sz w:val="20"/>
          <w:szCs w:val="20"/>
        </w:rPr>
        <w:t>services</w:t>
      </w:r>
      <w:proofErr w:type="spellEnd"/>
      <w:r w:rsidRPr="00757E2E">
        <w:rPr>
          <w:sz w:val="20"/>
          <w:szCs w:val="20"/>
        </w:rPr>
        <w:t xml:space="preserve"> (una relación uno-muchos). El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757E2E">
        <w:rPr>
          <w:sz w:val="20"/>
          <w:szCs w:val="20"/>
        </w:rPr>
        <w:t xml:space="preserve"> asociado recopila datos de eventos de API del </w:t>
      </w:r>
      <w:r>
        <w:rPr>
          <w:sz w:val="20"/>
          <w:szCs w:val="20"/>
        </w:rPr>
        <w:t xml:space="preserve">Gateway </w:t>
      </w:r>
      <w:proofErr w:type="spellStart"/>
      <w:r>
        <w:rPr>
          <w:sz w:val="20"/>
          <w:szCs w:val="20"/>
        </w:rPr>
        <w:t>service</w:t>
      </w:r>
      <w:proofErr w:type="spellEnd"/>
      <w:r w:rsidRPr="00757E2E">
        <w:rPr>
          <w:sz w:val="20"/>
          <w:szCs w:val="20"/>
        </w:rPr>
        <w:t>.</w:t>
      </w:r>
    </w:p>
    <w:p w14:paraId="06F44351" w14:textId="77777777" w:rsidR="00757E2E" w:rsidRPr="00757E2E" w:rsidRDefault="00757E2E" w:rsidP="00757E2E">
      <w:pPr>
        <w:ind w:left="708"/>
        <w:jc w:val="both"/>
        <w:rPr>
          <w:sz w:val="20"/>
          <w:szCs w:val="20"/>
        </w:rPr>
      </w:pPr>
    </w:p>
    <w:p w14:paraId="63C7219D" w14:textId="3EF4BC19" w:rsidR="00757E2E" w:rsidRPr="00757E2E" w:rsidRDefault="00757E2E" w:rsidP="00757E2E">
      <w:pPr>
        <w:ind w:left="708"/>
        <w:jc w:val="both"/>
        <w:rPr>
          <w:sz w:val="20"/>
          <w:szCs w:val="20"/>
        </w:rPr>
      </w:pPr>
      <w:r w:rsidRPr="00757E2E">
        <w:rPr>
          <w:sz w:val="20"/>
          <w:szCs w:val="20"/>
        </w:rPr>
        <w:t xml:space="preserve">Para asociar un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757E2E">
        <w:rPr>
          <w:sz w:val="20"/>
          <w:szCs w:val="20"/>
        </w:rPr>
        <w:t xml:space="preserve"> con un</w:t>
      </w:r>
      <w:r>
        <w:rPr>
          <w:sz w:val="20"/>
          <w:szCs w:val="20"/>
        </w:rPr>
        <w:t xml:space="preserve"> </w:t>
      </w:r>
      <w:proofErr w:type="spellStart"/>
      <w:r>
        <w:rPr>
          <w:sz w:val="20"/>
          <w:szCs w:val="20"/>
        </w:rPr>
        <w:t>gateway</w:t>
      </w:r>
      <w:proofErr w:type="spellEnd"/>
      <w:r w:rsidRPr="00757E2E">
        <w:rPr>
          <w:sz w:val="20"/>
          <w:szCs w:val="20"/>
        </w:rPr>
        <w:t xml:space="preserve">, primero debe configurar al menos un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757E2E">
        <w:rPr>
          <w:sz w:val="20"/>
          <w:szCs w:val="20"/>
        </w:rPr>
        <w:t xml:space="preserve"> y un </w:t>
      </w:r>
      <w:r>
        <w:rPr>
          <w:sz w:val="20"/>
          <w:szCs w:val="20"/>
        </w:rPr>
        <w:t xml:space="preserve">Gateway </w:t>
      </w:r>
      <w:proofErr w:type="spellStart"/>
      <w:r>
        <w:rPr>
          <w:sz w:val="20"/>
          <w:szCs w:val="20"/>
        </w:rPr>
        <w:t>service</w:t>
      </w:r>
      <w:proofErr w:type="spellEnd"/>
      <w:r w:rsidRPr="00757E2E">
        <w:rPr>
          <w:sz w:val="20"/>
          <w:szCs w:val="20"/>
        </w:rPr>
        <w:t>.</w:t>
      </w:r>
    </w:p>
    <w:p w14:paraId="69615DCC" w14:textId="77777777" w:rsidR="00757E2E" w:rsidRPr="00757E2E" w:rsidRDefault="00757E2E" w:rsidP="00757E2E">
      <w:pPr>
        <w:ind w:left="708"/>
        <w:jc w:val="both"/>
        <w:rPr>
          <w:sz w:val="20"/>
          <w:szCs w:val="20"/>
        </w:rPr>
      </w:pPr>
    </w:p>
    <w:p w14:paraId="7A63D5AF" w14:textId="6E9CAC6F" w:rsidR="00757E2E" w:rsidRDefault="00757E2E" w:rsidP="00757E2E">
      <w:pPr>
        <w:ind w:left="708"/>
        <w:jc w:val="both"/>
        <w:rPr>
          <w:sz w:val="20"/>
          <w:szCs w:val="20"/>
        </w:rPr>
      </w:pPr>
      <w:r w:rsidRPr="00757E2E">
        <w:rPr>
          <w:sz w:val="20"/>
          <w:szCs w:val="20"/>
        </w:rPr>
        <w:t xml:space="preserve">Se requiere uno de los siguientes roles para asociar un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757E2E">
        <w:rPr>
          <w:sz w:val="20"/>
          <w:szCs w:val="20"/>
        </w:rPr>
        <w:t xml:space="preserve"> con un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757E2E">
        <w:rPr>
          <w:sz w:val="20"/>
          <w:szCs w:val="20"/>
        </w:rPr>
        <w:t>:</w:t>
      </w:r>
    </w:p>
    <w:p w14:paraId="6309A0FE" w14:textId="77777777" w:rsidR="00757E2E" w:rsidRPr="000616C6" w:rsidRDefault="00757E2E" w:rsidP="00757E2E">
      <w:pPr>
        <w:pStyle w:val="Prrafodelista"/>
        <w:numPr>
          <w:ilvl w:val="0"/>
          <w:numId w:val="9"/>
        </w:numPr>
        <w:jc w:val="both"/>
        <w:rPr>
          <w:sz w:val="20"/>
          <w:szCs w:val="20"/>
        </w:rPr>
      </w:pPr>
      <w:proofErr w:type="spellStart"/>
      <w:r w:rsidRPr="000616C6">
        <w:rPr>
          <w:sz w:val="20"/>
          <w:szCs w:val="20"/>
        </w:rPr>
        <w:t>Administra</w:t>
      </w:r>
      <w:r>
        <w:rPr>
          <w:sz w:val="20"/>
          <w:szCs w:val="20"/>
        </w:rPr>
        <w:t>tor</w:t>
      </w:r>
      <w:proofErr w:type="spellEnd"/>
    </w:p>
    <w:p w14:paraId="03722B62" w14:textId="77777777" w:rsidR="00757E2E" w:rsidRPr="000616C6" w:rsidRDefault="00757E2E" w:rsidP="00757E2E">
      <w:pPr>
        <w:pStyle w:val="Prrafodelista"/>
        <w:numPr>
          <w:ilvl w:val="0"/>
          <w:numId w:val="9"/>
        </w:numPr>
        <w:rPr>
          <w:sz w:val="20"/>
          <w:szCs w:val="20"/>
        </w:rPr>
      </w:pPr>
      <w:proofErr w:type="spellStart"/>
      <w:r w:rsidRPr="000616C6">
        <w:rPr>
          <w:sz w:val="20"/>
          <w:szCs w:val="20"/>
        </w:rPr>
        <w:t>Topology</w:t>
      </w:r>
      <w:proofErr w:type="spellEnd"/>
      <w:r w:rsidRPr="000616C6">
        <w:rPr>
          <w:sz w:val="20"/>
          <w:szCs w:val="20"/>
        </w:rPr>
        <w:t xml:space="preserve"> </w:t>
      </w:r>
      <w:proofErr w:type="spellStart"/>
      <w:r w:rsidRPr="000616C6">
        <w:rPr>
          <w:sz w:val="20"/>
          <w:szCs w:val="20"/>
        </w:rPr>
        <w:t>Administrator</w:t>
      </w:r>
      <w:proofErr w:type="spellEnd"/>
    </w:p>
    <w:p w14:paraId="4DF712C9" w14:textId="77777777" w:rsidR="00757E2E" w:rsidRDefault="00757E2E" w:rsidP="00757E2E">
      <w:pPr>
        <w:pStyle w:val="Prrafodelista"/>
        <w:numPr>
          <w:ilvl w:val="0"/>
          <w:numId w:val="9"/>
        </w:numPr>
        <w:jc w:val="both"/>
        <w:rPr>
          <w:sz w:val="20"/>
          <w:szCs w:val="20"/>
        </w:rPr>
      </w:pPr>
      <w:proofErr w:type="spellStart"/>
      <w:r>
        <w:rPr>
          <w:sz w:val="20"/>
          <w:szCs w:val="20"/>
        </w:rPr>
        <w:t>Owner</w:t>
      </w:r>
      <w:proofErr w:type="spellEnd"/>
    </w:p>
    <w:p w14:paraId="1A988E1A" w14:textId="77777777" w:rsidR="00757E2E" w:rsidRPr="00867C8C" w:rsidRDefault="00757E2E" w:rsidP="00757E2E">
      <w:pPr>
        <w:pStyle w:val="Prrafodelista"/>
        <w:numPr>
          <w:ilvl w:val="0"/>
          <w:numId w:val="9"/>
        </w:numPr>
        <w:jc w:val="both"/>
        <w:rPr>
          <w:sz w:val="20"/>
          <w:szCs w:val="20"/>
        </w:rPr>
      </w:pPr>
      <w:r w:rsidRPr="00867C8C">
        <w:rPr>
          <w:sz w:val="20"/>
          <w:szCs w:val="20"/>
        </w:rPr>
        <w:t>Un rol personalizado con el permiso “</w:t>
      </w:r>
      <w:proofErr w:type="spellStart"/>
      <w:proofErr w:type="gramStart"/>
      <w:r w:rsidRPr="00867C8C">
        <w:rPr>
          <w:sz w:val="20"/>
          <w:szCs w:val="20"/>
        </w:rPr>
        <w:t>Topology:Manage</w:t>
      </w:r>
      <w:proofErr w:type="spellEnd"/>
      <w:proofErr w:type="gramEnd"/>
      <w:r w:rsidRPr="00867C8C">
        <w:rPr>
          <w:sz w:val="20"/>
          <w:szCs w:val="20"/>
        </w:rPr>
        <w:t>”</w:t>
      </w:r>
    </w:p>
    <w:p w14:paraId="69903031" w14:textId="77777777" w:rsidR="00757E2E" w:rsidRDefault="00757E2E" w:rsidP="00757E2E">
      <w:pPr>
        <w:ind w:left="708"/>
        <w:jc w:val="both"/>
        <w:rPr>
          <w:sz w:val="20"/>
          <w:szCs w:val="20"/>
        </w:rPr>
      </w:pPr>
    </w:p>
    <w:p w14:paraId="5B95C335" w14:textId="77777777" w:rsidR="00757E2E" w:rsidRPr="00FD3B0B" w:rsidRDefault="00757E2E" w:rsidP="00757E2E">
      <w:pPr>
        <w:ind w:left="708"/>
        <w:jc w:val="both"/>
        <w:rPr>
          <w:b/>
          <w:bCs/>
          <w:sz w:val="20"/>
          <w:szCs w:val="20"/>
        </w:rPr>
      </w:pPr>
      <w:r w:rsidRPr="00FD3B0B">
        <w:rPr>
          <w:b/>
          <w:bCs/>
          <w:sz w:val="20"/>
          <w:szCs w:val="20"/>
        </w:rPr>
        <w:t>Procedimiento:</w:t>
      </w:r>
    </w:p>
    <w:p w14:paraId="1B6EA851" w14:textId="77777777" w:rsidR="00757E2E" w:rsidRDefault="00757E2E" w:rsidP="00757E2E">
      <w:pPr>
        <w:ind w:left="708"/>
        <w:jc w:val="both"/>
        <w:rPr>
          <w:sz w:val="20"/>
          <w:szCs w:val="20"/>
        </w:rPr>
      </w:pPr>
    </w:p>
    <w:p w14:paraId="7F3BD9A7" w14:textId="77777777" w:rsidR="00757E2E" w:rsidRDefault="00757E2E" w:rsidP="00757E2E">
      <w:pPr>
        <w:ind w:left="708"/>
        <w:jc w:val="both"/>
        <w:rPr>
          <w:sz w:val="20"/>
          <w:szCs w:val="20"/>
        </w:rPr>
      </w:pPr>
      <w:r>
        <w:rPr>
          <w:sz w:val="20"/>
          <w:szCs w:val="20"/>
        </w:rPr>
        <w:t xml:space="preserve">Complete los siguientes pasos para configurar el Portal </w:t>
      </w:r>
      <w:proofErr w:type="spellStart"/>
      <w:r>
        <w:rPr>
          <w:sz w:val="20"/>
          <w:szCs w:val="20"/>
        </w:rPr>
        <w:t>service</w:t>
      </w:r>
      <w:proofErr w:type="spellEnd"/>
      <w:r>
        <w:rPr>
          <w:sz w:val="20"/>
          <w:szCs w:val="20"/>
        </w:rPr>
        <w:t xml:space="preserve"> en su nube:</w:t>
      </w:r>
    </w:p>
    <w:p w14:paraId="3619DEA5" w14:textId="77777777" w:rsidR="00757E2E" w:rsidRDefault="00757E2E" w:rsidP="00757E2E">
      <w:pPr>
        <w:ind w:left="708"/>
        <w:jc w:val="both"/>
        <w:rPr>
          <w:sz w:val="20"/>
          <w:szCs w:val="20"/>
        </w:rPr>
      </w:pPr>
    </w:p>
    <w:p w14:paraId="197F26E7" w14:textId="4B673099" w:rsidR="00757E2E" w:rsidRDefault="00757E2E" w:rsidP="00E81131">
      <w:pPr>
        <w:pStyle w:val="Prrafodelista"/>
        <w:numPr>
          <w:ilvl w:val="0"/>
          <w:numId w:val="27"/>
        </w:numPr>
        <w:jc w:val="both"/>
        <w:rPr>
          <w:sz w:val="20"/>
          <w:szCs w:val="20"/>
        </w:rPr>
      </w:pPr>
      <w:r w:rsidRPr="005A39FC">
        <w:rPr>
          <w:sz w:val="20"/>
          <w:szCs w:val="20"/>
        </w:rPr>
        <w:t xml:space="preserve">En Cloud Manager, haga </w:t>
      </w:r>
      <w:proofErr w:type="spellStart"/>
      <w:proofErr w:type="gramStart"/>
      <w:r w:rsidRPr="005A39FC">
        <w:rPr>
          <w:sz w:val="20"/>
          <w:szCs w:val="20"/>
        </w:rPr>
        <w:t>click</w:t>
      </w:r>
      <w:proofErr w:type="spellEnd"/>
      <w:proofErr w:type="gramEnd"/>
      <w:r w:rsidRPr="005A39FC">
        <w:rPr>
          <w:sz w:val="20"/>
          <w:szCs w:val="20"/>
        </w:rPr>
        <w:t xml:space="preserve"> en </w:t>
      </w:r>
      <w:r w:rsidRPr="005A39FC">
        <w:rPr>
          <w:noProof/>
          <w:sz w:val="20"/>
          <w:szCs w:val="20"/>
        </w:rPr>
        <w:drawing>
          <wp:inline distT="0" distB="0" distL="0" distR="0" wp14:anchorId="3E041FEB" wp14:editId="3F495675">
            <wp:extent cx="184150" cy="190500"/>
            <wp:effectExtent l="0" t="0" r="6350" b="0"/>
            <wp:docPr id="12" name="Imagen 12" desc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node_mgmt_1__image_dj1_qkk_hdb" descr="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50" cy="190500"/>
                    </a:xfrm>
                    <a:prstGeom prst="rect">
                      <a:avLst/>
                    </a:prstGeom>
                    <a:noFill/>
                    <a:ln>
                      <a:noFill/>
                    </a:ln>
                  </pic:spPr>
                </pic:pic>
              </a:graphicData>
            </a:graphic>
          </wp:inline>
        </w:drawing>
      </w:r>
      <w:proofErr w:type="spellStart"/>
      <w:r w:rsidRPr="005A39FC">
        <w:rPr>
          <w:rStyle w:val="ph"/>
          <w:rFonts w:ascii="Arial" w:hAnsi="Arial" w:cs="Arial"/>
          <w:b/>
          <w:bCs/>
          <w:color w:val="161616"/>
          <w:sz w:val="20"/>
          <w:szCs w:val="20"/>
          <w:bdr w:val="none" w:sz="0" w:space="0" w:color="auto" w:frame="1"/>
          <w:shd w:val="clear" w:color="auto" w:fill="FFFFFF"/>
        </w:rPr>
        <w:t>Topology</w:t>
      </w:r>
      <w:proofErr w:type="spellEnd"/>
      <w:r>
        <w:rPr>
          <w:sz w:val="20"/>
          <w:szCs w:val="20"/>
        </w:rPr>
        <w:t>.</w:t>
      </w:r>
    </w:p>
    <w:p w14:paraId="2F6DA3AD" w14:textId="2659F20D" w:rsidR="00E81131" w:rsidRPr="00E81131" w:rsidRDefault="00E81131" w:rsidP="00E81131">
      <w:pPr>
        <w:pStyle w:val="Prrafodelista"/>
        <w:numPr>
          <w:ilvl w:val="0"/>
          <w:numId w:val="27"/>
        </w:numPr>
        <w:jc w:val="both"/>
        <w:rPr>
          <w:sz w:val="20"/>
          <w:szCs w:val="20"/>
        </w:rPr>
      </w:pPr>
      <w:r w:rsidRPr="00E81131">
        <w:rPr>
          <w:sz w:val="20"/>
          <w:szCs w:val="20"/>
        </w:rPr>
        <w:t xml:space="preserve">En la sección de la zona de disponibilidad en la que desea trabajar, ubique el </w:t>
      </w:r>
      <w:proofErr w:type="spellStart"/>
      <w:r w:rsidR="009C45E8">
        <w:rPr>
          <w:sz w:val="20"/>
          <w:szCs w:val="20"/>
        </w:rPr>
        <w:t>gateway</w:t>
      </w:r>
      <w:proofErr w:type="spellEnd"/>
      <w:r w:rsidR="009C45E8">
        <w:rPr>
          <w:sz w:val="20"/>
          <w:szCs w:val="20"/>
        </w:rPr>
        <w:t xml:space="preserve"> </w:t>
      </w:r>
      <w:proofErr w:type="spellStart"/>
      <w:r w:rsidR="009C45E8">
        <w:rPr>
          <w:sz w:val="20"/>
          <w:szCs w:val="20"/>
        </w:rPr>
        <w:t>service</w:t>
      </w:r>
      <w:proofErr w:type="spellEnd"/>
      <w:r w:rsidRPr="00E81131">
        <w:rPr>
          <w:sz w:val="20"/>
          <w:szCs w:val="20"/>
        </w:rPr>
        <w:t xml:space="preserve"> que requiere un </w:t>
      </w:r>
      <w:proofErr w:type="spellStart"/>
      <w:r w:rsidR="009C45E8">
        <w:rPr>
          <w:sz w:val="20"/>
          <w:szCs w:val="20"/>
        </w:rPr>
        <w:t>analytics</w:t>
      </w:r>
      <w:proofErr w:type="spellEnd"/>
      <w:r w:rsidR="009C45E8">
        <w:rPr>
          <w:sz w:val="20"/>
          <w:szCs w:val="20"/>
        </w:rPr>
        <w:t xml:space="preserve"> </w:t>
      </w:r>
      <w:proofErr w:type="spellStart"/>
      <w:r w:rsidR="009C45E8">
        <w:rPr>
          <w:sz w:val="20"/>
          <w:szCs w:val="20"/>
        </w:rPr>
        <w:t>service</w:t>
      </w:r>
      <w:proofErr w:type="spellEnd"/>
      <w:r w:rsidRPr="00E81131">
        <w:rPr>
          <w:sz w:val="20"/>
          <w:szCs w:val="20"/>
        </w:rPr>
        <w:t xml:space="preserve"> en la colu</w:t>
      </w:r>
      <w:r w:rsidRPr="009C45E8">
        <w:rPr>
          <w:sz w:val="20"/>
          <w:szCs w:val="20"/>
        </w:rPr>
        <w:t xml:space="preserve">mna </w:t>
      </w:r>
      <w:r w:rsidR="009C45E8" w:rsidRPr="009C45E8">
        <w:rPr>
          <w:rStyle w:val="ph"/>
          <w:rFonts w:ascii="Arial" w:hAnsi="Arial" w:cs="Arial"/>
          <w:b/>
          <w:bCs/>
          <w:color w:val="161616"/>
          <w:sz w:val="20"/>
          <w:szCs w:val="20"/>
          <w:bdr w:val="none" w:sz="0" w:space="0" w:color="auto" w:frame="1"/>
          <w:shd w:val="clear" w:color="auto" w:fill="FFFFFF"/>
        </w:rPr>
        <w:t>SERVICE</w:t>
      </w:r>
      <w:r w:rsidRPr="00E81131">
        <w:rPr>
          <w:sz w:val="20"/>
          <w:szCs w:val="20"/>
        </w:rPr>
        <w:t>.</w:t>
      </w:r>
    </w:p>
    <w:p w14:paraId="1C2D01F6" w14:textId="5DE8410D" w:rsidR="00E81131" w:rsidRPr="00E81131" w:rsidRDefault="00E81131" w:rsidP="00E81131">
      <w:pPr>
        <w:pStyle w:val="Prrafodelista"/>
        <w:numPr>
          <w:ilvl w:val="0"/>
          <w:numId w:val="27"/>
        </w:numPr>
        <w:jc w:val="both"/>
        <w:rPr>
          <w:sz w:val="20"/>
          <w:szCs w:val="20"/>
        </w:rPr>
      </w:pPr>
      <w:r w:rsidRPr="009C45E8">
        <w:rPr>
          <w:sz w:val="20"/>
          <w:szCs w:val="20"/>
        </w:rPr>
        <w:lastRenderedPageBreak/>
        <w:t xml:space="preserve">Busque la columna </w:t>
      </w:r>
      <w:r w:rsidR="009C45E8" w:rsidRPr="009C45E8">
        <w:rPr>
          <w:rFonts w:ascii="Arial" w:hAnsi="Arial" w:cs="Arial"/>
          <w:b/>
          <w:bCs/>
          <w:color w:val="161616"/>
          <w:sz w:val="20"/>
          <w:szCs w:val="20"/>
          <w:shd w:val="clear" w:color="auto" w:fill="FFFFFF"/>
        </w:rPr>
        <w:t>ASSOCIATED ANALYTICS SERVICE</w:t>
      </w:r>
      <w:r w:rsidRPr="00E81131">
        <w:rPr>
          <w:sz w:val="20"/>
          <w:szCs w:val="20"/>
        </w:rPr>
        <w:t>.</w:t>
      </w:r>
    </w:p>
    <w:p w14:paraId="05B0F33E" w14:textId="4E6C1E7E" w:rsidR="00E81131" w:rsidRPr="00E81131" w:rsidRDefault="00E81131" w:rsidP="00E81131">
      <w:pPr>
        <w:pStyle w:val="Prrafodelista"/>
        <w:numPr>
          <w:ilvl w:val="0"/>
          <w:numId w:val="27"/>
        </w:numPr>
        <w:jc w:val="both"/>
        <w:rPr>
          <w:sz w:val="20"/>
          <w:szCs w:val="20"/>
        </w:rPr>
      </w:pPr>
      <w:r w:rsidRPr="00E81131">
        <w:rPr>
          <w:sz w:val="20"/>
          <w:szCs w:val="20"/>
        </w:rPr>
        <w:t xml:space="preserve">Si se ha configurado un servicio </w:t>
      </w:r>
      <w:proofErr w:type="spellStart"/>
      <w:r w:rsidRPr="00E81131">
        <w:rPr>
          <w:sz w:val="20"/>
          <w:szCs w:val="20"/>
        </w:rPr>
        <w:t>Analytics</w:t>
      </w:r>
      <w:proofErr w:type="spellEnd"/>
      <w:r w:rsidRPr="00E81131">
        <w:rPr>
          <w:sz w:val="20"/>
          <w:szCs w:val="20"/>
        </w:rPr>
        <w:t xml:space="preserve">, el </w:t>
      </w:r>
      <w:proofErr w:type="spellStart"/>
      <w:r w:rsidR="009C45E8" w:rsidRPr="009C45E8">
        <w:rPr>
          <w:sz w:val="20"/>
          <w:szCs w:val="20"/>
        </w:rPr>
        <w:t>Associate</w:t>
      </w:r>
      <w:proofErr w:type="spellEnd"/>
      <w:r w:rsidR="009C45E8" w:rsidRPr="009C45E8">
        <w:rPr>
          <w:sz w:val="20"/>
          <w:szCs w:val="20"/>
        </w:rPr>
        <w:t xml:space="preserve"> </w:t>
      </w:r>
      <w:proofErr w:type="spellStart"/>
      <w:r w:rsidR="009C45E8" w:rsidRPr="009C45E8">
        <w:rPr>
          <w:sz w:val="20"/>
          <w:szCs w:val="20"/>
        </w:rPr>
        <w:t>Analytics</w:t>
      </w:r>
      <w:proofErr w:type="spellEnd"/>
      <w:r w:rsidR="009C45E8" w:rsidRPr="009C45E8">
        <w:rPr>
          <w:sz w:val="20"/>
          <w:szCs w:val="20"/>
        </w:rPr>
        <w:t xml:space="preserve"> </w:t>
      </w:r>
      <w:proofErr w:type="spellStart"/>
      <w:r w:rsidR="009C45E8" w:rsidRPr="009C45E8">
        <w:rPr>
          <w:sz w:val="20"/>
          <w:szCs w:val="20"/>
        </w:rPr>
        <w:t>service</w:t>
      </w:r>
      <w:proofErr w:type="spellEnd"/>
      <w:r w:rsidR="009C45E8" w:rsidRPr="009C45E8">
        <w:rPr>
          <w:sz w:val="20"/>
          <w:szCs w:val="20"/>
        </w:rPr>
        <w:t xml:space="preserve"> </w:t>
      </w:r>
      <w:proofErr w:type="gramStart"/>
      <w:r w:rsidR="009C45E8" w:rsidRPr="009C45E8">
        <w:rPr>
          <w:sz w:val="20"/>
          <w:szCs w:val="20"/>
        </w:rPr>
        <w:t>link</w:t>
      </w:r>
      <w:proofErr w:type="gramEnd"/>
      <w:r w:rsidRPr="00E81131">
        <w:rPr>
          <w:sz w:val="20"/>
          <w:szCs w:val="20"/>
        </w:rPr>
        <w:t xml:space="preserve"> está habilitado </w:t>
      </w:r>
      <w:r w:rsidRPr="009C45E8">
        <w:rPr>
          <w:sz w:val="20"/>
          <w:szCs w:val="20"/>
        </w:rPr>
        <w:t xml:space="preserve">para cada servicio Gateway. Haga clic en </w:t>
      </w:r>
      <w:proofErr w:type="spellStart"/>
      <w:r w:rsidR="009C45E8" w:rsidRPr="009C45E8">
        <w:rPr>
          <w:rFonts w:ascii="Arial" w:hAnsi="Arial" w:cs="Arial"/>
          <w:b/>
          <w:bCs/>
          <w:color w:val="161616"/>
          <w:sz w:val="20"/>
          <w:szCs w:val="20"/>
          <w:shd w:val="clear" w:color="auto" w:fill="FFFFFF"/>
        </w:rPr>
        <w:t>Associate</w:t>
      </w:r>
      <w:proofErr w:type="spellEnd"/>
      <w:r w:rsidR="009C45E8" w:rsidRPr="009C45E8">
        <w:rPr>
          <w:rFonts w:ascii="Arial" w:hAnsi="Arial" w:cs="Arial"/>
          <w:b/>
          <w:bCs/>
          <w:color w:val="161616"/>
          <w:sz w:val="20"/>
          <w:szCs w:val="20"/>
          <w:shd w:val="clear" w:color="auto" w:fill="FFFFFF"/>
        </w:rPr>
        <w:t xml:space="preserve"> </w:t>
      </w:r>
      <w:proofErr w:type="spellStart"/>
      <w:r w:rsidR="009C45E8" w:rsidRPr="009C45E8">
        <w:rPr>
          <w:rFonts w:ascii="Arial" w:hAnsi="Arial" w:cs="Arial"/>
          <w:b/>
          <w:bCs/>
          <w:color w:val="161616"/>
          <w:sz w:val="20"/>
          <w:szCs w:val="20"/>
          <w:shd w:val="clear" w:color="auto" w:fill="FFFFFF"/>
        </w:rPr>
        <w:t>Analytics</w:t>
      </w:r>
      <w:proofErr w:type="spellEnd"/>
      <w:r w:rsidR="009C45E8" w:rsidRPr="009C45E8">
        <w:rPr>
          <w:rFonts w:ascii="Arial" w:hAnsi="Arial" w:cs="Arial"/>
          <w:b/>
          <w:bCs/>
          <w:color w:val="161616"/>
          <w:sz w:val="20"/>
          <w:szCs w:val="20"/>
          <w:shd w:val="clear" w:color="auto" w:fill="FFFFFF"/>
        </w:rPr>
        <w:t xml:space="preserve"> </w:t>
      </w:r>
      <w:proofErr w:type="spellStart"/>
      <w:r w:rsidR="009C45E8" w:rsidRPr="009C45E8">
        <w:rPr>
          <w:rFonts w:ascii="Arial" w:hAnsi="Arial" w:cs="Arial"/>
          <w:b/>
          <w:bCs/>
          <w:color w:val="161616"/>
          <w:sz w:val="20"/>
          <w:szCs w:val="20"/>
          <w:shd w:val="clear" w:color="auto" w:fill="FFFFFF"/>
        </w:rPr>
        <w:t>Service</w:t>
      </w:r>
      <w:proofErr w:type="spellEnd"/>
      <w:r w:rsidRPr="00E81131">
        <w:rPr>
          <w:sz w:val="20"/>
          <w:szCs w:val="20"/>
        </w:rPr>
        <w:t xml:space="preserve"> en la misma fila que el servicio </w:t>
      </w:r>
      <w:proofErr w:type="spellStart"/>
      <w:r w:rsidR="009C45E8">
        <w:rPr>
          <w:sz w:val="20"/>
          <w:szCs w:val="20"/>
        </w:rPr>
        <w:t>gateway</w:t>
      </w:r>
      <w:proofErr w:type="spellEnd"/>
      <w:r w:rsidRPr="00E81131">
        <w:rPr>
          <w:sz w:val="20"/>
          <w:szCs w:val="20"/>
        </w:rPr>
        <w:t xml:space="preserve"> que requiere un servicio </w:t>
      </w:r>
      <w:proofErr w:type="spellStart"/>
      <w:r w:rsidR="009C45E8" w:rsidRPr="00E81131">
        <w:rPr>
          <w:sz w:val="20"/>
          <w:szCs w:val="20"/>
        </w:rPr>
        <w:t>Analytics</w:t>
      </w:r>
      <w:proofErr w:type="spellEnd"/>
      <w:r w:rsidRPr="00E81131">
        <w:rPr>
          <w:sz w:val="20"/>
          <w:szCs w:val="20"/>
        </w:rPr>
        <w:t>.</w:t>
      </w:r>
    </w:p>
    <w:p w14:paraId="70703FD4" w14:textId="226C0DB1" w:rsidR="00E81131" w:rsidRPr="00E81131" w:rsidRDefault="00E81131" w:rsidP="00E81131">
      <w:pPr>
        <w:pStyle w:val="Prrafodelista"/>
        <w:numPr>
          <w:ilvl w:val="0"/>
          <w:numId w:val="27"/>
        </w:numPr>
        <w:jc w:val="both"/>
        <w:rPr>
          <w:sz w:val="20"/>
          <w:szCs w:val="20"/>
        </w:rPr>
      </w:pPr>
      <w:r w:rsidRPr="009C45E8">
        <w:rPr>
          <w:sz w:val="20"/>
          <w:szCs w:val="20"/>
        </w:rPr>
        <w:t xml:space="preserve">En </w:t>
      </w:r>
      <w:proofErr w:type="spellStart"/>
      <w:r w:rsidR="009C45E8" w:rsidRPr="009C45E8">
        <w:rPr>
          <w:rFonts w:ascii="Arial" w:hAnsi="Arial" w:cs="Arial"/>
          <w:b/>
          <w:bCs/>
          <w:color w:val="161616"/>
          <w:sz w:val="20"/>
          <w:szCs w:val="20"/>
          <w:shd w:val="clear" w:color="auto" w:fill="FFFFFF"/>
        </w:rPr>
        <w:t>Associate</w:t>
      </w:r>
      <w:proofErr w:type="spellEnd"/>
      <w:r w:rsidR="009C45E8" w:rsidRPr="009C45E8">
        <w:rPr>
          <w:rFonts w:ascii="Arial" w:hAnsi="Arial" w:cs="Arial"/>
          <w:b/>
          <w:bCs/>
          <w:color w:val="161616"/>
          <w:sz w:val="20"/>
          <w:szCs w:val="20"/>
          <w:shd w:val="clear" w:color="auto" w:fill="FFFFFF"/>
        </w:rPr>
        <w:t xml:space="preserve"> </w:t>
      </w:r>
      <w:proofErr w:type="spellStart"/>
      <w:r w:rsidR="009C45E8" w:rsidRPr="009C45E8">
        <w:rPr>
          <w:rFonts w:ascii="Arial" w:hAnsi="Arial" w:cs="Arial"/>
          <w:b/>
          <w:bCs/>
          <w:color w:val="161616"/>
          <w:sz w:val="20"/>
          <w:szCs w:val="20"/>
          <w:shd w:val="clear" w:color="auto" w:fill="FFFFFF"/>
        </w:rPr>
        <w:t>Analytics</w:t>
      </w:r>
      <w:proofErr w:type="spellEnd"/>
      <w:r w:rsidR="009C45E8" w:rsidRPr="009C45E8">
        <w:rPr>
          <w:rFonts w:ascii="Arial" w:hAnsi="Arial" w:cs="Arial"/>
          <w:b/>
          <w:bCs/>
          <w:color w:val="161616"/>
          <w:sz w:val="20"/>
          <w:szCs w:val="20"/>
          <w:shd w:val="clear" w:color="auto" w:fill="FFFFFF"/>
        </w:rPr>
        <w:t xml:space="preserve"> </w:t>
      </w:r>
      <w:proofErr w:type="spellStart"/>
      <w:r w:rsidR="009C45E8" w:rsidRPr="009C45E8">
        <w:rPr>
          <w:rFonts w:ascii="Arial" w:hAnsi="Arial" w:cs="Arial"/>
          <w:b/>
          <w:bCs/>
          <w:color w:val="161616"/>
          <w:sz w:val="20"/>
          <w:szCs w:val="20"/>
          <w:shd w:val="clear" w:color="auto" w:fill="FFFFFF"/>
        </w:rPr>
        <w:t>Service</w:t>
      </w:r>
      <w:proofErr w:type="spellEnd"/>
      <w:r w:rsidRPr="00E81131">
        <w:rPr>
          <w:sz w:val="20"/>
          <w:szCs w:val="20"/>
        </w:rPr>
        <w:t xml:space="preserve">, verá el nombre del servicio Gateway y una lista de los servicios </w:t>
      </w:r>
      <w:proofErr w:type="spellStart"/>
      <w:r w:rsidRPr="00E81131">
        <w:rPr>
          <w:sz w:val="20"/>
          <w:szCs w:val="20"/>
        </w:rPr>
        <w:t>Analytics</w:t>
      </w:r>
      <w:proofErr w:type="spellEnd"/>
      <w:r w:rsidRPr="00E81131">
        <w:rPr>
          <w:sz w:val="20"/>
          <w:szCs w:val="20"/>
        </w:rPr>
        <w:t xml:space="preserve"> que se han configurado en su nube.</w:t>
      </w:r>
    </w:p>
    <w:p w14:paraId="1D4D8B99" w14:textId="15742672" w:rsidR="00E81131" w:rsidRPr="00E81131" w:rsidRDefault="00E81131" w:rsidP="00E81131">
      <w:pPr>
        <w:pStyle w:val="Prrafodelista"/>
        <w:numPr>
          <w:ilvl w:val="0"/>
          <w:numId w:val="27"/>
        </w:numPr>
        <w:jc w:val="both"/>
        <w:rPr>
          <w:sz w:val="20"/>
          <w:szCs w:val="20"/>
        </w:rPr>
      </w:pPr>
      <w:r w:rsidRPr="00E81131">
        <w:rPr>
          <w:sz w:val="20"/>
          <w:szCs w:val="20"/>
        </w:rPr>
        <w:t xml:space="preserve">Seleccione el servicio </w:t>
      </w:r>
      <w:proofErr w:type="spellStart"/>
      <w:r w:rsidR="009C45E8">
        <w:rPr>
          <w:sz w:val="20"/>
          <w:szCs w:val="20"/>
        </w:rPr>
        <w:t>Analytics</w:t>
      </w:r>
      <w:proofErr w:type="spellEnd"/>
      <w:r w:rsidRPr="00E81131">
        <w:rPr>
          <w:sz w:val="20"/>
          <w:szCs w:val="20"/>
        </w:rPr>
        <w:t xml:space="preserve"> para asociarlo con el servicio </w:t>
      </w:r>
      <w:r w:rsidR="009C45E8">
        <w:rPr>
          <w:sz w:val="20"/>
          <w:szCs w:val="20"/>
        </w:rPr>
        <w:t>Gateway</w:t>
      </w:r>
      <w:r w:rsidRPr="00E81131">
        <w:rPr>
          <w:sz w:val="20"/>
          <w:szCs w:val="20"/>
        </w:rPr>
        <w:t xml:space="preserve"> agregando una marca de verificación, luego haga clic en </w:t>
      </w:r>
      <w:proofErr w:type="spellStart"/>
      <w:r w:rsidR="009C45E8" w:rsidRPr="009C45E8">
        <w:rPr>
          <w:rFonts w:ascii="Arial" w:hAnsi="Arial" w:cs="Arial"/>
          <w:b/>
          <w:bCs/>
          <w:color w:val="161616"/>
          <w:sz w:val="20"/>
          <w:szCs w:val="20"/>
          <w:shd w:val="clear" w:color="auto" w:fill="FFFFFF"/>
        </w:rPr>
        <w:t>Associate</w:t>
      </w:r>
      <w:proofErr w:type="spellEnd"/>
      <w:r w:rsidRPr="00E81131">
        <w:rPr>
          <w:sz w:val="20"/>
          <w:szCs w:val="20"/>
        </w:rPr>
        <w:t>.</w:t>
      </w:r>
    </w:p>
    <w:p w14:paraId="50C02E47" w14:textId="7C44D5F3" w:rsidR="00E81131" w:rsidRDefault="00E81131" w:rsidP="00E81131">
      <w:pPr>
        <w:pStyle w:val="Prrafodelista"/>
        <w:numPr>
          <w:ilvl w:val="0"/>
          <w:numId w:val="27"/>
        </w:numPr>
        <w:jc w:val="both"/>
        <w:rPr>
          <w:sz w:val="20"/>
          <w:szCs w:val="20"/>
        </w:rPr>
      </w:pPr>
      <w:r w:rsidRPr="00E81131">
        <w:rPr>
          <w:sz w:val="20"/>
          <w:szCs w:val="20"/>
        </w:rPr>
        <w:t xml:space="preserve">Para eliminar el servicio </w:t>
      </w:r>
      <w:proofErr w:type="spellStart"/>
      <w:r w:rsidR="009C45E8">
        <w:rPr>
          <w:sz w:val="20"/>
          <w:szCs w:val="20"/>
        </w:rPr>
        <w:t>Analytics</w:t>
      </w:r>
      <w:proofErr w:type="spellEnd"/>
      <w:r w:rsidRPr="00E81131">
        <w:rPr>
          <w:sz w:val="20"/>
          <w:szCs w:val="20"/>
        </w:rPr>
        <w:t xml:space="preserve"> asociado, seleccione </w:t>
      </w:r>
      <w:proofErr w:type="spellStart"/>
      <w:r w:rsidR="009C45E8" w:rsidRPr="009C45E8">
        <w:rPr>
          <w:rFonts w:ascii="Arial" w:hAnsi="Arial" w:cs="Arial"/>
          <w:b/>
          <w:bCs/>
          <w:color w:val="161616"/>
          <w:sz w:val="20"/>
          <w:szCs w:val="20"/>
          <w:shd w:val="clear" w:color="auto" w:fill="FFFFFF"/>
        </w:rPr>
        <w:t>Unassociate</w:t>
      </w:r>
      <w:proofErr w:type="spellEnd"/>
      <w:r w:rsidR="009C45E8" w:rsidRPr="009C45E8">
        <w:rPr>
          <w:rFonts w:ascii="Arial" w:hAnsi="Arial" w:cs="Arial"/>
          <w:b/>
          <w:bCs/>
          <w:color w:val="161616"/>
          <w:sz w:val="20"/>
          <w:szCs w:val="20"/>
          <w:shd w:val="clear" w:color="auto" w:fill="FFFFFF"/>
        </w:rPr>
        <w:t xml:space="preserve"> </w:t>
      </w:r>
      <w:proofErr w:type="spellStart"/>
      <w:r w:rsidR="009C45E8" w:rsidRPr="009C45E8">
        <w:rPr>
          <w:rFonts w:ascii="Arial" w:hAnsi="Arial" w:cs="Arial"/>
          <w:b/>
          <w:bCs/>
          <w:color w:val="161616"/>
          <w:sz w:val="20"/>
          <w:szCs w:val="20"/>
          <w:shd w:val="clear" w:color="auto" w:fill="FFFFFF"/>
        </w:rPr>
        <w:t>analytics</w:t>
      </w:r>
      <w:proofErr w:type="spellEnd"/>
      <w:r w:rsidR="009C45E8" w:rsidRPr="009C45E8">
        <w:rPr>
          <w:rFonts w:ascii="Arial" w:hAnsi="Arial" w:cs="Arial"/>
          <w:b/>
          <w:bCs/>
          <w:color w:val="161616"/>
          <w:sz w:val="20"/>
          <w:szCs w:val="20"/>
          <w:shd w:val="clear" w:color="auto" w:fill="FFFFFF"/>
        </w:rPr>
        <w:t xml:space="preserve"> </w:t>
      </w:r>
      <w:proofErr w:type="spellStart"/>
      <w:r w:rsidR="009C45E8" w:rsidRPr="009C45E8">
        <w:rPr>
          <w:rFonts w:ascii="Arial" w:hAnsi="Arial" w:cs="Arial"/>
          <w:b/>
          <w:bCs/>
          <w:color w:val="161616"/>
          <w:sz w:val="20"/>
          <w:szCs w:val="20"/>
          <w:shd w:val="clear" w:color="auto" w:fill="FFFFFF"/>
        </w:rPr>
        <w:t>service</w:t>
      </w:r>
      <w:proofErr w:type="spellEnd"/>
      <w:r w:rsidRPr="00E81131">
        <w:rPr>
          <w:sz w:val="20"/>
          <w:szCs w:val="20"/>
        </w:rPr>
        <w:t xml:space="preserve"> en el menú de acciones. Tenga en cuenta que cuando no hay un servicio </w:t>
      </w:r>
      <w:proofErr w:type="spellStart"/>
      <w:r w:rsidR="009C45E8">
        <w:rPr>
          <w:sz w:val="20"/>
          <w:szCs w:val="20"/>
        </w:rPr>
        <w:t>Analytics</w:t>
      </w:r>
      <w:proofErr w:type="spellEnd"/>
      <w:r w:rsidRPr="00E81131">
        <w:rPr>
          <w:sz w:val="20"/>
          <w:szCs w:val="20"/>
        </w:rPr>
        <w:t xml:space="preserve"> asociado con un servicio </w:t>
      </w:r>
      <w:proofErr w:type="spellStart"/>
      <w:r w:rsidR="009C45E8">
        <w:rPr>
          <w:sz w:val="20"/>
          <w:szCs w:val="20"/>
        </w:rPr>
        <w:t>gateway</w:t>
      </w:r>
      <w:proofErr w:type="spellEnd"/>
      <w:r w:rsidRPr="00E81131">
        <w:rPr>
          <w:sz w:val="20"/>
          <w:szCs w:val="20"/>
        </w:rPr>
        <w:t xml:space="preserve">, toda la recopilación de análisis </w:t>
      </w:r>
      <w:r w:rsidR="009C45E8">
        <w:rPr>
          <w:sz w:val="20"/>
          <w:szCs w:val="20"/>
        </w:rPr>
        <w:t>(</w:t>
      </w:r>
      <w:proofErr w:type="spellStart"/>
      <w:r w:rsidR="009C45E8" w:rsidRPr="009C45E8">
        <w:rPr>
          <w:sz w:val="20"/>
          <w:szCs w:val="20"/>
        </w:rPr>
        <w:t>analytics</w:t>
      </w:r>
      <w:proofErr w:type="spellEnd"/>
      <w:r w:rsidR="009C45E8" w:rsidRPr="009C45E8">
        <w:rPr>
          <w:sz w:val="20"/>
          <w:szCs w:val="20"/>
        </w:rPr>
        <w:t xml:space="preserve"> </w:t>
      </w:r>
      <w:proofErr w:type="spellStart"/>
      <w:r w:rsidR="009C45E8" w:rsidRPr="009C45E8">
        <w:rPr>
          <w:sz w:val="20"/>
          <w:szCs w:val="20"/>
        </w:rPr>
        <w:t>collection</w:t>
      </w:r>
      <w:proofErr w:type="spellEnd"/>
      <w:r w:rsidR="009C45E8">
        <w:rPr>
          <w:sz w:val="20"/>
          <w:szCs w:val="20"/>
        </w:rPr>
        <w:t xml:space="preserve">) </w:t>
      </w:r>
      <w:r w:rsidRPr="00E81131">
        <w:rPr>
          <w:sz w:val="20"/>
          <w:szCs w:val="20"/>
        </w:rPr>
        <w:t xml:space="preserve">se deshabilitará y no habrá datos en los </w:t>
      </w:r>
      <w:proofErr w:type="spellStart"/>
      <w:r w:rsidR="009C45E8">
        <w:rPr>
          <w:sz w:val="20"/>
          <w:szCs w:val="20"/>
        </w:rPr>
        <w:t>dashboard</w:t>
      </w:r>
      <w:proofErr w:type="spellEnd"/>
      <w:r w:rsidR="009C45E8">
        <w:rPr>
          <w:sz w:val="20"/>
          <w:szCs w:val="20"/>
        </w:rPr>
        <w:t xml:space="preserve"> </w:t>
      </w:r>
      <w:r w:rsidRPr="00E81131">
        <w:rPr>
          <w:sz w:val="20"/>
          <w:szCs w:val="20"/>
        </w:rPr>
        <w:t>de API Manager ni en l</w:t>
      </w:r>
      <w:r w:rsidR="009C45E8">
        <w:rPr>
          <w:sz w:val="20"/>
          <w:szCs w:val="20"/>
        </w:rPr>
        <w:t>os sistemas de terceros que haya configurado</w:t>
      </w:r>
      <w:r w:rsidRPr="00E81131">
        <w:rPr>
          <w:sz w:val="20"/>
          <w:szCs w:val="20"/>
        </w:rPr>
        <w:t>.</w:t>
      </w:r>
    </w:p>
    <w:p w14:paraId="77D0D897" w14:textId="7A0E8F77" w:rsidR="009C45E8" w:rsidRDefault="009C45E8" w:rsidP="009C45E8">
      <w:pPr>
        <w:ind w:left="1080"/>
        <w:jc w:val="both"/>
        <w:rPr>
          <w:sz w:val="20"/>
          <w:szCs w:val="20"/>
        </w:rPr>
      </w:pPr>
    </w:p>
    <w:p w14:paraId="1BA2CC42" w14:textId="420A21DD" w:rsidR="009C45E8" w:rsidRDefault="009C45E8" w:rsidP="009C45E8">
      <w:pPr>
        <w:ind w:left="1080"/>
        <w:jc w:val="both"/>
        <w:rPr>
          <w:sz w:val="20"/>
          <w:szCs w:val="20"/>
        </w:rPr>
      </w:pPr>
      <w:r w:rsidRPr="009C45E8">
        <w:rPr>
          <w:sz w:val="20"/>
          <w:szCs w:val="20"/>
        </w:rPr>
        <w:t xml:space="preserve">El </w:t>
      </w:r>
      <w:proofErr w:type="spellStart"/>
      <w:r>
        <w:rPr>
          <w:sz w:val="20"/>
          <w:szCs w:val="20"/>
        </w:rPr>
        <w:t>Analytics</w:t>
      </w:r>
      <w:proofErr w:type="spellEnd"/>
      <w:r>
        <w:rPr>
          <w:sz w:val="20"/>
          <w:szCs w:val="20"/>
        </w:rPr>
        <w:t xml:space="preserve"> </w:t>
      </w:r>
      <w:proofErr w:type="spellStart"/>
      <w:r>
        <w:rPr>
          <w:sz w:val="20"/>
          <w:szCs w:val="20"/>
        </w:rPr>
        <w:t>service</w:t>
      </w:r>
      <w:proofErr w:type="spellEnd"/>
      <w:r w:rsidRPr="009C45E8">
        <w:rPr>
          <w:sz w:val="20"/>
          <w:szCs w:val="20"/>
        </w:rPr>
        <w:t xml:space="preserve"> está asociado con un servicio </w:t>
      </w:r>
      <w:proofErr w:type="spellStart"/>
      <w:r>
        <w:rPr>
          <w:sz w:val="20"/>
          <w:szCs w:val="20"/>
        </w:rPr>
        <w:t>gateway</w:t>
      </w:r>
      <w:proofErr w:type="spellEnd"/>
      <w:r w:rsidRPr="009C45E8">
        <w:rPr>
          <w:sz w:val="20"/>
          <w:szCs w:val="20"/>
        </w:rPr>
        <w:t xml:space="preserve"> y recopilará datos de eventos de API para es</w:t>
      </w:r>
      <w:r>
        <w:rPr>
          <w:sz w:val="20"/>
          <w:szCs w:val="20"/>
        </w:rPr>
        <w:t>e</w:t>
      </w:r>
      <w:r w:rsidRPr="009C45E8">
        <w:rPr>
          <w:sz w:val="20"/>
          <w:szCs w:val="20"/>
        </w:rPr>
        <w:t xml:space="preserve"> </w:t>
      </w:r>
      <w:proofErr w:type="spellStart"/>
      <w:r>
        <w:rPr>
          <w:sz w:val="20"/>
          <w:szCs w:val="20"/>
        </w:rPr>
        <w:t>gateway</w:t>
      </w:r>
      <w:proofErr w:type="spellEnd"/>
      <w:r w:rsidRPr="009C45E8">
        <w:rPr>
          <w:sz w:val="20"/>
          <w:szCs w:val="20"/>
        </w:rPr>
        <w:t>.</w:t>
      </w:r>
    </w:p>
    <w:p w14:paraId="19C1EF22" w14:textId="3FFFA8A5" w:rsidR="001339E5" w:rsidRDefault="001339E5" w:rsidP="009C45E8">
      <w:pPr>
        <w:ind w:left="1080"/>
        <w:jc w:val="both"/>
        <w:rPr>
          <w:sz w:val="20"/>
          <w:szCs w:val="20"/>
        </w:rPr>
      </w:pPr>
    </w:p>
    <w:p w14:paraId="5FFEF501" w14:textId="3CF0ACFE" w:rsidR="001339E5" w:rsidRPr="00FD4EF9" w:rsidRDefault="001339E5" w:rsidP="001339E5">
      <w:pPr>
        <w:pStyle w:val="Prrafodelista"/>
        <w:numPr>
          <w:ilvl w:val="1"/>
          <w:numId w:val="11"/>
        </w:numPr>
        <w:jc w:val="both"/>
        <w:rPr>
          <w:b/>
          <w:bCs/>
          <w:sz w:val="20"/>
          <w:szCs w:val="20"/>
        </w:rPr>
      </w:pPr>
      <w:r w:rsidRPr="001339E5">
        <w:rPr>
          <w:b/>
          <w:bCs/>
          <w:sz w:val="20"/>
          <w:szCs w:val="20"/>
        </w:rPr>
        <w:t>Establecer visibilidad para un servicio</w:t>
      </w:r>
      <w:r>
        <w:rPr>
          <w:b/>
          <w:bCs/>
          <w:sz w:val="20"/>
          <w:szCs w:val="20"/>
        </w:rPr>
        <w:t>:</w:t>
      </w:r>
    </w:p>
    <w:p w14:paraId="530A004D" w14:textId="77777777" w:rsidR="001339E5" w:rsidRPr="00470847" w:rsidRDefault="001339E5" w:rsidP="001339E5">
      <w:pPr>
        <w:pStyle w:val="Prrafodelista"/>
        <w:jc w:val="both"/>
        <w:rPr>
          <w:sz w:val="20"/>
          <w:szCs w:val="20"/>
        </w:rPr>
      </w:pPr>
    </w:p>
    <w:p w14:paraId="41BA7B1D" w14:textId="437BC9FC" w:rsidR="001339E5" w:rsidRPr="00FD3B0B" w:rsidRDefault="001339E5" w:rsidP="001339E5">
      <w:pPr>
        <w:ind w:left="708"/>
        <w:jc w:val="both"/>
        <w:rPr>
          <w:sz w:val="20"/>
          <w:szCs w:val="20"/>
        </w:rPr>
      </w:pPr>
      <w:r w:rsidRPr="001339E5">
        <w:rPr>
          <w:sz w:val="20"/>
          <w:szCs w:val="20"/>
        </w:rPr>
        <w:t>La configuración de visibilidad determina qué organizaciones proveedoras pueden acceder a un servicio</w:t>
      </w:r>
      <w:r w:rsidRPr="00FD3B0B">
        <w:rPr>
          <w:sz w:val="20"/>
          <w:szCs w:val="20"/>
        </w:rPr>
        <w:t>.</w:t>
      </w:r>
    </w:p>
    <w:p w14:paraId="2A11EC04" w14:textId="77777777" w:rsidR="001339E5" w:rsidRPr="00FD3B0B" w:rsidRDefault="001339E5" w:rsidP="001339E5">
      <w:pPr>
        <w:ind w:left="708"/>
        <w:jc w:val="both"/>
        <w:rPr>
          <w:sz w:val="20"/>
          <w:szCs w:val="20"/>
        </w:rPr>
      </w:pPr>
    </w:p>
    <w:p w14:paraId="0C981F30" w14:textId="77777777" w:rsidR="001339E5" w:rsidRPr="00FD3B0B" w:rsidRDefault="001339E5" w:rsidP="001339E5">
      <w:pPr>
        <w:ind w:left="708"/>
        <w:jc w:val="both"/>
        <w:rPr>
          <w:b/>
          <w:bCs/>
          <w:sz w:val="20"/>
          <w:szCs w:val="20"/>
        </w:rPr>
      </w:pPr>
      <w:r w:rsidRPr="00FD3B0B">
        <w:rPr>
          <w:b/>
          <w:bCs/>
          <w:sz w:val="20"/>
          <w:szCs w:val="20"/>
        </w:rPr>
        <w:t>Antes de que empieces:</w:t>
      </w:r>
    </w:p>
    <w:p w14:paraId="42F11DB9" w14:textId="77777777" w:rsidR="001339E5" w:rsidRDefault="001339E5" w:rsidP="001339E5">
      <w:pPr>
        <w:ind w:left="708"/>
        <w:jc w:val="both"/>
        <w:rPr>
          <w:sz w:val="20"/>
          <w:szCs w:val="20"/>
        </w:rPr>
      </w:pPr>
    </w:p>
    <w:p w14:paraId="29D8ABE6" w14:textId="77777777" w:rsidR="001339E5" w:rsidRPr="001339E5" w:rsidRDefault="001339E5" w:rsidP="001339E5">
      <w:pPr>
        <w:ind w:left="708"/>
        <w:jc w:val="both"/>
        <w:rPr>
          <w:sz w:val="20"/>
          <w:szCs w:val="20"/>
        </w:rPr>
      </w:pPr>
      <w:r w:rsidRPr="001339E5">
        <w:rPr>
          <w:sz w:val="20"/>
          <w:szCs w:val="20"/>
        </w:rPr>
        <w:t>Debes completar las siguientes tareas:</w:t>
      </w:r>
    </w:p>
    <w:p w14:paraId="78477290" w14:textId="4E118BA8" w:rsidR="001339E5" w:rsidRPr="001339E5" w:rsidRDefault="001339E5" w:rsidP="001339E5">
      <w:pPr>
        <w:pStyle w:val="Prrafodelista"/>
        <w:numPr>
          <w:ilvl w:val="0"/>
          <w:numId w:val="28"/>
        </w:numPr>
        <w:jc w:val="both"/>
        <w:rPr>
          <w:sz w:val="20"/>
          <w:szCs w:val="20"/>
        </w:rPr>
      </w:pPr>
      <w:r w:rsidRPr="001339E5">
        <w:rPr>
          <w:sz w:val="20"/>
          <w:szCs w:val="20"/>
        </w:rPr>
        <w:t xml:space="preserve">Ejecute </w:t>
      </w:r>
      <w:proofErr w:type="spellStart"/>
      <w:r w:rsidRPr="001339E5">
        <w:rPr>
          <w:sz w:val="20"/>
          <w:szCs w:val="20"/>
        </w:rPr>
        <w:t>Install</w:t>
      </w:r>
      <w:proofErr w:type="spellEnd"/>
      <w:r w:rsidRPr="001339E5">
        <w:rPr>
          <w:sz w:val="20"/>
          <w:szCs w:val="20"/>
        </w:rPr>
        <w:t xml:space="preserve"> </w:t>
      </w:r>
      <w:proofErr w:type="spellStart"/>
      <w:r w:rsidRPr="001339E5">
        <w:rPr>
          <w:sz w:val="20"/>
          <w:szCs w:val="20"/>
        </w:rPr>
        <w:t>Assist</w:t>
      </w:r>
      <w:proofErr w:type="spellEnd"/>
      <w:r w:rsidRPr="001339E5">
        <w:rPr>
          <w:sz w:val="20"/>
          <w:szCs w:val="20"/>
        </w:rPr>
        <w:t xml:space="preserve"> para configurar la zona de disponibilidad predeterminada que contiene el </w:t>
      </w:r>
      <w:r>
        <w:rPr>
          <w:sz w:val="20"/>
          <w:szCs w:val="20"/>
        </w:rPr>
        <w:t xml:space="preserve">Management </w:t>
      </w:r>
      <w:proofErr w:type="spellStart"/>
      <w:r>
        <w:rPr>
          <w:sz w:val="20"/>
          <w:szCs w:val="20"/>
        </w:rPr>
        <w:t>service</w:t>
      </w:r>
      <w:proofErr w:type="spellEnd"/>
    </w:p>
    <w:p w14:paraId="6803009C" w14:textId="61D3F1B2" w:rsidR="001339E5" w:rsidRPr="001339E5" w:rsidRDefault="001339E5" w:rsidP="001339E5">
      <w:pPr>
        <w:pStyle w:val="Prrafodelista"/>
        <w:numPr>
          <w:ilvl w:val="0"/>
          <w:numId w:val="28"/>
        </w:numPr>
        <w:jc w:val="both"/>
        <w:rPr>
          <w:sz w:val="20"/>
          <w:szCs w:val="20"/>
        </w:rPr>
      </w:pPr>
      <w:r w:rsidRPr="001339E5">
        <w:rPr>
          <w:sz w:val="20"/>
          <w:szCs w:val="20"/>
        </w:rPr>
        <w:t xml:space="preserve">Cree zonas de disponibilidad adicionales si es necesario, consulte </w:t>
      </w:r>
      <w:hyperlink r:id="rId35" w:tooltip="An Availability Zone is a logical or physical set of data centers containing one or more API Connect services. Availability Zones provide redundancy and failover in the event of network issues. The Default Availability Zone is created during installation; it i" w:history="1">
        <w:proofErr w:type="spellStart"/>
        <w:r w:rsidRPr="001339E5">
          <w:rPr>
            <w:rStyle w:val="Hipervnculo"/>
            <w:rFonts w:ascii="Arial" w:hAnsi="Arial" w:cs="Arial"/>
            <w:color w:val="0062FF"/>
            <w:sz w:val="20"/>
            <w:szCs w:val="20"/>
            <w:bdr w:val="none" w:sz="0" w:space="0" w:color="auto" w:frame="1"/>
            <w:shd w:val="clear" w:color="auto" w:fill="FFFFFF"/>
          </w:rPr>
          <w:t>Creating</w:t>
        </w:r>
        <w:proofErr w:type="spellEnd"/>
        <w:r w:rsidRPr="001339E5">
          <w:rPr>
            <w:rStyle w:val="Hipervnculo"/>
            <w:rFonts w:ascii="Arial" w:hAnsi="Arial" w:cs="Arial"/>
            <w:color w:val="0062FF"/>
            <w:sz w:val="20"/>
            <w:szCs w:val="20"/>
            <w:bdr w:val="none" w:sz="0" w:space="0" w:color="auto" w:frame="1"/>
            <w:shd w:val="clear" w:color="auto" w:fill="FFFFFF"/>
          </w:rPr>
          <w:t xml:space="preserve"> </w:t>
        </w:r>
        <w:proofErr w:type="spellStart"/>
        <w:r w:rsidRPr="001339E5">
          <w:rPr>
            <w:rStyle w:val="Hipervnculo"/>
            <w:rFonts w:ascii="Arial" w:hAnsi="Arial" w:cs="Arial"/>
            <w:color w:val="0062FF"/>
            <w:sz w:val="20"/>
            <w:szCs w:val="20"/>
            <w:bdr w:val="none" w:sz="0" w:space="0" w:color="auto" w:frame="1"/>
            <w:shd w:val="clear" w:color="auto" w:fill="FFFFFF"/>
          </w:rPr>
          <w:t>an</w:t>
        </w:r>
        <w:proofErr w:type="spellEnd"/>
        <w:r w:rsidRPr="001339E5">
          <w:rPr>
            <w:rStyle w:val="Hipervnculo"/>
            <w:rFonts w:ascii="Arial" w:hAnsi="Arial" w:cs="Arial"/>
            <w:color w:val="0062FF"/>
            <w:sz w:val="20"/>
            <w:szCs w:val="20"/>
            <w:bdr w:val="none" w:sz="0" w:space="0" w:color="auto" w:frame="1"/>
            <w:shd w:val="clear" w:color="auto" w:fill="FFFFFF"/>
          </w:rPr>
          <w:t xml:space="preserve"> </w:t>
        </w:r>
        <w:proofErr w:type="spellStart"/>
        <w:r w:rsidRPr="001339E5">
          <w:rPr>
            <w:rStyle w:val="Hipervnculo"/>
            <w:rFonts w:ascii="Arial" w:hAnsi="Arial" w:cs="Arial"/>
            <w:color w:val="0062FF"/>
            <w:sz w:val="20"/>
            <w:szCs w:val="20"/>
            <w:bdr w:val="none" w:sz="0" w:space="0" w:color="auto" w:frame="1"/>
            <w:shd w:val="clear" w:color="auto" w:fill="FFFFFF"/>
          </w:rPr>
          <w:t>Availability</w:t>
        </w:r>
        <w:proofErr w:type="spellEnd"/>
        <w:r w:rsidRPr="001339E5">
          <w:rPr>
            <w:rStyle w:val="Hipervnculo"/>
            <w:rFonts w:ascii="Arial" w:hAnsi="Arial" w:cs="Arial"/>
            <w:color w:val="0062FF"/>
            <w:sz w:val="20"/>
            <w:szCs w:val="20"/>
            <w:bdr w:val="none" w:sz="0" w:space="0" w:color="auto" w:frame="1"/>
            <w:shd w:val="clear" w:color="auto" w:fill="FFFFFF"/>
          </w:rPr>
          <w:t xml:space="preserve"> </w:t>
        </w:r>
        <w:proofErr w:type="spellStart"/>
        <w:r w:rsidRPr="001339E5">
          <w:rPr>
            <w:rStyle w:val="Hipervnculo"/>
            <w:rFonts w:ascii="Arial" w:hAnsi="Arial" w:cs="Arial"/>
            <w:color w:val="0062FF"/>
            <w:sz w:val="20"/>
            <w:szCs w:val="20"/>
            <w:bdr w:val="none" w:sz="0" w:space="0" w:color="auto" w:frame="1"/>
            <w:shd w:val="clear" w:color="auto" w:fill="FFFFFF"/>
          </w:rPr>
          <w:t>Zone</w:t>
        </w:r>
        <w:proofErr w:type="spellEnd"/>
      </w:hyperlink>
    </w:p>
    <w:p w14:paraId="563B5C14" w14:textId="30D45E40" w:rsidR="001339E5" w:rsidRPr="001339E5" w:rsidRDefault="001339E5" w:rsidP="001339E5">
      <w:pPr>
        <w:pStyle w:val="Prrafodelista"/>
        <w:numPr>
          <w:ilvl w:val="0"/>
          <w:numId w:val="28"/>
        </w:numPr>
        <w:jc w:val="both"/>
        <w:rPr>
          <w:sz w:val="20"/>
          <w:szCs w:val="20"/>
        </w:rPr>
      </w:pPr>
      <w:r w:rsidRPr="001339E5">
        <w:rPr>
          <w:sz w:val="20"/>
          <w:szCs w:val="20"/>
        </w:rPr>
        <w:t xml:space="preserve">Registre al menos un servicio </w:t>
      </w:r>
      <w:proofErr w:type="spellStart"/>
      <w:r w:rsidRPr="001339E5">
        <w:rPr>
          <w:sz w:val="20"/>
          <w:szCs w:val="20"/>
        </w:rPr>
        <w:t>gateway</w:t>
      </w:r>
      <w:proofErr w:type="spellEnd"/>
      <w:r w:rsidRPr="001339E5">
        <w:rPr>
          <w:sz w:val="20"/>
          <w:szCs w:val="20"/>
        </w:rPr>
        <w:t xml:space="preserve">, consulte </w:t>
      </w:r>
      <w:hyperlink r:id="rId36" w:tooltip="A gateway service is required to handle incoming traffic for APIs." w:history="1">
        <w:proofErr w:type="spellStart"/>
        <w:r w:rsidRPr="001339E5">
          <w:rPr>
            <w:rStyle w:val="Hipervnculo"/>
            <w:rFonts w:ascii="Arial" w:hAnsi="Arial" w:cs="Arial"/>
            <w:color w:val="0062FF"/>
            <w:sz w:val="20"/>
            <w:szCs w:val="20"/>
            <w:bdr w:val="none" w:sz="0" w:space="0" w:color="auto" w:frame="1"/>
            <w:shd w:val="clear" w:color="auto" w:fill="FFFFFF"/>
          </w:rPr>
          <w:t>Registering</w:t>
        </w:r>
        <w:proofErr w:type="spellEnd"/>
        <w:r w:rsidRPr="001339E5">
          <w:rPr>
            <w:rStyle w:val="Hipervnculo"/>
            <w:rFonts w:ascii="Arial" w:hAnsi="Arial" w:cs="Arial"/>
            <w:color w:val="0062FF"/>
            <w:sz w:val="20"/>
            <w:szCs w:val="20"/>
            <w:bdr w:val="none" w:sz="0" w:space="0" w:color="auto" w:frame="1"/>
            <w:shd w:val="clear" w:color="auto" w:fill="FFFFFF"/>
          </w:rPr>
          <w:t xml:space="preserve"> a </w:t>
        </w:r>
        <w:proofErr w:type="spellStart"/>
        <w:r w:rsidRPr="001339E5">
          <w:rPr>
            <w:rStyle w:val="Hipervnculo"/>
            <w:rFonts w:ascii="Arial" w:hAnsi="Arial" w:cs="Arial"/>
            <w:color w:val="0062FF"/>
            <w:sz w:val="20"/>
            <w:szCs w:val="20"/>
            <w:bdr w:val="none" w:sz="0" w:space="0" w:color="auto" w:frame="1"/>
            <w:shd w:val="clear" w:color="auto" w:fill="FFFFFF"/>
          </w:rPr>
          <w:t>gateway</w:t>
        </w:r>
        <w:proofErr w:type="spellEnd"/>
        <w:r w:rsidRPr="001339E5">
          <w:rPr>
            <w:rStyle w:val="Hipervnculo"/>
            <w:rFonts w:ascii="Arial" w:hAnsi="Arial" w:cs="Arial"/>
            <w:color w:val="0062FF"/>
            <w:sz w:val="20"/>
            <w:szCs w:val="20"/>
            <w:bdr w:val="none" w:sz="0" w:space="0" w:color="auto" w:frame="1"/>
            <w:shd w:val="clear" w:color="auto" w:fill="FFFFFF"/>
          </w:rPr>
          <w:t xml:space="preserve"> </w:t>
        </w:r>
        <w:proofErr w:type="spellStart"/>
        <w:r w:rsidRPr="001339E5">
          <w:rPr>
            <w:rStyle w:val="Hipervnculo"/>
            <w:rFonts w:ascii="Arial" w:hAnsi="Arial" w:cs="Arial"/>
            <w:color w:val="0062FF"/>
            <w:sz w:val="20"/>
            <w:szCs w:val="20"/>
            <w:bdr w:val="none" w:sz="0" w:space="0" w:color="auto" w:frame="1"/>
            <w:shd w:val="clear" w:color="auto" w:fill="FFFFFF"/>
          </w:rPr>
          <w:t>service</w:t>
        </w:r>
        <w:proofErr w:type="spellEnd"/>
      </w:hyperlink>
    </w:p>
    <w:p w14:paraId="53C79FA4" w14:textId="3E484B53" w:rsidR="001339E5" w:rsidRPr="001339E5" w:rsidRDefault="001339E5" w:rsidP="001339E5">
      <w:pPr>
        <w:pStyle w:val="Prrafodelista"/>
        <w:numPr>
          <w:ilvl w:val="0"/>
          <w:numId w:val="28"/>
        </w:numPr>
        <w:jc w:val="both"/>
        <w:rPr>
          <w:sz w:val="20"/>
          <w:szCs w:val="20"/>
        </w:rPr>
      </w:pPr>
      <w:r w:rsidRPr="001339E5">
        <w:rPr>
          <w:sz w:val="20"/>
          <w:szCs w:val="20"/>
        </w:rPr>
        <w:t>Registrar otros servicios</w:t>
      </w:r>
    </w:p>
    <w:p w14:paraId="2B12A08E" w14:textId="77777777" w:rsidR="001339E5" w:rsidRDefault="001339E5" w:rsidP="001339E5">
      <w:pPr>
        <w:ind w:left="708"/>
        <w:jc w:val="both"/>
        <w:rPr>
          <w:sz w:val="20"/>
          <w:szCs w:val="20"/>
        </w:rPr>
      </w:pPr>
    </w:p>
    <w:p w14:paraId="04A6355E" w14:textId="77777777" w:rsidR="001339E5" w:rsidRPr="00FD3B0B" w:rsidRDefault="001339E5" w:rsidP="001339E5">
      <w:pPr>
        <w:ind w:left="708"/>
        <w:jc w:val="both"/>
        <w:rPr>
          <w:b/>
          <w:bCs/>
          <w:sz w:val="20"/>
          <w:szCs w:val="20"/>
        </w:rPr>
      </w:pPr>
      <w:r w:rsidRPr="00FD3B0B">
        <w:rPr>
          <w:b/>
          <w:bCs/>
          <w:sz w:val="20"/>
          <w:szCs w:val="20"/>
        </w:rPr>
        <w:t>Acerca de esta tarea</w:t>
      </w:r>
      <w:r>
        <w:rPr>
          <w:b/>
          <w:bCs/>
          <w:sz w:val="20"/>
          <w:szCs w:val="20"/>
        </w:rPr>
        <w:t>:</w:t>
      </w:r>
    </w:p>
    <w:p w14:paraId="7759F917" w14:textId="77777777" w:rsidR="001339E5" w:rsidRDefault="001339E5" w:rsidP="001339E5">
      <w:pPr>
        <w:ind w:left="708"/>
        <w:jc w:val="both"/>
        <w:rPr>
          <w:sz w:val="20"/>
          <w:szCs w:val="20"/>
        </w:rPr>
      </w:pPr>
    </w:p>
    <w:p w14:paraId="6323966B" w14:textId="03061B5E" w:rsidR="001339E5" w:rsidRPr="001339E5" w:rsidRDefault="001339E5" w:rsidP="001339E5">
      <w:pPr>
        <w:ind w:left="708"/>
        <w:jc w:val="both"/>
        <w:rPr>
          <w:sz w:val="20"/>
          <w:szCs w:val="20"/>
        </w:rPr>
      </w:pPr>
      <w:r w:rsidRPr="001339E5">
        <w:rPr>
          <w:sz w:val="20"/>
          <w:szCs w:val="20"/>
        </w:rPr>
        <w:t>La configuración de visibilidad controla qué organizaciones proveedoras pueden utilizar un servicio.</w:t>
      </w:r>
      <w:r>
        <w:rPr>
          <w:sz w:val="20"/>
          <w:szCs w:val="20"/>
        </w:rPr>
        <w:t xml:space="preserve"> </w:t>
      </w:r>
      <w:r w:rsidRPr="001339E5">
        <w:rPr>
          <w:sz w:val="20"/>
          <w:szCs w:val="20"/>
        </w:rPr>
        <w:t xml:space="preserve">La configuración de visibilidad predeterminada es </w:t>
      </w:r>
      <w:proofErr w:type="spellStart"/>
      <w:r w:rsidRPr="001339E5">
        <w:rPr>
          <w:b/>
          <w:bCs/>
          <w:sz w:val="20"/>
          <w:szCs w:val="20"/>
        </w:rPr>
        <w:t>Public</w:t>
      </w:r>
      <w:proofErr w:type="spellEnd"/>
      <w:r w:rsidRPr="001339E5">
        <w:rPr>
          <w:sz w:val="20"/>
          <w:szCs w:val="20"/>
        </w:rPr>
        <w:t>.</w:t>
      </w:r>
    </w:p>
    <w:p w14:paraId="674E77A3" w14:textId="77777777" w:rsidR="001339E5" w:rsidRPr="001339E5" w:rsidRDefault="001339E5" w:rsidP="001339E5">
      <w:pPr>
        <w:ind w:left="708"/>
        <w:jc w:val="both"/>
        <w:rPr>
          <w:sz w:val="20"/>
          <w:szCs w:val="20"/>
        </w:rPr>
      </w:pPr>
    </w:p>
    <w:p w14:paraId="26CC2306" w14:textId="1C54A2BE" w:rsidR="001339E5" w:rsidRDefault="001339E5" w:rsidP="001339E5">
      <w:pPr>
        <w:ind w:left="708"/>
        <w:jc w:val="both"/>
        <w:rPr>
          <w:sz w:val="20"/>
          <w:szCs w:val="20"/>
        </w:rPr>
      </w:pPr>
      <w:r w:rsidRPr="001339E5">
        <w:rPr>
          <w:sz w:val="20"/>
          <w:szCs w:val="20"/>
        </w:rPr>
        <w:t>Se requiere uno de los siguientes roles para configurar la visibilidad de los servicios</w:t>
      </w:r>
      <w:r w:rsidRPr="00757E2E">
        <w:rPr>
          <w:sz w:val="20"/>
          <w:szCs w:val="20"/>
        </w:rPr>
        <w:t>:</w:t>
      </w:r>
    </w:p>
    <w:p w14:paraId="00686DBB" w14:textId="77777777" w:rsidR="001339E5" w:rsidRPr="000616C6" w:rsidRDefault="001339E5" w:rsidP="001339E5">
      <w:pPr>
        <w:pStyle w:val="Prrafodelista"/>
        <w:numPr>
          <w:ilvl w:val="0"/>
          <w:numId w:val="9"/>
        </w:numPr>
        <w:jc w:val="both"/>
        <w:rPr>
          <w:sz w:val="20"/>
          <w:szCs w:val="20"/>
        </w:rPr>
      </w:pPr>
      <w:proofErr w:type="spellStart"/>
      <w:r w:rsidRPr="000616C6">
        <w:rPr>
          <w:sz w:val="20"/>
          <w:szCs w:val="20"/>
        </w:rPr>
        <w:t>Administra</w:t>
      </w:r>
      <w:r>
        <w:rPr>
          <w:sz w:val="20"/>
          <w:szCs w:val="20"/>
        </w:rPr>
        <w:t>tor</w:t>
      </w:r>
      <w:proofErr w:type="spellEnd"/>
    </w:p>
    <w:p w14:paraId="41465C86" w14:textId="77777777" w:rsidR="001339E5" w:rsidRPr="000616C6" w:rsidRDefault="001339E5" w:rsidP="001339E5">
      <w:pPr>
        <w:pStyle w:val="Prrafodelista"/>
        <w:numPr>
          <w:ilvl w:val="0"/>
          <w:numId w:val="9"/>
        </w:numPr>
        <w:rPr>
          <w:sz w:val="20"/>
          <w:szCs w:val="20"/>
        </w:rPr>
      </w:pPr>
      <w:proofErr w:type="spellStart"/>
      <w:r w:rsidRPr="000616C6">
        <w:rPr>
          <w:sz w:val="20"/>
          <w:szCs w:val="20"/>
        </w:rPr>
        <w:t>Topology</w:t>
      </w:r>
      <w:proofErr w:type="spellEnd"/>
      <w:r w:rsidRPr="000616C6">
        <w:rPr>
          <w:sz w:val="20"/>
          <w:szCs w:val="20"/>
        </w:rPr>
        <w:t xml:space="preserve"> </w:t>
      </w:r>
      <w:proofErr w:type="spellStart"/>
      <w:r w:rsidRPr="000616C6">
        <w:rPr>
          <w:sz w:val="20"/>
          <w:szCs w:val="20"/>
        </w:rPr>
        <w:t>Administrator</w:t>
      </w:r>
      <w:proofErr w:type="spellEnd"/>
    </w:p>
    <w:p w14:paraId="4358665C" w14:textId="77777777" w:rsidR="001339E5" w:rsidRDefault="001339E5" w:rsidP="001339E5">
      <w:pPr>
        <w:pStyle w:val="Prrafodelista"/>
        <w:numPr>
          <w:ilvl w:val="0"/>
          <w:numId w:val="9"/>
        </w:numPr>
        <w:jc w:val="both"/>
        <w:rPr>
          <w:sz w:val="20"/>
          <w:szCs w:val="20"/>
        </w:rPr>
      </w:pPr>
      <w:proofErr w:type="spellStart"/>
      <w:r>
        <w:rPr>
          <w:sz w:val="20"/>
          <w:szCs w:val="20"/>
        </w:rPr>
        <w:t>Owner</w:t>
      </w:r>
      <w:proofErr w:type="spellEnd"/>
    </w:p>
    <w:p w14:paraId="315BABF1" w14:textId="77777777" w:rsidR="001339E5" w:rsidRPr="00867C8C" w:rsidRDefault="001339E5" w:rsidP="001339E5">
      <w:pPr>
        <w:pStyle w:val="Prrafodelista"/>
        <w:numPr>
          <w:ilvl w:val="0"/>
          <w:numId w:val="9"/>
        </w:numPr>
        <w:jc w:val="both"/>
        <w:rPr>
          <w:sz w:val="20"/>
          <w:szCs w:val="20"/>
        </w:rPr>
      </w:pPr>
      <w:r w:rsidRPr="00867C8C">
        <w:rPr>
          <w:sz w:val="20"/>
          <w:szCs w:val="20"/>
        </w:rPr>
        <w:t>Un rol personalizado con el permiso “</w:t>
      </w:r>
      <w:proofErr w:type="spellStart"/>
      <w:proofErr w:type="gramStart"/>
      <w:r w:rsidRPr="00867C8C">
        <w:rPr>
          <w:sz w:val="20"/>
          <w:szCs w:val="20"/>
        </w:rPr>
        <w:t>Topology:Manage</w:t>
      </w:r>
      <w:proofErr w:type="spellEnd"/>
      <w:proofErr w:type="gramEnd"/>
      <w:r w:rsidRPr="00867C8C">
        <w:rPr>
          <w:sz w:val="20"/>
          <w:szCs w:val="20"/>
        </w:rPr>
        <w:t>”</w:t>
      </w:r>
    </w:p>
    <w:p w14:paraId="24E01232" w14:textId="77777777" w:rsidR="001339E5" w:rsidRDefault="001339E5" w:rsidP="001339E5">
      <w:pPr>
        <w:ind w:left="708"/>
        <w:jc w:val="both"/>
        <w:rPr>
          <w:sz w:val="20"/>
          <w:szCs w:val="20"/>
        </w:rPr>
      </w:pPr>
    </w:p>
    <w:p w14:paraId="4326D33E" w14:textId="77777777" w:rsidR="001339E5" w:rsidRPr="00FD3B0B" w:rsidRDefault="001339E5" w:rsidP="001339E5">
      <w:pPr>
        <w:ind w:left="708"/>
        <w:jc w:val="both"/>
        <w:rPr>
          <w:b/>
          <w:bCs/>
          <w:sz w:val="20"/>
          <w:szCs w:val="20"/>
        </w:rPr>
      </w:pPr>
      <w:r w:rsidRPr="00FD3B0B">
        <w:rPr>
          <w:b/>
          <w:bCs/>
          <w:sz w:val="20"/>
          <w:szCs w:val="20"/>
        </w:rPr>
        <w:t>Procedimiento:</w:t>
      </w:r>
    </w:p>
    <w:p w14:paraId="4382CB83" w14:textId="77777777" w:rsidR="001339E5" w:rsidRDefault="001339E5" w:rsidP="001339E5">
      <w:pPr>
        <w:ind w:left="708"/>
        <w:jc w:val="both"/>
        <w:rPr>
          <w:sz w:val="20"/>
          <w:szCs w:val="20"/>
        </w:rPr>
      </w:pPr>
    </w:p>
    <w:p w14:paraId="0BC64034" w14:textId="6C12B870" w:rsidR="001339E5" w:rsidRDefault="001339E5" w:rsidP="001339E5">
      <w:pPr>
        <w:ind w:left="708"/>
        <w:jc w:val="both"/>
        <w:rPr>
          <w:sz w:val="20"/>
          <w:szCs w:val="20"/>
        </w:rPr>
      </w:pPr>
      <w:r w:rsidRPr="001339E5">
        <w:rPr>
          <w:sz w:val="20"/>
          <w:szCs w:val="20"/>
        </w:rPr>
        <w:t>Siga estos pasos para configurar la visibilidad de los servicios en su nube local</w:t>
      </w:r>
      <w:r>
        <w:rPr>
          <w:sz w:val="20"/>
          <w:szCs w:val="20"/>
        </w:rPr>
        <w:t>:</w:t>
      </w:r>
    </w:p>
    <w:p w14:paraId="4F99B5AD" w14:textId="77777777" w:rsidR="001339E5" w:rsidRDefault="001339E5" w:rsidP="001339E5">
      <w:pPr>
        <w:ind w:left="708"/>
        <w:jc w:val="both"/>
        <w:rPr>
          <w:sz w:val="20"/>
          <w:szCs w:val="20"/>
        </w:rPr>
      </w:pPr>
    </w:p>
    <w:p w14:paraId="5F173D7E" w14:textId="77777777" w:rsidR="001339E5" w:rsidRDefault="001339E5" w:rsidP="001339E5">
      <w:pPr>
        <w:pStyle w:val="Prrafodelista"/>
        <w:numPr>
          <w:ilvl w:val="0"/>
          <w:numId w:val="29"/>
        </w:numPr>
        <w:jc w:val="both"/>
        <w:rPr>
          <w:sz w:val="20"/>
          <w:szCs w:val="20"/>
        </w:rPr>
      </w:pPr>
      <w:r w:rsidRPr="005A39FC">
        <w:rPr>
          <w:sz w:val="20"/>
          <w:szCs w:val="20"/>
        </w:rPr>
        <w:t xml:space="preserve">En Cloud Manager, haga </w:t>
      </w:r>
      <w:proofErr w:type="spellStart"/>
      <w:proofErr w:type="gramStart"/>
      <w:r w:rsidRPr="005A39FC">
        <w:rPr>
          <w:sz w:val="20"/>
          <w:szCs w:val="20"/>
        </w:rPr>
        <w:t>click</w:t>
      </w:r>
      <w:proofErr w:type="spellEnd"/>
      <w:proofErr w:type="gramEnd"/>
      <w:r w:rsidRPr="005A39FC">
        <w:rPr>
          <w:sz w:val="20"/>
          <w:szCs w:val="20"/>
        </w:rPr>
        <w:t xml:space="preserve"> en </w:t>
      </w:r>
      <w:r w:rsidRPr="005A39FC">
        <w:rPr>
          <w:noProof/>
          <w:sz w:val="20"/>
          <w:szCs w:val="20"/>
        </w:rPr>
        <w:drawing>
          <wp:inline distT="0" distB="0" distL="0" distR="0" wp14:anchorId="51CD0BEA" wp14:editId="424EF4A3">
            <wp:extent cx="184150" cy="190500"/>
            <wp:effectExtent l="0" t="0" r="6350" b="0"/>
            <wp:docPr id="13" name="Imagen 13" desc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node_mgmt_1__image_dj1_qkk_hdb" descr="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50" cy="190500"/>
                    </a:xfrm>
                    <a:prstGeom prst="rect">
                      <a:avLst/>
                    </a:prstGeom>
                    <a:noFill/>
                    <a:ln>
                      <a:noFill/>
                    </a:ln>
                  </pic:spPr>
                </pic:pic>
              </a:graphicData>
            </a:graphic>
          </wp:inline>
        </w:drawing>
      </w:r>
      <w:proofErr w:type="spellStart"/>
      <w:r w:rsidRPr="005A39FC">
        <w:rPr>
          <w:rStyle w:val="ph"/>
          <w:rFonts w:ascii="Arial" w:hAnsi="Arial" w:cs="Arial"/>
          <w:b/>
          <w:bCs/>
          <w:color w:val="161616"/>
          <w:sz w:val="20"/>
          <w:szCs w:val="20"/>
          <w:bdr w:val="none" w:sz="0" w:space="0" w:color="auto" w:frame="1"/>
          <w:shd w:val="clear" w:color="auto" w:fill="FFFFFF"/>
        </w:rPr>
        <w:t>Topology</w:t>
      </w:r>
      <w:proofErr w:type="spellEnd"/>
      <w:r>
        <w:rPr>
          <w:sz w:val="20"/>
          <w:szCs w:val="20"/>
        </w:rPr>
        <w:t>.</w:t>
      </w:r>
    </w:p>
    <w:p w14:paraId="21096066" w14:textId="5300A09D" w:rsidR="001339E5" w:rsidRPr="001339E5" w:rsidRDefault="001339E5" w:rsidP="001339E5">
      <w:pPr>
        <w:pStyle w:val="Prrafodelista"/>
        <w:numPr>
          <w:ilvl w:val="0"/>
          <w:numId w:val="29"/>
        </w:numPr>
        <w:jc w:val="both"/>
        <w:rPr>
          <w:sz w:val="20"/>
          <w:szCs w:val="20"/>
        </w:rPr>
      </w:pPr>
      <w:r w:rsidRPr="001339E5">
        <w:rPr>
          <w:sz w:val="20"/>
          <w:szCs w:val="20"/>
        </w:rPr>
        <w:t xml:space="preserve">En la lista de Servicios, elija </w:t>
      </w:r>
      <w:r w:rsidRPr="001339E5">
        <w:rPr>
          <w:rFonts w:ascii="Arial" w:hAnsi="Arial" w:cs="Arial"/>
          <w:b/>
          <w:bCs/>
          <w:color w:val="161616"/>
          <w:sz w:val="20"/>
          <w:szCs w:val="20"/>
          <w:shd w:val="clear" w:color="auto" w:fill="FFFFFF"/>
        </w:rPr>
        <w:t xml:space="preserve">Set </w:t>
      </w:r>
      <w:proofErr w:type="spellStart"/>
      <w:r w:rsidRPr="001339E5">
        <w:rPr>
          <w:rFonts w:ascii="Arial" w:hAnsi="Arial" w:cs="Arial"/>
          <w:b/>
          <w:bCs/>
          <w:color w:val="161616"/>
          <w:sz w:val="20"/>
          <w:szCs w:val="20"/>
          <w:shd w:val="clear" w:color="auto" w:fill="FFFFFF"/>
        </w:rPr>
        <w:t>visibility</w:t>
      </w:r>
      <w:proofErr w:type="spellEnd"/>
      <w:r w:rsidRPr="001339E5">
        <w:rPr>
          <w:sz w:val="20"/>
          <w:szCs w:val="20"/>
        </w:rPr>
        <w:t xml:space="preserve"> en el menú </w:t>
      </w:r>
      <w:proofErr w:type="spellStart"/>
      <w:r w:rsidRPr="001339E5">
        <w:rPr>
          <w:b/>
          <w:bCs/>
          <w:sz w:val="20"/>
          <w:szCs w:val="20"/>
        </w:rPr>
        <w:t>actions</w:t>
      </w:r>
      <w:proofErr w:type="spellEnd"/>
      <w:r w:rsidRPr="001339E5">
        <w:rPr>
          <w:sz w:val="20"/>
          <w:szCs w:val="20"/>
        </w:rPr>
        <w:t xml:space="preserve"> junto al nombre del servicio que requiere la configuración de visibilidad.</w:t>
      </w:r>
    </w:p>
    <w:p w14:paraId="7FC3FE65" w14:textId="77777777" w:rsidR="001339E5" w:rsidRPr="001339E5" w:rsidRDefault="001339E5" w:rsidP="001339E5">
      <w:pPr>
        <w:pStyle w:val="Prrafodelista"/>
        <w:numPr>
          <w:ilvl w:val="0"/>
          <w:numId w:val="29"/>
        </w:numPr>
        <w:jc w:val="both"/>
        <w:rPr>
          <w:sz w:val="20"/>
          <w:szCs w:val="20"/>
        </w:rPr>
      </w:pPr>
      <w:r w:rsidRPr="001339E5">
        <w:rPr>
          <w:sz w:val="20"/>
          <w:szCs w:val="20"/>
        </w:rPr>
        <w:t>Seleccione la configuración de visibilidad para el servicio. Las opciones son:</w:t>
      </w:r>
    </w:p>
    <w:p w14:paraId="1D0364A0" w14:textId="161A1258" w:rsidR="001339E5" w:rsidRPr="001339E5" w:rsidRDefault="001339E5" w:rsidP="001339E5">
      <w:pPr>
        <w:pStyle w:val="Prrafodelista"/>
        <w:numPr>
          <w:ilvl w:val="0"/>
          <w:numId w:val="30"/>
        </w:numPr>
        <w:jc w:val="both"/>
        <w:rPr>
          <w:sz w:val="20"/>
          <w:szCs w:val="20"/>
        </w:rPr>
      </w:pPr>
      <w:proofErr w:type="spellStart"/>
      <w:r w:rsidRPr="001339E5">
        <w:rPr>
          <w:b/>
          <w:bCs/>
          <w:sz w:val="20"/>
          <w:szCs w:val="20"/>
        </w:rPr>
        <w:lastRenderedPageBreak/>
        <w:t>Private</w:t>
      </w:r>
      <w:proofErr w:type="spellEnd"/>
      <w:r w:rsidRPr="001339E5">
        <w:rPr>
          <w:sz w:val="20"/>
          <w:szCs w:val="20"/>
        </w:rPr>
        <w:t>: el servicio no es visible y no puede ser utilizado por ninguna organización proveedora.</w:t>
      </w:r>
    </w:p>
    <w:p w14:paraId="26381263" w14:textId="7221BDC3" w:rsidR="001339E5" w:rsidRPr="001339E5" w:rsidRDefault="001339E5" w:rsidP="001339E5">
      <w:pPr>
        <w:pStyle w:val="Prrafodelista"/>
        <w:numPr>
          <w:ilvl w:val="0"/>
          <w:numId w:val="30"/>
        </w:numPr>
        <w:jc w:val="both"/>
        <w:rPr>
          <w:sz w:val="20"/>
          <w:szCs w:val="20"/>
        </w:rPr>
      </w:pPr>
      <w:proofErr w:type="spellStart"/>
      <w:r w:rsidRPr="001339E5">
        <w:rPr>
          <w:b/>
          <w:bCs/>
          <w:sz w:val="20"/>
          <w:szCs w:val="20"/>
        </w:rPr>
        <w:t>Public</w:t>
      </w:r>
      <w:proofErr w:type="spellEnd"/>
      <w:r w:rsidRPr="001339E5">
        <w:rPr>
          <w:sz w:val="20"/>
          <w:szCs w:val="20"/>
        </w:rPr>
        <w:t>: el servicio es visible y puede ser utilizado por todas las organizaciones proveedoras.</w:t>
      </w:r>
    </w:p>
    <w:p w14:paraId="502625A6" w14:textId="1F0FD729" w:rsidR="001339E5" w:rsidRPr="001339E5" w:rsidRDefault="001339E5" w:rsidP="001339E5">
      <w:pPr>
        <w:pStyle w:val="Prrafodelista"/>
        <w:numPr>
          <w:ilvl w:val="0"/>
          <w:numId w:val="30"/>
        </w:numPr>
        <w:jc w:val="both"/>
        <w:rPr>
          <w:sz w:val="20"/>
          <w:szCs w:val="20"/>
        </w:rPr>
      </w:pPr>
      <w:proofErr w:type="spellStart"/>
      <w:r w:rsidRPr="001339E5">
        <w:rPr>
          <w:b/>
          <w:bCs/>
          <w:sz w:val="20"/>
          <w:szCs w:val="20"/>
        </w:rPr>
        <w:t>Custom</w:t>
      </w:r>
      <w:proofErr w:type="spellEnd"/>
      <w:r w:rsidRPr="001339E5">
        <w:rPr>
          <w:sz w:val="20"/>
          <w:szCs w:val="20"/>
        </w:rPr>
        <w:t>: el servicio solo es visible para las organizaciones proveedoras designadas por usted.</w:t>
      </w:r>
    </w:p>
    <w:p w14:paraId="627F284B" w14:textId="397EF0AF" w:rsidR="001339E5" w:rsidRPr="001339E5" w:rsidRDefault="001339E5" w:rsidP="001339E5">
      <w:pPr>
        <w:pStyle w:val="Prrafodelista"/>
        <w:numPr>
          <w:ilvl w:val="0"/>
          <w:numId w:val="29"/>
        </w:numPr>
        <w:jc w:val="both"/>
        <w:rPr>
          <w:sz w:val="20"/>
          <w:szCs w:val="20"/>
        </w:rPr>
      </w:pPr>
      <w:r w:rsidRPr="001339E5">
        <w:rPr>
          <w:sz w:val="20"/>
          <w:szCs w:val="20"/>
        </w:rPr>
        <w:t xml:space="preserve">Para la visibilidad </w:t>
      </w:r>
      <w:proofErr w:type="spellStart"/>
      <w:r w:rsidRPr="001339E5">
        <w:rPr>
          <w:rStyle w:val="ph"/>
          <w:rFonts w:ascii="Arial" w:hAnsi="Arial" w:cs="Arial"/>
          <w:b/>
          <w:bCs/>
          <w:color w:val="161616"/>
          <w:sz w:val="20"/>
          <w:szCs w:val="20"/>
          <w:bdr w:val="none" w:sz="0" w:space="0" w:color="auto" w:frame="1"/>
          <w:shd w:val="clear" w:color="auto" w:fill="FFFFFF"/>
        </w:rPr>
        <w:t>Custom</w:t>
      </w:r>
      <w:proofErr w:type="spellEnd"/>
      <w:r w:rsidRPr="001339E5">
        <w:rPr>
          <w:sz w:val="20"/>
          <w:szCs w:val="20"/>
        </w:rPr>
        <w:t>, seleccione las organizaciones proveedoras que podrán utilizar el servicio.</w:t>
      </w:r>
    </w:p>
    <w:p w14:paraId="4DF58BBF" w14:textId="7FBA8F3D" w:rsidR="001339E5" w:rsidRDefault="001339E5" w:rsidP="001339E5">
      <w:pPr>
        <w:pStyle w:val="Prrafodelista"/>
        <w:numPr>
          <w:ilvl w:val="0"/>
          <w:numId w:val="29"/>
        </w:numPr>
        <w:jc w:val="both"/>
        <w:rPr>
          <w:sz w:val="20"/>
          <w:szCs w:val="20"/>
        </w:rPr>
      </w:pPr>
      <w:r w:rsidRPr="001339E5">
        <w:rPr>
          <w:sz w:val="20"/>
          <w:szCs w:val="20"/>
        </w:rPr>
        <w:t xml:space="preserve">Haga clic en </w:t>
      </w:r>
      <w:proofErr w:type="spellStart"/>
      <w:r w:rsidRPr="001339E5">
        <w:rPr>
          <w:rFonts w:ascii="Arial" w:hAnsi="Arial" w:cs="Arial"/>
          <w:b/>
          <w:bCs/>
          <w:color w:val="161616"/>
          <w:sz w:val="20"/>
          <w:szCs w:val="20"/>
          <w:shd w:val="clear" w:color="auto" w:fill="FFFFFF"/>
        </w:rPr>
        <w:t>Make</w:t>
      </w:r>
      <w:proofErr w:type="spellEnd"/>
      <w:r w:rsidRPr="001339E5">
        <w:rPr>
          <w:rFonts w:ascii="Arial" w:hAnsi="Arial" w:cs="Arial"/>
          <w:b/>
          <w:bCs/>
          <w:color w:val="161616"/>
          <w:sz w:val="20"/>
          <w:szCs w:val="20"/>
          <w:shd w:val="clear" w:color="auto" w:fill="FFFFFF"/>
        </w:rPr>
        <w:t xml:space="preserve"> visible</w:t>
      </w:r>
      <w:r w:rsidRPr="001339E5">
        <w:rPr>
          <w:sz w:val="20"/>
          <w:szCs w:val="20"/>
        </w:rPr>
        <w:t xml:space="preserve"> para completar la operación.</w:t>
      </w:r>
    </w:p>
    <w:p w14:paraId="33161232" w14:textId="46153BE3" w:rsidR="001339E5" w:rsidRDefault="001339E5" w:rsidP="001339E5">
      <w:pPr>
        <w:ind w:left="1080"/>
        <w:jc w:val="both"/>
        <w:rPr>
          <w:sz w:val="20"/>
          <w:szCs w:val="20"/>
        </w:rPr>
      </w:pPr>
    </w:p>
    <w:p w14:paraId="37A75E63" w14:textId="68049D82" w:rsidR="001339E5" w:rsidRPr="001339E5" w:rsidRDefault="001339E5" w:rsidP="001339E5">
      <w:pPr>
        <w:ind w:left="1080"/>
        <w:jc w:val="both"/>
        <w:rPr>
          <w:sz w:val="20"/>
          <w:szCs w:val="20"/>
        </w:rPr>
      </w:pPr>
      <w:r w:rsidRPr="001339E5">
        <w:rPr>
          <w:sz w:val="20"/>
          <w:szCs w:val="20"/>
        </w:rPr>
        <w:t xml:space="preserve">Para </w:t>
      </w:r>
      <w:proofErr w:type="spellStart"/>
      <w:r w:rsidRPr="001339E5">
        <w:rPr>
          <w:b/>
          <w:bCs/>
          <w:sz w:val="20"/>
          <w:szCs w:val="20"/>
        </w:rPr>
        <w:t>Private</w:t>
      </w:r>
      <w:proofErr w:type="spellEnd"/>
      <w:r w:rsidRPr="001339E5">
        <w:rPr>
          <w:sz w:val="20"/>
          <w:szCs w:val="20"/>
        </w:rPr>
        <w:t xml:space="preserve">, el servicio no puede ser utilizado por ninguna organización proveedora. Para </w:t>
      </w:r>
      <w:proofErr w:type="spellStart"/>
      <w:r w:rsidRPr="001339E5">
        <w:rPr>
          <w:b/>
          <w:bCs/>
          <w:sz w:val="20"/>
          <w:szCs w:val="20"/>
        </w:rPr>
        <w:t>Public</w:t>
      </w:r>
      <w:proofErr w:type="spellEnd"/>
      <w:r w:rsidRPr="001339E5">
        <w:rPr>
          <w:sz w:val="20"/>
          <w:szCs w:val="20"/>
        </w:rPr>
        <w:t xml:space="preserve">, el servicio puede ser utilizado por todas las organizaciones proveedoras. Para </w:t>
      </w:r>
      <w:proofErr w:type="spellStart"/>
      <w:r w:rsidRPr="001339E5">
        <w:rPr>
          <w:b/>
          <w:bCs/>
          <w:sz w:val="20"/>
          <w:szCs w:val="20"/>
        </w:rPr>
        <w:t>Custom</w:t>
      </w:r>
      <w:proofErr w:type="spellEnd"/>
      <w:r w:rsidRPr="001339E5">
        <w:rPr>
          <w:sz w:val="20"/>
          <w:szCs w:val="20"/>
        </w:rPr>
        <w:t>, el servicio puede ser utilizado por las organizaciones proveedoras que usted designe.</w:t>
      </w:r>
    </w:p>
    <w:p w14:paraId="0706EEF4" w14:textId="3009BA44" w:rsidR="006A5649" w:rsidRPr="00204C23" w:rsidRDefault="006A5649" w:rsidP="0030286B">
      <w:pPr>
        <w:ind w:left="708"/>
        <w:jc w:val="both"/>
        <w:rPr>
          <w:sz w:val="20"/>
          <w:szCs w:val="20"/>
        </w:rPr>
      </w:pPr>
    </w:p>
    <w:p w14:paraId="003BA251" w14:textId="77777777" w:rsidR="006A5649" w:rsidRPr="00204C23" w:rsidRDefault="006A5649" w:rsidP="0030286B">
      <w:pPr>
        <w:ind w:left="708"/>
        <w:jc w:val="both"/>
        <w:rPr>
          <w:sz w:val="20"/>
          <w:szCs w:val="20"/>
        </w:rPr>
      </w:pPr>
    </w:p>
    <w:p w14:paraId="229EBC9C" w14:textId="5063FA32" w:rsidR="00FD3B0B" w:rsidRPr="00204C23" w:rsidRDefault="00FD3B0B" w:rsidP="00FD3B0B">
      <w:pPr>
        <w:jc w:val="both"/>
        <w:rPr>
          <w:sz w:val="20"/>
          <w:szCs w:val="20"/>
        </w:rPr>
      </w:pPr>
    </w:p>
    <w:p w14:paraId="76739963" w14:textId="4BD05C2E" w:rsidR="00FD3B0B" w:rsidRPr="00204C23" w:rsidRDefault="00FD3B0B" w:rsidP="00FD3B0B">
      <w:pPr>
        <w:jc w:val="both"/>
        <w:rPr>
          <w:sz w:val="20"/>
          <w:szCs w:val="20"/>
        </w:rPr>
      </w:pPr>
    </w:p>
    <w:p w14:paraId="136D3C3C" w14:textId="77777777" w:rsidR="00FD3B0B" w:rsidRPr="00204C23" w:rsidRDefault="00FD3B0B" w:rsidP="00FD3B0B">
      <w:pPr>
        <w:jc w:val="both"/>
        <w:rPr>
          <w:sz w:val="20"/>
          <w:szCs w:val="20"/>
        </w:rPr>
      </w:pPr>
    </w:p>
    <w:p w14:paraId="3160EE3D" w14:textId="77777777" w:rsidR="001B1899" w:rsidRPr="00204C23" w:rsidRDefault="001B1899" w:rsidP="005A39FC">
      <w:pPr>
        <w:ind w:left="708"/>
        <w:jc w:val="both"/>
        <w:rPr>
          <w:sz w:val="20"/>
          <w:szCs w:val="20"/>
        </w:rPr>
      </w:pPr>
    </w:p>
    <w:p w14:paraId="1C240002" w14:textId="6C8E5D53" w:rsidR="00E658A4" w:rsidRPr="001A3ED8" w:rsidRDefault="00E658A4" w:rsidP="00E658A4">
      <w:pPr>
        <w:pStyle w:val="Prrafodelista"/>
        <w:numPr>
          <w:ilvl w:val="0"/>
          <w:numId w:val="2"/>
        </w:numPr>
        <w:jc w:val="both"/>
        <w:rPr>
          <w:b/>
          <w:bCs/>
          <w:sz w:val="20"/>
          <w:szCs w:val="20"/>
        </w:rPr>
      </w:pPr>
      <w:r w:rsidRPr="00E658A4">
        <w:rPr>
          <w:b/>
          <w:bCs/>
          <w:sz w:val="20"/>
          <w:szCs w:val="20"/>
        </w:rPr>
        <w:t>Configurar un servidor de correo electrónico para notificaciones</w:t>
      </w:r>
    </w:p>
    <w:p w14:paraId="2C21199B" w14:textId="77777777" w:rsidR="00E658A4" w:rsidRPr="00470847" w:rsidRDefault="00E658A4" w:rsidP="00E658A4">
      <w:pPr>
        <w:pStyle w:val="Prrafodelista"/>
        <w:jc w:val="both"/>
        <w:rPr>
          <w:sz w:val="20"/>
          <w:szCs w:val="20"/>
        </w:rPr>
      </w:pPr>
    </w:p>
    <w:p w14:paraId="0F746D9C" w14:textId="1E1AF376" w:rsidR="00E658A4" w:rsidRPr="00E658A4" w:rsidRDefault="00E658A4" w:rsidP="00E658A4">
      <w:pPr>
        <w:pStyle w:val="Prrafodelista"/>
        <w:jc w:val="both"/>
        <w:rPr>
          <w:sz w:val="20"/>
          <w:szCs w:val="20"/>
        </w:rPr>
      </w:pPr>
      <w:r w:rsidRPr="00E658A4">
        <w:rPr>
          <w:sz w:val="20"/>
          <w:szCs w:val="20"/>
        </w:rPr>
        <w:t xml:space="preserve">Conéctese a un servidor de correo electrónico en su nube local de API </w:t>
      </w:r>
      <w:proofErr w:type="spellStart"/>
      <w:r w:rsidRPr="00E658A4">
        <w:rPr>
          <w:sz w:val="20"/>
          <w:szCs w:val="20"/>
        </w:rPr>
        <w:t>Connect</w:t>
      </w:r>
      <w:proofErr w:type="spellEnd"/>
      <w:r w:rsidRPr="00E658A4">
        <w:rPr>
          <w:sz w:val="20"/>
          <w:szCs w:val="20"/>
        </w:rPr>
        <w:t xml:space="preserve">. El servidor de correo electrónico envía invitaciones de registro y otros correos electrónicos impulsados por eventos. Debe configurar el servidor de correo electrónico antes de agregar </w:t>
      </w:r>
      <w:r>
        <w:rPr>
          <w:sz w:val="20"/>
          <w:szCs w:val="20"/>
        </w:rPr>
        <w:t xml:space="preserve">cualquier </w:t>
      </w:r>
      <w:r w:rsidRPr="00E658A4">
        <w:rPr>
          <w:sz w:val="20"/>
          <w:szCs w:val="20"/>
        </w:rPr>
        <w:t>organizaci</w:t>
      </w:r>
      <w:r>
        <w:rPr>
          <w:sz w:val="20"/>
          <w:szCs w:val="20"/>
        </w:rPr>
        <w:t>ón</w:t>
      </w:r>
      <w:r w:rsidRPr="00E658A4">
        <w:rPr>
          <w:sz w:val="20"/>
          <w:szCs w:val="20"/>
        </w:rPr>
        <w:t xml:space="preserve"> proveedor</w:t>
      </w:r>
      <w:r>
        <w:rPr>
          <w:sz w:val="20"/>
          <w:szCs w:val="20"/>
        </w:rPr>
        <w:t>a</w:t>
      </w:r>
      <w:r w:rsidRPr="00E658A4">
        <w:rPr>
          <w:sz w:val="20"/>
          <w:szCs w:val="20"/>
        </w:rPr>
        <w:t xml:space="preserve"> o registrar un Portal</w:t>
      </w:r>
      <w:r>
        <w:rPr>
          <w:sz w:val="20"/>
          <w:szCs w:val="20"/>
        </w:rPr>
        <w:t xml:space="preserve"> </w:t>
      </w:r>
      <w:proofErr w:type="spellStart"/>
      <w:r>
        <w:rPr>
          <w:sz w:val="20"/>
          <w:szCs w:val="20"/>
        </w:rPr>
        <w:t>Service</w:t>
      </w:r>
      <w:proofErr w:type="spellEnd"/>
      <w:r w:rsidRPr="00E658A4">
        <w:rPr>
          <w:sz w:val="20"/>
          <w:szCs w:val="20"/>
        </w:rPr>
        <w:t>. De lo contrario, el propietario de la organización no recibirá el correo electrónico con los detalles que requiere para acceder al API</w:t>
      </w:r>
      <w:r>
        <w:rPr>
          <w:sz w:val="20"/>
          <w:szCs w:val="20"/>
        </w:rPr>
        <w:t xml:space="preserve"> </w:t>
      </w:r>
      <w:proofErr w:type="spellStart"/>
      <w:r>
        <w:rPr>
          <w:sz w:val="20"/>
          <w:szCs w:val="20"/>
        </w:rPr>
        <w:t>Managemet</w:t>
      </w:r>
      <w:proofErr w:type="spellEnd"/>
      <w:r w:rsidRPr="00E658A4">
        <w:rPr>
          <w:sz w:val="20"/>
          <w:szCs w:val="20"/>
        </w:rPr>
        <w:t>.</w:t>
      </w:r>
    </w:p>
    <w:p w14:paraId="009DABBA" w14:textId="77777777" w:rsidR="00E658A4" w:rsidRPr="00E658A4" w:rsidRDefault="00E658A4" w:rsidP="00E658A4">
      <w:pPr>
        <w:pStyle w:val="Prrafodelista"/>
        <w:jc w:val="both"/>
        <w:rPr>
          <w:sz w:val="20"/>
          <w:szCs w:val="20"/>
        </w:rPr>
      </w:pPr>
    </w:p>
    <w:p w14:paraId="3BD1BEEF" w14:textId="2DD3BDBB" w:rsidR="00E658A4" w:rsidRPr="00E658A4" w:rsidRDefault="00E658A4" w:rsidP="00E658A4">
      <w:pPr>
        <w:pStyle w:val="Prrafodelista"/>
        <w:jc w:val="both"/>
        <w:rPr>
          <w:b/>
          <w:bCs/>
          <w:sz w:val="20"/>
          <w:szCs w:val="20"/>
        </w:rPr>
      </w:pPr>
      <w:r w:rsidRPr="00E658A4">
        <w:rPr>
          <w:b/>
          <w:bCs/>
          <w:sz w:val="20"/>
          <w:szCs w:val="20"/>
        </w:rPr>
        <w:t>Antes de empezar</w:t>
      </w:r>
      <w:r>
        <w:rPr>
          <w:b/>
          <w:bCs/>
          <w:sz w:val="20"/>
          <w:szCs w:val="20"/>
        </w:rPr>
        <w:t>:</w:t>
      </w:r>
    </w:p>
    <w:p w14:paraId="511C5A17" w14:textId="0F7BDDD8" w:rsidR="00E658A4" w:rsidRPr="00E658A4" w:rsidRDefault="00E658A4" w:rsidP="00E658A4">
      <w:pPr>
        <w:pStyle w:val="Prrafodelista"/>
        <w:jc w:val="both"/>
        <w:rPr>
          <w:sz w:val="20"/>
          <w:szCs w:val="20"/>
        </w:rPr>
      </w:pPr>
      <w:r w:rsidRPr="00E658A4">
        <w:rPr>
          <w:sz w:val="20"/>
          <w:szCs w:val="20"/>
        </w:rPr>
        <w:t xml:space="preserve">Debe completar las tareas en la siguiente sección: </w:t>
      </w:r>
      <w:hyperlink r:id="rId37" w:anchor="api_create" w:tooltip="To define your API Connect on-premises cloud, you define availability zones and register services within those zones to securely create, promote, and track APIs. The installation procedure provides initial configuration of an Availability Zone containing the M" w:history="1">
        <w:proofErr w:type="spellStart"/>
        <w:r w:rsidRPr="00E658A4">
          <w:rPr>
            <w:rStyle w:val="Hipervnculo"/>
            <w:rFonts w:ascii="Arial" w:hAnsi="Arial" w:cs="Arial"/>
            <w:color w:val="0062FF"/>
            <w:sz w:val="20"/>
            <w:szCs w:val="20"/>
            <w:bdr w:val="none" w:sz="0" w:space="0" w:color="auto" w:frame="1"/>
          </w:rPr>
          <w:t>Defining</w:t>
        </w:r>
        <w:proofErr w:type="spellEnd"/>
        <w:r w:rsidRPr="00E658A4">
          <w:rPr>
            <w:rStyle w:val="Hipervnculo"/>
            <w:rFonts w:ascii="Arial" w:hAnsi="Arial" w:cs="Arial"/>
            <w:color w:val="0062FF"/>
            <w:sz w:val="20"/>
            <w:szCs w:val="20"/>
            <w:bdr w:val="none" w:sz="0" w:space="0" w:color="auto" w:frame="1"/>
          </w:rPr>
          <w:t xml:space="preserve"> </w:t>
        </w:r>
        <w:proofErr w:type="spellStart"/>
        <w:r w:rsidRPr="00E658A4">
          <w:rPr>
            <w:rStyle w:val="Hipervnculo"/>
            <w:rFonts w:ascii="Arial" w:hAnsi="Arial" w:cs="Arial"/>
            <w:color w:val="0062FF"/>
            <w:sz w:val="20"/>
            <w:szCs w:val="20"/>
            <w:bdr w:val="none" w:sz="0" w:space="0" w:color="auto" w:frame="1"/>
          </w:rPr>
          <w:t>your</w:t>
        </w:r>
        <w:proofErr w:type="spellEnd"/>
        <w:r w:rsidRPr="00E658A4">
          <w:rPr>
            <w:rStyle w:val="Hipervnculo"/>
            <w:rFonts w:ascii="Arial" w:hAnsi="Arial" w:cs="Arial"/>
            <w:color w:val="0062FF"/>
            <w:sz w:val="20"/>
            <w:szCs w:val="20"/>
            <w:bdr w:val="none" w:sz="0" w:space="0" w:color="auto" w:frame="1"/>
          </w:rPr>
          <w:t xml:space="preserve"> Cloud Manager </w:t>
        </w:r>
        <w:proofErr w:type="spellStart"/>
        <w:r w:rsidRPr="00E658A4">
          <w:rPr>
            <w:rStyle w:val="Hipervnculo"/>
            <w:rFonts w:ascii="Arial" w:hAnsi="Arial" w:cs="Arial"/>
            <w:color w:val="0062FF"/>
            <w:sz w:val="20"/>
            <w:szCs w:val="20"/>
            <w:bdr w:val="none" w:sz="0" w:space="0" w:color="auto" w:frame="1"/>
          </w:rPr>
          <w:t>topology</w:t>
        </w:r>
        <w:proofErr w:type="spellEnd"/>
      </w:hyperlink>
    </w:p>
    <w:p w14:paraId="4BBD15EF" w14:textId="1DFA6763" w:rsidR="00E658A4" w:rsidRDefault="00E658A4" w:rsidP="00E658A4">
      <w:pPr>
        <w:pStyle w:val="Prrafodelista"/>
        <w:jc w:val="both"/>
        <w:rPr>
          <w:sz w:val="20"/>
          <w:szCs w:val="20"/>
        </w:rPr>
      </w:pPr>
    </w:p>
    <w:p w14:paraId="40E57943" w14:textId="74C5020C" w:rsidR="00E658A4" w:rsidRPr="00E658A4" w:rsidRDefault="00E658A4" w:rsidP="00E658A4">
      <w:pPr>
        <w:pStyle w:val="Prrafodelista"/>
        <w:jc w:val="both"/>
        <w:rPr>
          <w:b/>
          <w:bCs/>
          <w:sz w:val="20"/>
          <w:szCs w:val="20"/>
        </w:rPr>
      </w:pPr>
      <w:r w:rsidRPr="00E658A4">
        <w:rPr>
          <w:b/>
          <w:bCs/>
          <w:sz w:val="20"/>
          <w:szCs w:val="20"/>
        </w:rPr>
        <w:t>Acerca de esta tarea</w:t>
      </w:r>
      <w:r>
        <w:rPr>
          <w:b/>
          <w:bCs/>
          <w:sz w:val="20"/>
          <w:szCs w:val="20"/>
        </w:rPr>
        <w:t>:</w:t>
      </w:r>
    </w:p>
    <w:p w14:paraId="3E69DB21" w14:textId="77777777" w:rsidR="00E658A4" w:rsidRPr="00E658A4" w:rsidRDefault="00E658A4" w:rsidP="00E658A4">
      <w:pPr>
        <w:pStyle w:val="Prrafodelista"/>
        <w:jc w:val="both"/>
        <w:rPr>
          <w:sz w:val="20"/>
          <w:szCs w:val="20"/>
        </w:rPr>
      </w:pPr>
      <w:r w:rsidRPr="00E658A4">
        <w:rPr>
          <w:sz w:val="20"/>
          <w:szCs w:val="20"/>
        </w:rPr>
        <w:t>Esta tarea puede ser completada por usuarios a quienes se les asigna uno de los siguientes roles:</w:t>
      </w:r>
    </w:p>
    <w:p w14:paraId="22B84D6E" w14:textId="43F0EB2E" w:rsidR="00E658A4" w:rsidRPr="001A48B7" w:rsidRDefault="00E658A4" w:rsidP="001A48B7">
      <w:pPr>
        <w:pStyle w:val="Prrafodelista"/>
        <w:numPr>
          <w:ilvl w:val="0"/>
          <w:numId w:val="7"/>
        </w:numPr>
        <w:jc w:val="both"/>
        <w:rPr>
          <w:sz w:val="20"/>
          <w:szCs w:val="20"/>
        </w:rPr>
      </w:pPr>
      <w:r w:rsidRPr="00E658A4">
        <w:rPr>
          <w:sz w:val="20"/>
          <w:szCs w:val="20"/>
        </w:rPr>
        <w:t xml:space="preserve">Cloud </w:t>
      </w:r>
      <w:proofErr w:type="spellStart"/>
      <w:r w:rsidRPr="00E658A4">
        <w:rPr>
          <w:sz w:val="20"/>
          <w:szCs w:val="20"/>
        </w:rPr>
        <w:t>Owner</w:t>
      </w:r>
      <w:proofErr w:type="spellEnd"/>
      <w:r w:rsidR="001A48B7">
        <w:rPr>
          <w:sz w:val="20"/>
          <w:szCs w:val="20"/>
        </w:rPr>
        <w:t xml:space="preserve"> (</w:t>
      </w:r>
      <w:r w:rsidR="001A48B7" w:rsidRPr="00E658A4">
        <w:rPr>
          <w:sz w:val="20"/>
          <w:szCs w:val="20"/>
        </w:rPr>
        <w:t>Propietario de la nube</w:t>
      </w:r>
      <w:r w:rsidR="001A48B7" w:rsidRPr="001A48B7">
        <w:rPr>
          <w:sz w:val="20"/>
          <w:szCs w:val="20"/>
        </w:rPr>
        <w:t>)</w:t>
      </w:r>
    </w:p>
    <w:p w14:paraId="137F27EA" w14:textId="1516CE12" w:rsidR="00E658A4" w:rsidRPr="00E658A4" w:rsidRDefault="00E658A4" w:rsidP="00E658A4">
      <w:pPr>
        <w:pStyle w:val="Prrafodelista"/>
        <w:numPr>
          <w:ilvl w:val="0"/>
          <w:numId w:val="7"/>
        </w:numPr>
        <w:jc w:val="both"/>
        <w:rPr>
          <w:sz w:val="20"/>
          <w:szCs w:val="20"/>
        </w:rPr>
      </w:pPr>
      <w:r w:rsidRPr="00E658A4">
        <w:rPr>
          <w:sz w:val="20"/>
          <w:szCs w:val="20"/>
        </w:rPr>
        <w:t xml:space="preserve">Cloud </w:t>
      </w:r>
      <w:proofErr w:type="spellStart"/>
      <w:r w:rsidRPr="00E658A4">
        <w:rPr>
          <w:sz w:val="20"/>
          <w:szCs w:val="20"/>
        </w:rPr>
        <w:t>Administrator</w:t>
      </w:r>
      <w:proofErr w:type="spellEnd"/>
      <w:r w:rsidR="001A48B7">
        <w:rPr>
          <w:sz w:val="20"/>
          <w:szCs w:val="20"/>
        </w:rPr>
        <w:t xml:space="preserve"> (</w:t>
      </w:r>
      <w:r w:rsidR="001A48B7" w:rsidRPr="00E658A4">
        <w:rPr>
          <w:sz w:val="20"/>
          <w:szCs w:val="20"/>
        </w:rPr>
        <w:t>Administrador de la nube</w:t>
      </w:r>
      <w:r w:rsidR="001A48B7">
        <w:rPr>
          <w:sz w:val="20"/>
          <w:szCs w:val="20"/>
        </w:rPr>
        <w:t>)</w:t>
      </w:r>
    </w:p>
    <w:p w14:paraId="102B0345" w14:textId="096DA3BE" w:rsidR="00E658A4" w:rsidRPr="00E658A4" w:rsidRDefault="00E658A4" w:rsidP="00E658A4">
      <w:pPr>
        <w:pStyle w:val="Prrafodelista"/>
        <w:numPr>
          <w:ilvl w:val="0"/>
          <w:numId w:val="7"/>
        </w:numPr>
        <w:jc w:val="both"/>
        <w:rPr>
          <w:sz w:val="20"/>
          <w:szCs w:val="20"/>
        </w:rPr>
      </w:pPr>
      <w:proofErr w:type="spellStart"/>
      <w:r w:rsidRPr="00E658A4">
        <w:rPr>
          <w:sz w:val="20"/>
          <w:szCs w:val="20"/>
        </w:rPr>
        <w:t>Topology</w:t>
      </w:r>
      <w:proofErr w:type="spellEnd"/>
      <w:r w:rsidRPr="00E658A4">
        <w:rPr>
          <w:sz w:val="20"/>
          <w:szCs w:val="20"/>
        </w:rPr>
        <w:t xml:space="preserve"> </w:t>
      </w:r>
      <w:proofErr w:type="spellStart"/>
      <w:r w:rsidRPr="00E658A4">
        <w:rPr>
          <w:sz w:val="20"/>
          <w:szCs w:val="20"/>
        </w:rPr>
        <w:t>Administrator</w:t>
      </w:r>
      <w:proofErr w:type="spellEnd"/>
      <w:r w:rsidR="001A48B7">
        <w:rPr>
          <w:sz w:val="20"/>
          <w:szCs w:val="20"/>
        </w:rPr>
        <w:t xml:space="preserve"> (</w:t>
      </w:r>
      <w:r w:rsidR="001A48B7" w:rsidRPr="00E658A4">
        <w:rPr>
          <w:sz w:val="20"/>
          <w:szCs w:val="20"/>
        </w:rPr>
        <w:t>Administrador de topología</w:t>
      </w:r>
      <w:r w:rsidR="001A48B7">
        <w:rPr>
          <w:sz w:val="20"/>
          <w:szCs w:val="20"/>
        </w:rPr>
        <w:t>)</w:t>
      </w:r>
    </w:p>
    <w:p w14:paraId="49CC2634" w14:textId="3CCA6209" w:rsidR="00E658A4" w:rsidRPr="00E658A4" w:rsidRDefault="00E658A4" w:rsidP="00E658A4">
      <w:pPr>
        <w:pStyle w:val="Prrafodelista"/>
        <w:numPr>
          <w:ilvl w:val="0"/>
          <w:numId w:val="7"/>
        </w:numPr>
        <w:jc w:val="both"/>
        <w:rPr>
          <w:sz w:val="20"/>
          <w:szCs w:val="20"/>
          <w:lang w:val="en-US"/>
        </w:rPr>
      </w:pPr>
      <w:r w:rsidRPr="00E658A4">
        <w:rPr>
          <w:sz w:val="20"/>
          <w:szCs w:val="20"/>
          <w:lang w:val="en-US"/>
        </w:rPr>
        <w:t xml:space="preserve">Custom role with </w:t>
      </w:r>
      <w:proofErr w:type="spellStart"/>
      <w:proofErr w:type="gramStart"/>
      <w:r w:rsidRPr="00E658A4">
        <w:rPr>
          <w:sz w:val="20"/>
          <w:szCs w:val="20"/>
          <w:lang w:val="en-US"/>
        </w:rPr>
        <w:t>Settings:Manage</w:t>
      </w:r>
      <w:proofErr w:type="spellEnd"/>
      <w:proofErr w:type="gramEnd"/>
      <w:r w:rsidRPr="00E658A4">
        <w:rPr>
          <w:sz w:val="20"/>
          <w:szCs w:val="20"/>
          <w:lang w:val="en-US"/>
        </w:rPr>
        <w:t xml:space="preserve"> permission</w:t>
      </w:r>
      <w:r w:rsidR="001A48B7">
        <w:rPr>
          <w:sz w:val="20"/>
          <w:szCs w:val="20"/>
          <w:lang w:val="en-US"/>
        </w:rPr>
        <w:t xml:space="preserve"> (</w:t>
      </w:r>
      <w:r w:rsidR="001A48B7" w:rsidRPr="00E658A4">
        <w:rPr>
          <w:sz w:val="20"/>
          <w:szCs w:val="20"/>
        </w:rPr>
        <w:t>Rol personalizado con configuración: administrar permisos</w:t>
      </w:r>
      <w:r w:rsidR="001A48B7">
        <w:rPr>
          <w:sz w:val="20"/>
          <w:szCs w:val="20"/>
          <w:lang w:val="en-US"/>
        </w:rPr>
        <w:t>)</w:t>
      </w:r>
    </w:p>
    <w:p w14:paraId="13839879" w14:textId="4DDE7EEA" w:rsidR="001A3ED8" w:rsidRDefault="001A3ED8" w:rsidP="001A48B7">
      <w:pPr>
        <w:ind w:left="708"/>
        <w:jc w:val="both"/>
        <w:rPr>
          <w:sz w:val="20"/>
          <w:szCs w:val="20"/>
          <w:lang w:val="en-US"/>
        </w:rPr>
      </w:pPr>
    </w:p>
    <w:p w14:paraId="4B233FF9" w14:textId="32D0C370" w:rsidR="001A48B7" w:rsidRPr="001A48B7" w:rsidRDefault="001A48B7" w:rsidP="001A48B7">
      <w:pPr>
        <w:ind w:left="708"/>
        <w:jc w:val="both"/>
        <w:rPr>
          <w:sz w:val="20"/>
          <w:szCs w:val="20"/>
        </w:rPr>
      </w:pPr>
      <w:r w:rsidRPr="001A48B7">
        <w:rPr>
          <w:sz w:val="20"/>
          <w:szCs w:val="20"/>
        </w:rPr>
        <w:t xml:space="preserve">El servidor de correo electrónico envía correos electrónicos de invitación con enlaces de activación y otros mensajes del sistema. Se puede configurar más de un servidor de correo electrónico en Cloud Manager, pero solo se puede seleccionar un servidor de correo electrónico como servidor activo para enviar notificaciones a la vez. Para obtener instrucciones sobre cómo seleccionar el servidor de correo electrónico activo y ver una lista de los mensajes de correo electrónico que se envían, consulte </w:t>
      </w:r>
      <w:hyperlink r:id="rId38" w:tooltip="Select an email server and set up the &quot;sent from&quot; information for notifications." w:history="1">
        <w:proofErr w:type="spellStart"/>
        <w:r w:rsidRPr="001A48B7">
          <w:rPr>
            <w:rStyle w:val="Hipervnculo"/>
            <w:rFonts w:ascii="Arial" w:hAnsi="Arial" w:cs="Arial"/>
            <w:color w:val="0062FF"/>
            <w:spacing w:val="2"/>
            <w:sz w:val="20"/>
            <w:szCs w:val="20"/>
            <w:bdr w:val="none" w:sz="0" w:space="0" w:color="auto" w:frame="1"/>
            <w:shd w:val="clear" w:color="auto" w:fill="FFFFFF"/>
          </w:rPr>
          <w:t>Setting</w:t>
        </w:r>
        <w:proofErr w:type="spellEnd"/>
        <w:r w:rsidRPr="001A48B7">
          <w:rPr>
            <w:rStyle w:val="Hipervnculo"/>
            <w:rFonts w:ascii="Arial" w:hAnsi="Arial" w:cs="Arial"/>
            <w:color w:val="0062FF"/>
            <w:spacing w:val="2"/>
            <w:sz w:val="20"/>
            <w:szCs w:val="20"/>
            <w:bdr w:val="none" w:sz="0" w:space="0" w:color="auto" w:frame="1"/>
            <w:shd w:val="clear" w:color="auto" w:fill="FFFFFF"/>
          </w:rPr>
          <w:t xml:space="preserve"> up </w:t>
        </w:r>
        <w:proofErr w:type="spellStart"/>
        <w:r w:rsidRPr="001A48B7">
          <w:rPr>
            <w:rStyle w:val="Hipervnculo"/>
            <w:rFonts w:ascii="Arial" w:hAnsi="Arial" w:cs="Arial"/>
            <w:color w:val="0062FF"/>
            <w:spacing w:val="2"/>
            <w:sz w:val="20"/>
            <w:szCs w:val="20"/>
            <w:bdr w:val="none" w:sz="0" w:space="0" w:color="auto" w:frame="1"/>
            <w:shd w:val="clear" w:color="auto" w:fill="FFFFFF"/>
          </w:rPr>
          <w:t>notifications</w:t>
        </w:r>
        <w:proofErr w:type="spellEnd"/>
      </w:hyperlink>
      <w:r w:rsidRPr="001A48B7">
        <w:rPr>
          <w:sz w:val="20"/>
          <w:szCs w:val="20"/>
        </w:rPr>
        <w:t>.</w:t>
      </w:r>
    </w:p>
    <w:p w14:paraId="5BA35ACD" w14:textId="77777777" w:rsidR="001A48B7" w:rsidRDefault="001A48B7" w:rsidP="001A48B7">
      <w:pPr>
        <w:ind w:left="708"/>
        <w:jc w:val="both"/>
        <w:rPr>
          <w:sz w:val="20"/>
          <w:szCs w:val="20"/>
        </w:rPr>
      </w:pPr>
    </w:p>
    <w:p w14:paraId="290F4BE7" w14:textId="77777777" w:rsidR="001A48B7" w:rsidRPr="001A48B7" w:rsidRDefault="001A48B7" w:rsidP="001A48B7">
      <w:pPr>
        <w:ind w:left="708"/>
        <w:jc w:val="both"/>
        <w:rPr>
          <w:b/>
          <w:bCs/>
          <w:sz w:val="20"/>
          <w:szCs w:val="20"/>
        </w:rPr>
      </w:pPr>
      <w:r w:rsidRPr="001A48B7">
        <w:rPr>
          <w:b/>
          <w:bCs/>
          <w:sz w:val="20"/>
          <w:szCs w:val="20"/>
        </w:rPr>
        <w:t xml:space="preserve">Nota: </w:t>
      </w:r>
    </w:p>
    <w:p w14:paraId="6BB7A59B" w14:textId="451003EF" w:rsidR="001A48B7" w:rsidRDefault="001A48B7" w:rsidP="001A48B7">
      <w:pPr>
        <w:ind w:left="708"/>
        <w:jc w:val="both"/>
        <w:rPr>
          <w:sz w:val="20"/>
          <w:szCs w:val="20"/>
        </w:rPr>
      </w:pPr>
      <w:r w:rsidRPr="001A48B7">
        <w:rPr>
          <w:sz w:val="20"/>
          <w:szCs w:val="20"/>
        </w:rPr>
        <w:t>Si no selecciona un servidor de correo electrónico para enviar correos electrónicos de notificación, un usuario no podrá restablecer su contraseña desde las páginas de inicio de sesión de Cloud Manager o API Manager.</w:t>
      </w:r>
    </w:p>
    <w:p w14:paraId="1273C689" w14:textId="7E944005" w:rsidR="001A48B7" w:rsidRDefault="001A48B7" w:rsidP="001A48B7">
      <w:pPr>
        <w:ind w:left="708"/>
        <w:jc w:val="both"/>
        <w:rPr>
          <w:sz w:val="20"/>
          <w:szCs w:val="20"/>
        </w:rPr>
      </w:pPr>
    </w:p>
    <w:p w14:paraId="1869003F" w14:textId="6D0E859B" w:rsidR="001A48B7" w:rsidRPr="001A48B7" w:rsidRDefault="001A48B7" w:rsidP="001A48B7">
      <w:pPr>
        <w:ind w:left="708"/>
        <w:jc w:val="both"/>
        <w:rPr>
          <w:b/>
          <w:bCs/>
          <w:sz w:val="20"/>
          <w:szCs w:val="20"/>
        </w:rPr>
      </w:pPr>
      <w:r w:rsidRPr="001A48B7">
        <w:rPr>
          <w:b/>
          <w:bCs/>
          <w:sz w:val="20"/>
          <w:szCs w:val="20"/>
        </w:rPr>
        <w:t>Procedimiento:</w:t>
      </w:r>
    </w:p>
    <w:p w14:paraId="153259F0" w14:textId="77777777" w:rsidR="001A48B7" w:rsidRDefault="001A48B7" w:rsidP="00DE0FD9">
      <w:pPr>
        <w:jc w:val="both"/>
        <w:rPr>
          <w:sz w:val="20"/>
          <w:szCs w:val="20"/>
        </w:rPr>
      </w:pPr>
    </w:p>
    <w:p w14:paraId="73012B6C" w14:textId="47B117A4" w:rsidR="001A48B7" w:rsidRDefault="001A48B7" w:rsidP="001A48B7">
      <w:pPr>
        <w:ind w:left="708"/>
        <w:jc w:val="both"/>
        <w:rPr>
          <w:sz w:val="20"/>
          <w:szCs w:val="20"/>
        </w:rPr>
      </w:pPr>
      <w:r w:rsidRPr="001A48B7">
        <w:rPr>
          <w:sz w:val="20"/>
          <w:szCs w:val="20"/>
        </w:rPr>
        <w:lastRenderedPageBreak/>
        <w:t>Para configurar uno o más servidores de correo electrónico para usarlos en las notificaciones por correo electrónico en Cloud Manager, complete los siguientes pasos:</w:t>
      </w:r>
    </w:p>
    <w:p w14:paraId="6FE4C50B" w14:textId="77777777" w:rsidR="001A48B7" w:rsidRDefault="001A48B7" w:rsidP="001A48B7">
      <w:pPr>
        <w:ind w:left="708"/>
        <w:jc w:val="both"/>
        <w:rPr>
          <w:sz w:val="20"/>
          <w:szCs w:val="20"/>
        </w:rPr>
      </w:pPr>
    </w:p>
    <w:p w14:paraId="003CE724" w14:textId="03D7924B" w:rsidR="001A48B7" w:rsidRPr="001A48B7" w:rsidRDefault="001A48B7" w:rsidP="001A48B7">
      <w:pPr>
        <w:pStyle w:val="Prrafodelista"/>
        <w:numPr>
          <w:ilvl w:val="1"/>
          <w:numId w:val="2"/>
        </w:numPr>
        <w:jc w:val="both"/>
        <w:rPr>
          <w:sz w:val="20"/>
          <w:szCs w:val="20"/>
        </w:rPr>
      </w:pPr>
      <w:r w:rsidRPr="001A48B7">
        <w:rPr>
          <w:sz w:val="20"/>
          <w:szCs w:val="20"/>
        </w:rPr>
        <w:t xml:space="preserve">En Cloud Manager, haga </w:t>
      </w:r>
      <w:proofErr w:type="spellStart"/>
      <w:proofErr w:type="gramStart"/>
      <w:r w:rsidRPr="001A48B7">
        <w:rPr>
          <w:sz w:val="20"/>
          <w:szCs w:val="20"/>
        </w:rPr>
        <w:t>c</w:t>
      </w:r>
      <w:r>
        <w:rPr>
          <w:sz w:val="20"/>
          <w:szCs w:val="20"/>
        </w:rPr>
        <w:t>lick</w:t>
      </w:r>
      <w:proofErr w:type="spellEnd"/>
      <w:proofErr w:type="gramEnd"/>
      <w:r>
        <w:rPr>
          <w:sz w:val="20"/>
          <w:szCs w:val="20"/>
        </w:rPr>
        <w:t xml:space="preserve"> en </w:t>
      </w:r>
      <w:r w:rsidRPr="001A48B7">
        <w:rPr>
          <w:noProof/>
          <w:sz w:val="20"/>
          <w:szCs w:val="20"/>
        </w:rPr>
        <w:drawing>
          <wp:inline distT="0" distB="0" distL="0" distR="0" wp14:anchorId="5DB32498" wp14:editId="39D036EA">
            <wp:extent cx="190500" cy="209550"/>
            <wp:effectExtent l="0" t="0" r="0" b="0"/>
            <wp:docPr id="4" name="Imagen 4" descr="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_emailserver__d9e295" descr="Resourc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proofErr w:type="spellStart"/>
      <w:r w:rsidRPr="001A48B7">
        <w:rPr>
          <w:rStyle w:val="ph"/>
          <w:rFonts w:ascii="Arial" w:hAnsi="Arial" w:cs="Arial"/>
          <w:b/>
          <w:bCs/>
          <w:color w:val="161616"/>
          <w:sz w:val="20"/>
          <w:szCs w:val="20"/>
          <w:bdr w:val="none" w:sz="0" w:space="0" w:color="auto" w:frame="1"/>
          <w:shd w:val="clear" w:color="auto" w:fill="FFFFFF"/>
        </w:rPr>
        <w:t>Resources</w:t>
      </w:r>
      <w:proofErr w:type="spellEnd"/>
    </w:p>
    <w:p w14:paraId="0B3A70F7" w14:textId="7F7A0549" w:rsidR="001A48B7" w:rsidRPr="001A48B7" w:rsidRDefault="001A48B7" w:rsidP="001A48B7">
      <w:pPr>
        <w:pStyle w:val="Prrafodelista"/>
        <w:numPr>
          <w:ilvl w:val="1"/>
          <w:numId w:val="2"/>
        </w:numPr>
        <w:jc w:val="both"/>
        <w:rPr>
          <w:sz w:val="20"/>
          <w:szCs w:val="20"/>
        </w:rPr>
      </w:pPr>
      <w:r w:rsidRPr="001A48B7">
        <w:rPr>
          <w:sz w:val="20"/>
          <w:szCs w:val="20"/>
        </w:rPr>
        <w:t xml:space="preserve">Elija </w:t>
      </w:r>
      <w:proofErr w:type="spellStart"/>
      <w:r w:rsidRPr="001A48B7">
        <w:rPr>
          <w:b/>
          <w:bCs/>
          <w:sz w:val="20"/>
          <w:szCs w:val="20"/>
        </w:rPr>
        <w:t>Notifications</w:t>
      </w:r>
      <w:proofErr w:type="spellEnd"/>
      <w:r w:rsidRPr="001A48B7">
        <w:rPr>
          <w:sz w:val="20"/>
          <w:szCs w:val="20"/>
        </w:rPr>
        <w:t>.</w:t>
      </w:r>
    </w:p>
    <w:p w14:paraId="1DF7C367" w14:textId="2EB9A9F8" w:rsidR="001A48B7" w:rsidRDefault="001A48B7" w:rsidP="001A48B7">
      <w:pPr>
        <w:pStyle w:val="Prrafodelista"/>
        <w:numPr>
          <w:ilvl w:val="1"/>
          <w:numId w:val="2"/>
        </w:numPr>
        <w:jc w:val="both"/>
        <w:rPr>
          <w:sz w:val="20"/>
          <w:szCs w:val="20"/>
        </w:rPr>
      </w:pPr>
      <w:r w:rsidRPr="001A48B7">
        <w:rPr>
          <w:sz w:val="20"/>
          <w:szCs w:val="20"/>
        </w:rPr>
        <w:t>Ingrese los valores para configurar el servidor de correo electrónico.</w:t>
      </w:r>
    </w:p>
    <w:p w14:paraId="23BA5275" w14:textId="5A26291E" w:rsidR="001A48B7" w:rsidRDefault="001A48B7" w:rsidP="001A48B7">
      <w:pPr>
        <w:ind w:left="1080"/>
        <w:jc w:val="both"/>
        <w:rPr>
          <w:sz w:val="20"/>
          <w:szCs w:val="20"/>
        </w:rPr>
      </w:pPr>
    </w:p>
    <w:tbl>
      <w:tblPr>
        <w:tblStyle w:val="Tablaconcuadrcula"/>
        <w:tblW w:w="0" w:type="auto"/>
        <w:tblInd w:w="1080" w:type="dxa"/>
        <w:tblLook w:val="04A0" w:firstRow="1" w:lastRow="0" w:firstColumn="1" w:lastColumn="0" w:noHBand="0" w:noVBand="1"/>
      </w:tblPr>
      <w:tblGrid>
        <w:gridCol w:w="3881"/>
        <w:gridCol w:w="3867"/>
      </w:tblGrid>
      <w:tr w:rsidR="001A48B7" w:rsidRPr="001A48B7" w14:paraId="251B686E" w14:textId="77777777" w:rsidTr="001A48B7">
        <w:tc>
          <w:tcPr>
            <w:tcW w:w="3881" w:type="dxa"/>
          </w:tcPr>
          <w:p w14:paraId="3589D7A0" w14:textId="32B1CF9A" w:rsidR="001A48B7" w:rsidRPr="001A48B7" w:rsidRDefault="001A48B7" w:rsidP="001A48B7">
            <w:pPr>
              <w:jc w:val="center"/>
              <w:rPr>
                <w:b/>
                <w:bCs/>
                <w:sz w:val="16"/>
                <w:szCs w:val="16"/>
              </w:rPr>
            </w:pPr>
            <w:r w:rsidRPr="001A48B7">
              <w:rPr>
                <w:b/>
                <w:bCs/>
                <w:sz w:val="16"/>
                <w:szCs w:val="16"/>
              </w:rPr>
              <w:t>Field</w:t>
            </w:r>
          </w:p>
        </w:tc>
        <w:tc>
          <w:tcPr>
            <w:tcW w:w="3867" w:type="dxa"/>
          </w:tcPr>
          <w:p w14:paraId="0421F0B1" w14:textId="2502DDBA" w:rsidR="001A48B7" w:rsidRPr="001A48B7" w:rsidRDefault="001A48B7" w:rsidP="001A48B7">
            <w:pPr>
              <w:jc w:val="center"/>
              <w:rPr>
                <w:b/>
                <w:bCs/>
                <w:sz w:val="16"/>
                <w:szCs w:val="16"/>
              </w:rPr>
            </w:pPr>
            <w:proofErr w:type="spellStart"/>
            <w:r w:rsidRPr="001A48B7">
              <w:rPr>
                <w:b/>
                <w:bCs/>
                <w:sz w:val="16"/>
                <w:szCs w:val="16"/>
              </w:rPr>
              <w:t>Description</w:t>
            </w:r>
            <w:proofErr w:type="spellEnd"/>
          </w:p>
        </w:tc>
      </w:tr>
      <w:tr w:rsidR="001A48B7" w:rsidRPr="001A48B7" w14:paraId="420120D6" w14:textId="77777777" w:rsidTr="001A48B7">
        <w:tc>
          <w:tcPr>
            <w:tcW w:w="3881" w:type="dxa"/>
          </w:tcPr>
          <w:p w14:paraId="27820B4B" w14:textId="62184D9F" w:rsidR="001A48B7" w:rsidRPr="001A48B7" w:rsidRDefault="001A48B7" w:rsidP="001A48B7">
            <w:pPr>
              <w:jc w:val="both"/>
              <w:rPr>
                <w:sz w:val="16"/>
                <w:szCs w:val="16"/>
              </w:rPr>
            </w:pPr>
            <w:proofErr w:type="spellStart"/>
            <w:r w:rsidRPr="001A48B7">
              <w:rPr>
                <w:sz w:val="16"/>
                <w:szCs w:val="16"/>
              </w:rPr>
              <w:t>Title</w:t>
            </w:r>
            <w:proofErr w:type="spellEnd"/>
            <w:r w:rsidRPr="001A48B7">
              <w:rPr>
                <w:sz w:val="16"/>
                <w:szCs w:val="16"/>
              </w:rPr>
              <w:t xml:space="preserve"> (</w:t>
            </w:r>
            <w:proofErr w:type="spellStart"/>
            <w:r w:rsidRPr="001A48B7">
              <w:rPr>
                <w:sz w:val="16"/>
                <w:szCs w:val="16"/>
              </w:rPr>
              <w:t>required</w:t>
            </w:r>
            <w:proofErr w:type="spellEnd"/>
            <w:r w:rsidRPr="001A48B7">
              <w:rPr>
                <w:sz w:val="16"/>
                <w:szCs w:val="16"/>
              </w:rPr>
              <w:t>)</w:t>
            </w:r>
          </w:p>
        </w:tc>
        <w:tc>
          <w:tcPr>
            <w:tcW w:w="3867" w:type="dxa"/>
          </w:tcPr>
          <w:p w14:paraId="42F81317" w14:textId="649E99D4" w:rsidR="001A48B7" w:rsidRPr="001A48B7" w:rsidRDefault="001A48B7" w:rsidP="001A48B7">
            <w:pPr>
              <w:jc w:val="both"/>
              <w:rPr>
                <w:sz w:val="16"/>
                <w:szCs w:val="16"/>
              </w:rPr>
            </w:pPr>
            <w:r w:rsidRPr="001A48B7">
              <w:rPr>
                <w:sz w:val="16"/>
                <w:szCs w:val="16"/>
              </w:rPr>
              <w:t>Ingrese un título descriptivo para la zona de disponibilidad. Este título se mostrará en la pantalla.</w:t>
            </w:r>
          </w:p>
        </w:tc>
      </w:tr>
      <w:tr w:rsidR="001A48B7" w:rsidRPr="001A48B7" w14:paraId="725F89E5" w14:textId="77777777" w:rsidTr="001A48B7">
        <w:tc>
          <w:tcPr>
            <w:tcW w:w="3881" w:type="dxa"/>
          </w:tcPr>
          <w:p w14:paraId="40559685" w14:textId="713E0EA4" w:rsidR="001A48B7" w:rsidRPr="001A48B7" w:rsidRDefault="001A48B7" w:rsidP="001A48B7">
            <w:pPr>
              <w:jc w:val="both"/>
              <w:rPr>
                <w:sz w:val="16"/>
                <w:szCs w:val="16"/>
              </w:rPr>
            </w:pPr>
            <w:proofErr w:type="spellStart"/>
            <w:r w:rsidRPr="001A48B7">
              <w:rPr>
                <w:sz w:val="16"/>
                <w:szCs w:val="16"/>
              </w:rPr>
              <w:t>Name</w:t>
            </w:r>
            <w:proofErr w:type="spellEnd"/>
            <w:r w:rsidRPr="001A48B7">
              <w:rPr>
                <w:sz w:val="16"/>
                <w:szCs w:val="16"/>
              </w:rPr>
              <w:t xml:space="preserve"> (</w:t>
            </w:r>
            <w:proofErr w:type="spellStart"/>
            <w:r w:rsidRPr="001A48B7">
              <w:rPr>
                <w:sz w:val="16"/>
                <w:szCs w:val="16"/>
              </w:rPr>
              <w:t>required</w:t>
            </w:r>
            <w:proofErr w:type="spellEnd"/>
            <w:r w:rsidRPr="001A48B7">
              <w:rPr>
                <w:sz w:val="16"/>
                <w:szCs w:val="16"/>
              </w:rPr>
              <w:t>)</w:t>
            </w:r>
          </w:p>
        </w:tc>
        <w:tc>
          <w:tcPr>
            <w:tcW w:w="3867" w:type="dxa"/>
          </w:tcPr>
          <w:p w14:paraId="2E7C51EC" w14:textId="0ADCA429" w:rsidR="001A48B7" w:rsidRPr="001A48B7" w:rsidRDefault="00CB7CF9" w:rsidP="001A48B7">
            <w:pPr>
              <w:jc w:val="both"/>
              <w:rPr>
                <w:sz w:val="16"/>
                <w:szCs w:val="16"/>
              </w:rPr>
            </w:pPr>
            <w:r w:rsidRPr="00CB7CF9">
              <w:rPr>
                <w:sz w:val="16"/>
                <w:szCs w:val="16"/>
              </w:rPr>
              <w:t xml:space="preserve">El </w:t>
            </w:r>
            <w:proofErr w:type="gramStart"/>
            <w:r w:rsidRPr="00CB7CF9">
              <w:rPr>
                <w:sz w:val="16"/>
                <w:szCs w:val="16"/>
              </w:rPr>
              <w:t>sistema rellena automáticamente</w:t>
            </w:r>
            <w:proofErr w:type="gramEnd"/>
            <w:r w:rsidRPr="00CB7CF9">
              <w:rPr>
                <w:sz w:val="16"/>
                <w:szCs w:val="16"/>
              </w:rPr>
              <w:t xml:space="preserve"> este campo y se utiliza como nombre de campo interno.</w:t>
            </w:r>
          </w:p>
        </w:tc>
      </w:tr>
      <w:tr w:rsidR="001A48B7" w:rsidRPr="001A48B7" w14:paraId="3DAD8207" w14:textId="77777777" w:rsidTr="001A48B7">
        <w:tc>
          <w:tcPr>
            <w:tcW w:w="3881" w:type="dxa"/>
          </w:tcPr>
          <w:p w14:paraId="563A1B1D" w14:textId="4C3F96AB" w:rsidR="001A48B7" w:rsidRPr="001A48B7" w:rsidRDefault="001A48B7" w:rsidP="001A48B7">
            <w:pPr>
              <w:jc w:val="both"/>
              <w:rPr>
                <w:sz w:val="16"/>
                <w:szCs w:val="16"/>
              </w:rPr>
            </w:pPr>
            <w:proofErr w:type="spellStart"/>
            <w:r w:rsidRPr="001A48B7">
              <w:rPr>
                <w:sz w:val="16"/>
                <w:szCs w:val="16"/>
              </w:rPr>
              <w:t>Address</w:t>
            </w:r>
            <w:proofErr w:type="spellEnd"/>
            <w:r w:rsidRPr="001A48B7">
              <w:rPr>
                <w:sz w:val="16"/>
                <w:szCs w:val="16"/>
              </w:rPr>
              <w:t xml:space="preserve"> (</w:t>
            </w:r>
            <w:proofErr w:type="spellStart"/>
            <w:r w:rsidRPr="001A48B7">
              <w:rPr>
                <w:sz w:val="16"/>
                <w:szCs w:val="16"/>
              </w:rPr>
              <w:t>required</w:t>
            </w:r>
            <w:proofErr w:type="spellEnd"/>
            <w:r w:rsidRPr="001A48B7">
              <w:rPr>
                <w:sz w:val="16"/>
                <w:szCs w:val="16"/>
              </w:rPr>
              <w:t>)</w:t>
            </w:r>
          </w:p>
        </w:tc>
        <w:tc>
          <w:tcPr>
            <w:tcW w:w="3867" w:type="dxa"/>
          </w:tcPr>
          <w:p w14:paraId="0E2F0A5E" w14:textId="3EEEA38F" w:rsidR="001A48B7" w:rsidRPr="001A48B7" w:rsidRDefault="00CB7CF9" w:rsidP="001A48B7">
            <w:pPr>
              <w:jc w:val="both"/>
              <w:rPr>
                <w:sz w:val="16"/>
                <w:szCs w:val="16"/>
              </w:rPr>
            </w:pPr>
            <w:r w:rsidRPr="00CB7CF9">
              <w:rPr>
                <w:sz w:val="16"/>
                <w:szCs w:val="16"/>
              </w:rPr>
              <w:t>Dirección IP del servidor de correo electrónico</w:t>
            </w:r>
          </w:p>
        </w:tc>
      </w:tr>
      <w:tr w:rsidR="001A48B7" w:rsidRPr="001A48B7" w14:paraId="15A7025B" w14:textId="77777777" w:rsidTr="001A48B7">
        <w:tc>
          <w:tcPr>
            <w:tcW w:w="3881" w:type="dxa"/>
          </w:tcPr>
          <w:p w14:paraId="44622421" w14:textId="0465E164" w:rsidR="001A48B7" w:rsidRPr="001A48B7" w:rsidRDefault="001A48B7" w:rsidP="001A48B7">
            <w:pPr>
              <w:jc w:val="both"/>
              <w:rPr>
                <w:sz w:val="16"/>
                <w:szCs w:val="16"/>
              </w:rPr>
            </w:pPr>
            <w:r w:rsidRPr="001A48B7">
              <w:rPr>
                <w:sz w:val="16"/>
                <w:szCs w:val="16"/>
              </w:rPr>
              <w:t>Port (</w:t>
            </w:r>
            <w:proofErr w:type="spellStart"/>
            <w:r w:rsidRPr="001A48B7">
              <w:rPr>
                <w:sz w:val="16"/>
                <w:szCs w:val="16"/>
              </w:rPr>
              <w:t>required</w:t>
            </w:r>
            <w:proofErr w:type="spellEnd"/>
            <w:r w:rsidRPr="001A48B7">
              <w:rPr>
                <w:sz w:val="16"/>
                <w:szCs w:val="16"/>
              </w:rPr>
              <w:t>)</w:t>
            </w:r>
          </w:p>
        </w:tc>
        <w:tc>
          <w:tcPr>
            <w:tcW w:w="3867" w:type="dxa"/>
          </w:tcPr>
          <w:p w14:paraId="0410DAD0" w14:textId="29136FE4" w:rsidR="001A48B7" w:rsidRPr="001A48B7" w:rsidRDefault="00CB7CF9" w:rsidP="001A48B7">
            <w:pPr>
              <w:jc w:val="both"/>
              <w:rPr>
                <w:sz w:val="16"/>
                <w:szCs w:val="16"/>
              </w:rPr>
            </w:pPr>
            <w:r w:rsidRPr="00CB7CF9">
              <w:rPr>
                <w:sz w:val="16"/>
                <w:szCs w:val="16"/>
              </w:rPr>
              <w:t>Puerto en el que se ejecuta el servidor de correo electrónico</w:t>
            </w:r>
          </w:p>
        </w:tc>
      </w:tr>
      <w:tr w:rsidR="001A48B7" w:rsidRPr="001A48B7" w14:paraId="4490F90E" w14:textId="77777777" w:rsidTr="001A48B7">
        <w:tc>
          <w:tcPr>
            <w:tcW w:w="3881" w:type="dxa"/>
          </w:tcPr>
          <w:p w14:paraId="431217A7" w14:textId="1C5BC310" w:rsidR="001A48B7" w:rsidRPr="001A48B7" w:rsidRDefault="001A48B7" w:rsidP="001A48B7">
            <w:pPr>
              <w:jc w:val="both"/>
              <w:rPr>
                <w:sz w:val="16"/>
                <w:szCs w:val="16"/>
              </w:rPr>
            </w:pPr>
            <w:proofErr w:type="spellStart"/>
            <w:r w:rsidRPr="001A48B7">
              <w:rPr>
                <w:sz w:val="16"/>
                <w:szCs w:val="16"/>
              </w:rPr>
              <w:t>Authenticate</w:t>
            </w:r>
            <w:proofErr w:type="spellEnd"/>
            <w:r w:rsidRPr="001A48B7">
              <w:rPr>
                <w:sz w:val="16"/>
                <w:szCs w:val="16"/>
              </w:rPr>
              <w:t xml:space="preserve"> </w:t>
            </w:r>
            <w:proofErr w:type="spellStart"/>
            <w:r w:rsidRPr="001A48B7">
              <w:rPr>
                <w:sz w:val="16"/>
                <w:szCs w:val="16"/>
              </w:rPr>
              <w:t>User</w:t>
            </w:r>
            <w:proofErr w:type="spellEnd"/>
          </w:p>
        </w:tc>
        <w:tc>
          <w:tcPr>
            <w:tcW w:w="3867" w:type="dxa"/>
          </w:tcPr>
          <w:p w14:paraId="28223D28" w14:textId="7CF71A30" w:rsidR="001A48B7" w:rsidRPr="001A48B7" w:rsidRDefault="00CB7CF9" w:rsidP="001A48B7">
            <w:pPr>
              <w:jc w:val="both"/>
              <w:rPr>
                <w:sz w:val="16"/>
                <w:szCs w:val="16"/>
              </w:rPr>
            </w:pPr>
            <w:r w:rsidRPr="00CB7CF9">
              <w:rPr>
                <w:sz w:val="16"/>
                <w:szCs w:val="16"/>
              </w:rPr>
              <w:t>Introduzca un nombre de usuario para utilizarlo para la autorización con el servidor SMTP. El nombre de usuario es obligatorio si el servidor SMTP requiere autenticación.</w:t>
            </w:r>
          </w:p>
        </w:tc>
      </w:tr>
      <w:tr w:rsidR="001A48B7" w:rsidRPr="001A48B7" w14:paraId="1D4AB3F3" w14:textId="77777777" w:rsidTr="001A48B7">
        <w:tc>
          <w:tcPr>
            <w:tcW w:w="3881" w:type="dxa"/>
          </w:tcPr>
          <w:p w14:paraId="08AF598B" w14:textId="0B689D13" w:rsidR="001A48B7" w:rsidRPr="001A48B7" w:rsidRDefault="001A48B7" w:rsidP="001A48B7">
            <w:pPr>
              <w:jc w:val="both"/>
              <w:rPr>
                <w:sz w:val="16"/>
                <w:szCs w:val="16"/>
              </w:rPr>
            </w:pPr>
            <w:proofErr w:type="spellStart"/>
            <w:r w:rsidRPr="001A48B7">
              <w:rPr>
                <w:sz w:val="16"/>
                <w:szCs w:val="16"/>
              </w:rPr>
              <w:t>Authenticate</w:t>
            </w:r>
            <w:proofErr w:type="spellEnd"/>
            <w:r w:rsidRPr="001A48B7">
              <w:rPr>
                <w:sz w:val="16"/>
                <w:szCs w:val="16"/>
              </w:rPr>
              <w:t xml:space="preserve"> </w:t>
            </w:r>
            <w:proofErr w:type="spellStart"/>
            <w:r w:rsidRPr="001A48B7">
              <w:rPr>
                <w:sz w:val="16"/>
                <w:szCs w:val="16"/>
              </w:rPr>
              <w:t>Password</w:t>
            </w:r>
            <w:proofErr w:type="spellEnd"/>
          </w:p>
        </w:tc>
        <w:tc>
          <w:tcPr>
            <w:tcW w:w="3867" w:type="dxa"/>
          </w:tcPr>
          <w:p w14:paraId="4A0AD99A" w14:textId="004FECEA" w:rsidR="001A48B7" w:rsidRPr="001A48B7" w:rsidRDefault="00CB7CF9" w:rsidP="001A48B7">
            <w:pPr>
              <w:jc w:val="both"/>
              <w:rPr>
                <w:sz w:val="16"/>
                <w:szCs w:val="16"/>
              </w:rPr>
            </w:pPr>
            <w:r w:rsidRPr="00CB7CF9">
              <w:rPr>
                <w:sz w:val="16"/>
                <w:szCs w:val="16"/>
              </w:rPr>
              <w:t>Ingrese la contraseña para el usuario autenticado. Esta contraseña se utiliza para la autorización con el servidor SMTP. La contraseña es necesaria si el servidor SMTP requiere autenticación.</w:t>
            </w:r>
          </w:p>
        </w:tc>
      </w:tr>
      <w:tr w:rsidR="001A48B7" w:rsidRPr="001A48B7" w14:paraId="63A15C03" w14:textId="77777777" w:rsidTr="001A48B7">
        <w:tc>
          <w:tcPr>
            <w:tcW w:w="3881" w:type="dxa"/>
          </w:tcPr>
          <w:p w14:paraId="7A5D92C6" w14:textId="125C6471" w:rsidR="001A48B7" w:rsidRPr="001A48B7" w:rsidRDefault="001A48B7" w:rsidP="00F63AFB">
            <w:pPr>
              <w:jc w:val="both"/>
              <w:rPr>
                <w:sz w:val="16"/>
                <w:szCs w:val="16"/>
              </w:rPr>
            </w:pPr>
            <w:r w:rsidRPr="001A48B7">
              <w:rPr>
                <w:sz w:val="16"/>
                <w:szCs w:val="16"/>
              </w:rPr>
              <w:t xml:space="preserve">TLS Client </w:t>
            </w:r>
            <w:proofErr w:type="spellStart"/>
            <w:r w:rsidRPr="001A48B7">
              <w:rPr>
                <w:sz w:val="16"/>
                <w:szCs w:val="16"/>
              </w:rPr>
              <w:t>Profile</w:t>
            </w:r>
            <w:proofErr w:type="spellEnd"/>
            <w:r w:rsidRPr="001A48B7">
              <w:rPr>
                <w:sz w:val="16"/>
                <w:szCs w:val="16"/>
              </w:rPr>
              <w:t xml:space="preserve"> (</w:t>
            </w:r>
            <w:proofErr w:type="spellStart"/>
            <w:r w:rsidRPr="001A48B7">
              <w:rPr>
                <w:sz w:val="16"/>
                <w:szCs w:val="16"/>
              </w:rPr>
              <w:t>optional</w:t>
            </w:r>
            <w:proofErr w:type="spellEnd"/>
            <w:r w:rsidRPr="001A48B7">
              <w:rPr>
                <w:sz w:val="16"/>
                <w:szCs w:val="16"/>
              </w:rPr>
              <w:t>)</w:t>
            </w:r>
          </w:p>
        </w:tc>
        <w:tc>
          <w:tcPr>
            <w:tcW w:w="3867" w:type="dxa"/>
          </w:tcPr>
          <w:p w14:paraId="72D4AA97" w14:textId="68AC77EA" w:rsidR="001A48B7" w:rsidRPr="001A48B7" w:rsidRDefault="00CB7CF9" w:rsidP="00F63AFB">
            <w:pPr>
              <w:jc w:val="both"/>
              <w:rPr>
                <w:sz w:val="16"/>
                <w:szCs w:val="16"/>
              </w:rPr>
            </w:pPr>
            <w:r w:rsidRPr="00CB7CF9">
              <w:rPr>
                <w:sz w:val="16"/>
                <w:szCs w:val="16"/>
              </w:rPr>
              <w:t>Seleccione un perfil de cliente TLS opcional que se utilizará para comunicarse con el servidor de correo electrónico si se selecciona la opción Conexión segura</w:t>
            </w:r>
            <w:r>
              <w:rPr>
                <w:sz w:val="16"/>
                <w:szCs w:val="16"/>
              </w:rPr>
              <w:t xml:space="preserve"> (</w:t>
            </w:r>
            <w:proofErr w:type="spellStart"/>
            <w:r w:rsidRPr="00CB7CF9">
              <w:rPr>
                <w:sz w:val="16"/>
                <w:szCs w:val="16"/>
              </w:rPr>
              <w:t>Secure</w:t>
            </w:r>
            <w:proofErr w:type="spellEnd"/>
            <w:r w:rsidRPr="00CB7CF9">
              <w:rPr>
                <w:sz w:val="16"/>
                <w:szCs w:val="16"/>
              </w:rPr>
              <w:t xml:space="preserve"> </w:t>
            </w:r>
            <w:proofErr w:type="spellStart"/>
            <w:r w:rsidRPr="00CB7CF9">
              <w:rPr>
                <w:sz w:val="16"/>
                <w:szCs w:val="16"/>
              </w:rPr>
              <w:t>Connection</w:t>
            </w:r>
            <w:proofErr w:type="spellEnd"/>
            <w:r>
              <w:rPr>
                <w:sz w:val="16"/>
                <w:szCs w:val="16"/>
              </w:rPr>
              <w:t>)</w:t>
            </w:r>
            <w:r w:rsidRPr="00CB7CF9">
              <w:rPr>
                <w:sz w:val="16"/>
                <w:szCs w:val="16"/>
              </w:rPr>
              <w:t>.</w:t>
            </w:r>
          </w:p>
        </w:tc>
      </w:tr>
      <w:tr w:rsidR="001A48B7" w:rsidRPr="001A48B7" w14:paraId="3B750961" w14:textId="77777777" w:rsidTr="001A48B7">
        <w:tc>
          <w:tcPr>
            <w:tcW w:w="3881" w:type="dxa"/>
          </w:tcPr>
          <w:p w14:paraId="55E6444C" w14:textId="2E7FC869" w:rsidR="001A48B7" w:rsidRPr="001A48B7" w:rsidRDefault="001A48B7" w:rsidP="001A48B7">
            <w:pPr>
              <w:jc w:val="both"/>
              <w:rPr>
                <w:sz w:val="16"/>
                <w:szCs w:val="16"/>
              </w:rPr>
            </w:pPr>
            <w:proofErr w:type="spellStart"/>
            <w:r w:rsidRPr="001A48B7">
              <w:rPr>
                <w:sz w:val="16"/>
                <w:szCs w:val="16"/>
              </w:rPr>
              <w:t>Secure</w:t>
            </w:r>
            <w:proofErr w:type="spellEnd"/>
            <w:r w:rsidRPr="001A48B7">
              <w:rPr>
                <w:sz w:val="16"/>
                <w:szCs w:val="16"/>
              </w:rPr>
              <w:t xml:space="preserve"> </w:t>
            </w:r>
            <w:proofErr w:type="spellStart"/>
            <w:r w:rsidRPr="001A48B7">
              <w:rPr>
                <w:sz w:val="16"/>
                <w:szCs w:val="16"/>
              </w:rPr>
              <w:t>Connection</w:t>
            </w:r>
            <w:proofErr w:type="spellEnd"/>
          </w:p>
        </w:tc>
        <w:tc>
          <w:tcPr>
            <w:tcW w:w="3867" w:type="dxa"/>
          </w:tcPr>
          <w:p w14:paraId="467A575A" w14:textId="7EB8F186" w:rsidR="00CB7CF9" w:rsidRPr="00CB7CF9" w:rsidRDefault="00CB7CF9" w:rsidP="00CB7CF9">
            <w:pPr>
              <w:jc w:val="both"/>
              <w:rPr>
                <w:sz w:val="16"/>
                <w:szCs w:val="16"/>
              </w:rPr>
            </w:pPr>
            <w:r w:rsidRPr="00CB7CF9">
              <w:rPr>
                <w:sz w:val="16"/>
                <w:szCs w:val="16"/>
              </w:rPr>
              <w:t xml:space="preserve">Seleccione esta opción para especificar que se utiliza </w:t>
            </w:r>
            <w:r>
              <w:rPr>
                <w:sz w:val="16"/>
                <w:szCs w:val="16"/>
              </w:rPr>
              <w:t xml:space="preserve">seguridad </w:t>
            </w:r>
            <w:r w:rsidRPr="00CB7CF9">
              <w:rPr>
                <w:sz w:val="16"/>
                <w:szCs w:val="16"/>
              </w:rPr>
              <w:t>TLS. Se aplican las siguientes condiciones:</w:t>
            </w:r>
          </w:p>
          <w:p w14:paraId="57CE146A" w14:textId="77777777" w:rsidR="00CB7CF9" w:rsidRDefault="00CB7CF9" w:rsidP="00CB7CF9">
            <w:pPr>
              <w:pStyle w:val="Prrafodelista"/>
              <w:numPr>
                <w:ilvl w:val="0"/>
                <w:numId w:val="1"/>
              </w:numPr>
              <w:jc w:val="both"/>
              <w:rPr>
                <w:sz w:val="16"/>
                <w:szCs w:val="16"/>
              </w:rPr>
            </w:pPr>
            <w:r w:rsidRPr="00CB7CF9">
              <w:rPr>
                <w:sz w:val="16"/>
                <w:szCs w:val="16"/>
              </w:rPr>
              <w:t>Si esta opción no está seleccionada, la seguridad TLS no se usa incluso si el servidor de correo electrónico está configurado para usar el protocolo STARTTLS.</w:t>
            </w:r>
          </w:p>
          <w:p w14:paraId="59F9CA35" w14:textId="77777777" w:rsidR="00CB7CF9" w:rsidRDefault="00CB7CF9" w:rsidP="00CB7CF9">
            <w:pPr>
              <w:pStyle w:val="Prrafodelista"/>
              <w:numPr>
                <w:ilvl w:val="0"/>
                <w:numId w:val="1"/>
              </w:numPr>
              <w:jc w:val="both"/>
              <w:rPr>
                <w:sz w:val="16"/>
                <w:szCs w:val="16"/>
              </w:rPr>
            </w:pPr>
            <w:r w:rsidRPr="00CB7CF9">
              <w:rPr>
                <w:sz w:val="16"/>
                <w:szCs w:val="16"/>
              </w:rPr>
              <w:t>Si se selecciona esta opción y se selecciona un perfil de cliente TLS, se utiliza ese perfil y se respeta la configuración del protocolo STARTTLS en el servidor de correo electrónico.</w:t>
            </w:r>
          </w:p>
          <w:p w14:paraId="7DD6FB56" w14:textId="25376A67" w:rsidR="001A48B7" w:rsidRPr="00CB7CF9" w:rsidRDefault="00CB7CF9" w:rsidP="00CB7CF9">
            <w:pPr>
              <w:pStyle w:val="Prrafodelista"/>
              <w:numPr>
                <w:ilvl w:val="0"/>
                <w:numId w:val="1"/>
              </w:numPr>
              <w:jc w:val="both"/>
              <w:rPr>
                <w:sz w:val="16"/>
                <w:szCs w:val="16"/>
              </w:rPr>
            </w:pPr>
            <w:r w:rsidRPr="00CB7CF9">
              <w:rPr>
                <w:sz w:val="16"/>
                <w:szCs w:val="16"/>
              </w:rPr>
              <w:t>Si se selecciona esta opción y no se selecciona ningún perfil de cliente TLS, se utiliza el perfil de cliente TLS predeterminado y se respeta la configuración del protocolo STARTTLS en el servidor de correo electrónico.</w:t>
            </w:r>
          </w:p>
        </w:tc>
      </w:tr>
    </w:tbl>
    <w:p w14:paraId="5568A368" w14:textId="77777777" w:rsidR="001A48B7" w:rsidRPr="001A48B7" w:rsidRDefault="001A48B7" w:rsidP="001A48B7">
      <w:pPr>
        <w:ind w:left="1080"/>
        <w:jc w:val="both"/>
        <w:rPr>
          <w:sz w:val="20"/>
          <w:szCs w:val="20"/>
        </w:rPr>
      </w:pPr>
    </w:p>
    <w:p w14:paraId="0E25F06B" w14:textId="5135C0DA" w:rsidR="00CB7CF9" w:rsidRPr="00CB7CF9" w:rsidRDefault="00CB7CF9" w:rsidP="00CB7CF9">
      <w:pPr>
        <w:pStyle w:val="Prrafodelista"/>
        <w:numPr>
          <w:ilvl w:val="1"/>
          <w:numId w:val="2"/>
        </w:numPr>
        <w:jc w:val="both"/>
        <w:rPr>
          <w:sz w:val="20"/>
          <w:szCs w:val="20"/>
        </w:rPr>
      </w:pPr>
      <w:r w:rsidRPr="00CB7CF9">
        <w:rPr>
          <w:sz w:val="20"/>
          <w:szCs w:val="20"/>
        </w:rPr>
        <w:t xml:space="preserve">Puede enviar un correo electrónico de prueba para confirmar que el servidor de correo electrónico está configurado correctamente. Haga clic en </w:t>
      </w:r>
      <w:r w:rsidRPr="00CB7CF9">
        <w:rPr>
          <w:rStyle w:val="ph"/>
          <w:rFonts w:ascii="Arial" w:hAnsi="Arial" w:cs="Arial"/>
          <w:b/>
          <w:bCs/>
          <w:color w:val="161616"/>
          <w:sz w:val="20"/>
          <w:szCs w:val="20"/>
          <w:bdr w:val="none" w:sz="0" w:space="0" w:color="auto" w:frame="1"/>
          <w:shd w:val="clear" w:color="auto" w:fill="FFFFFF"/>
        </w:rPr>
        <w:t>Test email</w:t>
      </w:r>
      <w:r w:rsidRPr="00CB7CF9">
        <w:rPr>
          <w:sz w:val="20"/>
          <w:szCs w:val="20"/>
        </w:rPr>
        <w:t xml:space="preserve"> en el panel </w:t>
      </w:r>
      <w:r w:rsidRPr="00CB7CF9">
        <w:rPr>
          <w:rFonts w:ascii="Arial" w:hAnsi="Arial" w:cs="Arial"/>
          <w:b/>
          <w:bCs/>
          <w:color w:val="161616"/>
          <w:sz w:val="20"/>
          <w:szCs w:val="20"/>
          <w:shd w:val="clear" w:color="auto" w:fill="FFFFFF"/>
        </w:rPr>
        <w:t xml:space="preserve">Test </w:t>
      </w:r>
      <w:proofErr w:type="spellStart"/>
      <w:r w:rsidRPr="00CB7CF9">
        <w:rPr>
          <w:rFonts w:ascii="Arial" w:hAnsi="Arial" w:cs="Arial"/>
          <w:b/>
          <w:bCs/>
          <w:color w:val="161616"/>
          <w:sz w:val="20"/>
          <w:szCs w:val="20"/>
          <w:shd w:val="clear" w:color="auto" w:fill="FFFFFF"/>
        </w:rPr>
        <w:t>Connection</w:t>
      </w:r>
      <w:proofErr w:type="spellEnd"/>
      <w:r w:rsidRPr="00CB7CF9">
        <w:rPr>
          <w:sz w:val="20"/>
          <w:szCs w:val="20"/>
        </w:rPr>
        <w:t xml:space="preserve"> para abrir una ventana de diálogo. Ingrese una o más direcciones de correo electrónico válidas en el campo </w:t>
      </w:r>
      <w:proofErr w:type="spellStart"/>
      <w:r w:rsidRPr="00CB7CF9">
        <w:rPr>
          <w:rStyle w:val="ph"/>
          <w:rFonts w:ascii="Arial" w:hAnsi="Arial" w:cs="Arial"/>
          <w:b/>
          <w:bCs/>
          <w:color w:val="161616"/>
          <w:sz w:val="20"/>
          <w:szCs w:val="20"/>
          <w:bdr w:val="none" w:sz="0" w:space="0" w:color="auto" w:frame="1"/>
          <w:shd w:val="clear" w:color="auto" w:fill="FFFFFF"/>
        </w:rPr>
        <w:t>Recipients</w:t>
      </w:r>
      <w:proofErr w:type="spellEnd"/>
      <w:r w:rsidRPr="00CB7CF9">
        <w:rPr>
          <w:sz w:val="20"/>
          <w:szCs w:val="20"/>
        </w:rPr>
        <w:t xml:space="preserve">. Separe varios destinatarios con comas. Haga clic en </w:t>
      </w:r>
      <w:proofErr w:type="spellStart"/>
      <w:r w:rsidRPr="00CB7CF9">
        <w:rPr>
          <w:rFonts w:ascii="Arial" w:hAnsi="Arial" w:cs="Arial"/>
          <w:b/>
          <w:bCs/>
          <w:color w:val="161616"/>
          <w:sz w:val="20"/>
          <w:szCs w:val="20"/>
          <w:shd w:val="clear" w:color="auto" w:fill="FFFFFF"/>
        </w:rPr>
        <w:t>Send</w:t>
      </w:r>
      <w:proofErr w:type="spellEnd"/>
      <w:r w:rsidRPr="00CB7CF9">
        <w:rPr>
          <w:rFonts w:ascii="Arial" w:hAnsi="Arial" w:cs="Arial"/>
          <w:b/>
          <w:bCs/>
          <w:color w:val="161616"/>
          <w:sz w:val="20"/>
          <w:szCs w:val="20"/>
          <w:shd w:val="clear" w:color="auto" w:fill="FFFFFF"/>
        </w:rPr>
        <w:t xml:space="preserve"> test email</w:t>
      </w:r>
      <w:r w:rsidRPr="00CB7CF9">
        <w:rPr>
          <w:sz w:val="20"/>
          <w:szCs w:val="20"/>
        </w:rPr>
        <w:t>. Compruebe que los destinatarios hayan recibido el correo electrónico de prueba.</w:t>
      </w:r>
    </w:p>
    <w:p w14:paraId="67C5EA48" w14:textId="36AD1E97" w:rsidR="001A48B7" w:rsidRDefault="00CB7CF9" w:rsidP="00CB7CF9">
      <w:pPr>
        <w:pStyle w:val="Prrafodelista"/>
        <w:numPr>
          <w:ilvl w:val="1"/>
          <w:numId w:val="2"/>
        </w:numPr>
        <w:jc w:val="both"/>
        <w:rPr>
          <w:sz w:val="20"/>
          <w:szCs w:val="20"/>
        </w:rPr>
      </w:pPr>
      <w:r w:rsidRPr="00CB7CF9">
        <w:rPr>
          <w:sz w:val="20"/>
          <w:szCs w:val="20"/>
        </w:rPr>
        <w:t xml:space="preserve">Si el correo electrónico de prueba tiene éxito, haga clic en </w:t>
      </w:r>
      <w:proofErr w:type="spellStart"/>
      <w:r w:rsidRPr="00CB7CF9">
        <w:rPr>
          <w:b/>
          <w:bCs/>
          <w:sz w:val="20"/>
          <w:szCs w:val="20"/>
        </w:rPr>
        <w:t>Save</w:t>
      </w:r>
      <w:proofErr w:type="spellEnd"/>
      <w:r w:rsidRPr="00CB7CF9">
        <w:rPr>
          <w:sz w:val="20"/>
          <w:szCs w:val="20"/>
        </w:rPr>
        <w:t xml:space="preserve"> para guardar la configuración del servidor de correo electrónico. Si la prueba no tiene éxito, verifique los valores de configuración y actualización según sea necesario.</w:t>
      </w:r>
    </w:p>
    <w:p w14:paraId="2A7B5BD3" w14:textId="64A54F96" w:rsidR="00CB7CF9" w:rsidRDefault="00CB7CF9" w:rsidP="00CB7CF9">
      <w:pPr>
        <w:ind w:left="1080"/>
        <w:jc w:val="both"/>
        <w:rPr>
          <w:sz w:val="20"/>
          <w:szCs w:val="20"/>
        </w:rPr>
      </w:pPr>
    </w:p>
    <w:p w14:paraId="34EB2202" w14:textId="5B5C882D" w:rsidR="00CB7CF9" w:rsidRPr="00CB7CF9" w:rsidRDefault="00CB7CF9" w:rsidP="00CB7CF9">
      <w:pPr>
        <w:ind w:left="1080" w:firstLine="336"/>
        <w:jc w:val="both"/>
        <w:rPr>
          <w:b/>
          <w:bCs/>
          <w:sz w:val="20"/>
          <w:szCs w:val="20"/>
        </w:rPr>
      </w:pPr>
      <w:r w:rsidRPr="00CB7CF9">
        <w:rPr>
          <w:b/>
          <w:bCs/>
          <w:sz w:val="20"/>
          <w:szCs w:val="20"/>
        </w:rPr>
        <w:t>Nota:</w:t>
      </w:r>
    </w:p>
    <w:p w14:paraId="07E11B77" w14:textId="582BB35A" w:rsidR="00CB7CF9" w:rsidRDefault="00CB7CF9" w:rsidP="00CB7CF9">
      <w:pPr>
        <w:ind w:left="1416"/>
        <w:jc w:val="both"/>
        <w:rPr>
          <w:sz w:val="20"/>
          <w:szCs w:val="20"/>
        </w:rPr>
      </w:pPr>
      <w:r w:rsidRPr="00CB7CF9">
        <w:rPr>
          <w:sz w:val="20"/>
          <w:szCs w:val="20"/>
        </w:rPr>
        <w:t xml:space="preserve">Para enviar correos electrónicos, debe seleccionar un servidor de correo electrónico como su servidor activo en </w:t>
      </w:r>
      <w:proofErr w:type="spellStart"/>
      <w:r w:rsidRPr="00CB7CF9">
        <w:rPr>
          <w:rFonts w:ascii="Arial" w:hAnsi="Arial" w:cs="Arial"/>
          <w:b/>
          <w:bCs/>
          <w:color w:val="161616"/>
          <w:spacing w:val="2"/>
          <w:sz w:val="20"/>
          <w:szCs w:val="20"/>
          <w:shd w:val="clear" w:color="auto" w:fill="EDF5FF"/>
        </w:rPr>
        <w:t>Settings</w:t>
      </w:r>
      <w:proofErr w:type="spellEnd"/>
      <w:r w:rsidRPr="00CB7CF9">
        <w:rPr>
          <w:rFonts w:ascii="Arial" w:hAnsi="Arial" w:cs="Arial"/>
          <w:b/>
          <w:bCs/>
          <w:color w:val="161616"/>
          <w:spacing w:val="2"/>
          <w:sz w:val="20"/>
          <w:szCs w:val="20"/>
          <w:shd w:val="clear" w:color="auto" w:fill="EDF5FF"/>
        </w:rPr>
        <w:t xml:space="preserve"> &gt; </w:t>
      </w:r>
      <w:proofErr w:type="spellStart"/>
      <w:r w:rsidRPr="00CB7CF9">
        <w:rPr>
          <w:rFonts w:ascii="Arial" w:hAnsi="Arial" w:cs="Arial"/>
          <w:b/>
          <w:bCs/>
          <w:color w:val="161616"/>
          <w:spacing w:val="2"/>
          <w:sz w:val="20"/>
          <w:szCs w:val="20"/>
          <w:shd w:val="clear" w:color="auto" w:fill="EDF5FF"/>
        </w:rPr>
        <w:t>Notifications</w:t>
      </w:r>
      <w:proofErr w:type="spellEnd"/>
      <w:r w:rsidR="00FD014B" w:rsidRPr="00FD014B">
        <w:rPr>
          <w:sz w:val="20"/>
          <w:szCs w:val="20"/>
        </w:rPr>
        <w:t xml:space="preserve">, además de agregar el email </w:t>
      </w:r>
      <w:r w:rsidR="00FD014B">
        <w:rPr>
          <w:sz w:val="20"/>
          <w:szCs w:val="20"/>
        </w:rPr>
        <w:t>como se aprecia en la siguiente imagen:</w:t>
      </w:r>
    </w:p>
    <w:p w14:paraId="69D63FDA" w14:textId="77777777" w:rsidR="00CB7CF9" w:rsidRDefault="00CB7CF9" w:rsidP="00CB7CF9">
      <w:pPr>
        <w:ind w:left="1080"/>
        <w:jc w:val="both"/>
        <w:rPr>
          <w:sz w:val="20"/>
          <w:szCs w:val="20"/>
        </w:rPr>
      </w:pPr>
    </w:p>
    <w:p w14:paraId="621D50B0" w14:textId="19AD5073" w:rsidR="00CB7CF9" w:rsidRDefault="00CB7CF9" w:rsidP="00CB7CF9">
      <w:pPr>
        <w:ind w:left="1080"/>
        <w:jc w:val="both"/>
        <w:rPr>
          <w:sz w:val="20"/>
          <w:szCs w:val="20"/>
        </w:rPr>
      </w:pPr>
    </w:p>
    <w:p w14:paraId="28F3FD75" w14:textId="3FAB42A7" w:rsidR="00CB7CF9" w:rsidRPr="00CB7CF9" w:rsidRDefault="00FD014B" w:rsidP="00FD014B">
      <w:pPr>
        <w:jc w:val="center"/>
        <w:rPr>
          <w:sz w:val="20"/>
          <w:szCs w:val="20"/>
        </w:rPr>
      </w:pPr>
      <w:r>
        <w:rPr>
          <w:noProof/>
        </w:rPr>
        <w:lastRenderedPageBreak/>
        <w:drawing>
          <wp:inline distT="0" distB="0" distL="0" distR="0" wp14:anchorId="2828DC62" wp14:editId="408E090E">
            <wp:extent cx="5612130" cy="24009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2400935"/>
                    </a:xfrm>
                    <a:prstGeom prst="rect">
                      <a:avLst/>
                    </a:prstGeom>
                  </pic:spPr>
                </pic:pic>
              </a:graphicData>
            </a:graphic>
          </wp:inline>
        </w:drawing>
      </w:r>
    </w:p>
    <w:p w14:paraId="39696A69" w14:textId="6BEAC2CD" w:rsidR="00E658A4" w:rsidRDefault="00E658A4" w:rsidP="00DE0FD9">
      <w:pPr>
        <w:jc w:val="both"/>
        <w:rPr>
          <w:sz w:val="20"/>
          <w:szCs w:val="20"/>
        </w:rPr>
      </w:pPr>
    </w:p>
    <w:p w14:paraId="28401B26" w14:textId="3C14CD97" w:rsidR="00FD014B" w:rsidRDefault="00FD014B" w:rsidP="00DE0FD9">
      <w:pPr>
        <w:jc w:val="both"/>
        <w:rPr>
          <w:sz w:val="20"/>
          <w:szCs w:val="20"/>
        </w:rPr>
      </w:pPr>
      <w:r>
        <w:rPr>
          <w:sz w:val="20"/>
          <w:szCs w:val="20"/>
        </w:rPr>
        <w:tab/>
      </w:r>
      <w:r w:rsidRPr="00FD014B">
        <w:rPr>
          <w:b/>
          <w:bCs/>
          <w:sz w:val="20"/>
          <w:szCs w:val="20"/>
        </w:rPr>
        <w:t>OBS:</w:t>
      </w:r>
      <w:r w:rsidRPr="00FD014B">
        <w:rPr>
          <w:sz w:val="20"/>
          <w:szCs w:val="20"/>
        </w:rPr>
        <w:t xml:space="preserve"> Para realizar pruebas con el servidor de correo de Google, active </w:t>
      </w:r>
      <w:hyperlink r:id="rId41" w:history="1">
        <w:r w:rsidRPr="00DB7773">
          <w:rPr>
            <w:rStyle w:val="Hipervnculo"/>
            <w:sz w:val="20"/>
            <w:szCs w:val="20"/>
          </w:rPr>
          <w:t>https://myaccount.google.com/lesssecureapps</w:t>
        </w:r>
      </w:hyperlink>
      <w:r>
        <w:rPr>
          <w:sz w:val="20"/>
          <w:szCs w:val="20"/>
        </w:rPr>
        <w:t xml:space="preserve"> </w:t>
      </w:r>
      <w:r w:rsidRPr="00FD014B">
        <w:rPr>
          <w:sz w:val="20"/>
          <w:szCs w:val="20"/>
        </w:rPr>
        <w:t xml:space="preserve"> si está APAGADO, para habilitar menos aplicaciones seguras</w:t>
      </w:r>
      <w:r w:rsidR="00E33535">
        <w:rPr>
          <w:sz w:val="20"/>
          <w:szCs w:val="20"/>
        </w:rPr>
        <w:t xml:space="preserve"> (link: </w:t>
      </w:r>
      <w:hyperlink r:id="rId42" w:history="1">
        <w:r w:rsidR="00E33535" w:rsidRPr="00DB7773">
          <w:rPr>
            <w:rStyle w:val="Hipervnculo"/>
            <w:sz w:val="20"/>
            <w:szCs w:val="20"/>
          </w:rPr>
          <w:t>https://www.it-swarm-es.com/es/node.js/recibo-un-error-error-inicio-de-sesion-no-valido-535-5.7.8-nombre-de-usuario-y-contrasena-no-aceptados.-cuando-intento-enviar-un-correo-con-el-modulo-nodemailer-desde-node-js/806503797/</w:t>
        </w:r>
      </w:hyperlink>
      <w:r w:rsidR="00E33535">
        <w:rPr>
          <w:sz w:val="20"/>
          <w:szCs w:val="20"/>
        </w:rPr>
        <w:t>)</w:t>
      </w:r>
      <w:r>
        <w:rPr>
          <w:sz w:val="20"/>
          <w:szCs w:val="20"/>
        </w:rPr>
        <w:t>. Con esto comienza a funcionar el envío de notificaciones. La configuración para este ejemplo es la siguiente:</w:t>
      </w:r>
    </w:p>
    <w:p w14:paraId="775E918E" w14:textId="0202DD31" w:rsidR="00FD014B" w:rsidRDefault="00FD014B" w:rsidP="00DE0FD9">
      <w:pPr>
        <w:jc w:val="both"/>
        <w:rPr>
          <w:sz w:val="20"/>
          <w:szCs w:val="20"/>
        </w:rPr>
      </w:pPr>
    </w:p>
    <w:p w14:paraId="42EC43CB" w14:textId="4B332C36" w:rsidR="00FD014B" w:rsidRDefault="00FD014B" w:rsidP="00DE0FD9">
      <w:pPr>
        <w:jc w:val="both"/>
        <w:rPr>
          <w:sz w:val="20"/>
          <w:szCs w:val="20"/>
        </w:rPr>
      </w:pPr>
      <w:r>
        <w:rPr>
          <w:noProof/>
        </w:rPr>
        <w:drawing>
          <wp:inline distT="0" distB="0" distL="0" distR="0" wp14:anchorId="0533DEED" wp14:editId="1F8008A2">
            <wp:extent cx="5612130" cy="302831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3028315"/>
                    </a:xfrm>
                    <a:prstGeom prst="rect">
                      <a:avLst/>
                    </a:prstGeom>
                  </pic:spPr>
                </pic:pic>
              </a:graphicData>
            </a:graphic>
          </wp:inline>
        </w:drawing>
      </w:r>
    </w:p>
    <w:p w14:paraId="5B113AAD" w14:textId="3F04E4AD" w:rsidR="00FD014B" w:rsidRDefault="00FD014B" w:rsidP="00DE0FD9">
      <w:pPr>
        <w:jc w:val="both"/>
        <w:rPr>
          <w:sz w:val="20"/>
          <w:szCs w:val="20"/>
        </w:rPr>
      </w:pPr>
    </w:p>
    <w:p w14:paraId="39C594EB" w14:textId="77777777" w:rsidR="00FD014B" w:rsidRPr="00FD014B" w:rsidRDefault="00FD014B" w:rsidP="00DE0FD9">
      <w:pPr>
        <w:jc w:val="both"/>
        <w:rPr>
          <w:b/>
          <w:bCs/>
          <w:sz w:val="20"/>
          <w:szCs w:val="20"/>
        </w:rPr>
      </w:pPr>
    </w:p>
    <w:p w14:paraId="05EFAC9B" w14:textId="23FE4005" w:rsidR="00AF4090" w:rsidRDefault="00AF4090">
      <w:pPr>
        <w:spacing w:after="160" w:line="259" w:lineRule="auto"/>
        <w:rPr>
          <w:b/>
          <w:bCs/>
          <w:sz w:val="20"/>
          <w:szCs w:val="20"/>
        </w:rPr>
      </w:pPr>
    </w:p>
    <w:p w14:paraId="32E3AAB5" w14:textId="77777777" w:rsidR="00FD014B" w:rsidRDefault="00FD014B">
      <w:pPr>
        <w:spacing w:after="160" w:line="259" w:lineRule="auto"/>
        <w:rPr>
          <w:b/>
          <w:bCs/>
          <w:sz w:val="20"/>
          <w:szCs w:val="20"/>
        </w:rPr>
      </w:pPr>
      <w:r>
        <w:rPr>
          <w:b/>
          <w:bCs/>
          <w:sz w:val="20"/>
          <w:szCs w:val="20"/>
        </w:rPr>
        <w:br w:type="page"/>
      </w:r>
    </w:p>
    <w:p w14:paraId="25CC7AFB" w14:textId="0DD8027A" w:rsidR="001A3ED8" w:rsidRPr="001A3ED8" w:rsidRDefault="001A3ED8" w:rsidP="001A3ED8">
      <w:pPr>
        <w:pStyle w:val="Prrafodelista"/>
        <w:numPr>
          <w:ilvl w:val="0"/>
          <w:numId w:val="2"/>
        </w:numPr>
        <w:jc w:val="both"/>
        <w:rPr>
          <w:b/>
          <w:bCs/>
          <w:sz w:val="20"/>
          <w:szCs w:val="20"/>
        </w:rPr>
      </w:pPr>
      <w:r w:rsidRPr="001A3ED8">
        <w:rPr>
          <w:b/>
          <w:bCs/>
          <w:sz w:val="20"/>
          <w:szCs w:val="20"/>
        </w:rPr>
        <w:lastRenderedPageBreak/>
        <w:t>Configurar notificaciones</w:t>
      </w:r>
    </w:p>
    <w:p w14:paraId="1774C99E" w14:textId="77777777" w:rsidR="001A3ED8" w:rsidRPr="00470847" w:rsidRDefault="001A3ED8" w:rsidP="001A3ED8">
      <w:pPr>
        <w:pStyle w:val="Prrafodelista"/>
        <w:jc w:val="both"/>
        <w:rPr>
          <w:sz w:val="20"/>
          <w:szCs w:val="20"/>
        </w:rPr>
      </w:pPr>
    </w:p>
    <w:p w14:paraId="6BD0EFC0" w14:textId="28E80064" w:rsidR="001A3ED8" w:rsidRPr="00470847" w:rsidRDefault="001A3ED8" w:rsidP="001A3ED8">
      <w:pPr>
        <w:pStyle w:val="Prrafodelista"/>
        <w:jc w:val="both"/>
        <w:rPr>
          <w:sz w:val="20"/>
          <w:szCs w:val="20"/>
        </w:rPr>
      </w:pPr>
      <w:r w:rsidRPr="00470847">
        <w:rPr>
          <w:sz w:val="20"/>
          <w:szCs w:val="20"/>
        </w:rPr>
        <w:t>Seleccione un servidor de correo electrónico y configure la información "</w:t>
      </w:r>
      <w:proofErr w:type="spellStart"/>
      <w:r w:rsidR="00470847" w:rsidRPr="00470847">
        <w:rPr>
          <w:sz w:val="20"/>
          <w:szCs w:val="20"/>
        </w:rPr>
        <w:t>sent</w:t>
      </w:r>
      <w:proofErr w:type="spellEnd"/>
      <w:r w:rsidR="00470847" w:rsidRPr="00470847">
        <w:rPr>
          <w:sz w:val="20"/>
          <w:szCs w:val="20"/>
        </w:rPr>
        <w:t xml:space="preserve"> </w:t>
      </w:r>
      <w:proofErr w:type="spellStart"/>
      <w:r w:rsidR="00470847" w:rsidRPr="00470847">
        <w:rPr>
          <w:sz w:val="20"/>
          <w:szCs w:val="20"/>
        </w:rPr>
        <w:t>from</w:t>
      </w:r>
      <w:proofErr w:type="spellEnd"/>
      <w:r w:rsidRPr="00470847">
        <w:rPr>
          <w:sz w:val="20"/>
          <w:szCs w:val="20"/>
        </w:rPr>
        <w:t xml:space="preserve">" </w:t>
      </w:r>
      <w:r w:rsidR="00470847">
        <w:rPr>
          <w:sz w:val="20"/>
          <w:szCs w:val="20"/>
        </w:rPr>
        <w:t xml:space="preserve">(enviado desde) </w:t>
      </w:r>
      <w:r w:rsidRPr="00470847">
        <w:rPr>
          <w:sz w:val="20"/>
          <w:szCs w:val="20"/>
        </w:rPr>
        <w:t>para las notificaciones.</w:t>
      </w:r>
    </w:p>
    <w:p w14:paraId="498A98F4" w14:textId="77777777" w:rsidR="001A3ED8" w:rsidRDefault="001A3ED8" w:rsidP="001A3ED8">
      <w:pPr>
        <w:pStyle w:val="Prrafodelista"/>
        <w:jc w:val="both"/>
        <w:rPr>
          <w:sz w:val="20"/>
          <w:szCs w:val="20"/>
        </w:rPr>
      </w:pPr>
    </w:p>
    <w:p w14:paraId="59E07E45" w14:textId="77777777" w:rsidR="00470847" w:rsidRPr="009D2E51" w:rsidRDefault="00470847" w:rsidP="009D2E51">
      <w:pPr>
        <w:ind w:firstLine="708"/>
        <w:jc w:val="both"/>
        <w:rPr>
          <w:b/>
          <w:bCs/>
          <w:sz w:val="20"/>
          <w:szCs w:val="20"/>
        </w:rPr>
      </w:pPr>
      <w:r w:rsidRPr="009D2E51">
        <w:rPr>
          <w:b/>
          <w:bCs/>
          <w:sz w:val="20"/>
          <w:szCs w:val="20"/>
        </w:rPr>
        <w:t>Acerca de esta tarea</w:t>
      </w:r>
    </w:p>
    <w:p w14:paraId="6B914EAA" w14:textId="77777777" w:rsidR="009D2E51" w:rsidRDefault="009D2E51" w:rsidP="009D2E51">
      <w:pPr>
        <w:pStyle w:val="Prrafodelista"/>
        <w:ind w:left="708"/>
        <w:jc w:val="both"/>
        <w:rPr>
          <w:sz w:val="20"/>
          <w:szCs w:val="20"/>
        </w:rPr>
      </w:pPr>
    </w:p>
    <w:p w14:paraId="1459042C" w14:textId="0632F297" w:rsidR="00470847" w:rsidRPr="00470847" w:rsidRDefault="00470847" w:rsidP="009D2E51">
      <w:pPr>
        <w:pStyle w:val="Prrafodelista"/>
        <w:ind w:left="708"/>
        <w:jc w:val="both"/>
        <w:rPr>
          <w:sz w:val="20"/>
          <w:szCs w:val="20"/>
        </w:rPr>
      </w:pPr>
      <w:r w:rsidRPr="00470847">
        <w:rPr>
          <w:sz w:val="20"/>
          <w:szCs w:val="20"/>
        </w:rPr>
        <w:t xml:space="preserve">En </w:t>
      </w:r>
      <w:proofErr w:type="spellStart"/>
      <w:r w:rsidRPr="00470847">
        <w:rPr>
          <w:b/>
          <w:bCs/>
          <w:sz w:val="20"/>
          <w:szCs w:val="20"/>
        </w:rPr>
        <w:t>Settings</w:t>
      </w:r>
      <w:proofErr w:type="spellEnd"/>
      <w:r w:rsidRPr="00470847">
        <w:rPr>
          <w:b/>
          <w:bCs/>
          <w:sz w:val="20"/>
          <w:szCs w:val="20"/>
        </w:rPr>
        <w:t xml:space="preserve"> &gt; </w:t>
      </w:r>
      <w:proofErr w:type="spellStart"/>
      <w:r w:rsidRPr="00470847">
        <w:rPr>
          <w:b/>
          <w:bCs/>
          <w:sz w:val="20"/>
          <w:szCs w:val="20"/>
        </w:rPr>
        <w:t>Notifications</w:t>
      </w:r>
      <w:proofErr w:type="spellEnd"/>
      <w:r w:rsidRPr="00470847">
        <w:rPr>
          <w:sz w:val="20"/>
          <w:szCs w:val="20"/>
        </w:rPr>
        <w:t xml:space="preserve">, seleccione el servidor de correo electrónico que desea usar como servidor activo para enviar correos electrónicos de notificación en </w:t>
      </w:r>
      <w:proofErr w:type="spellStart"/>
      <w:r w:rsidRPr="00470847">
        <w:rPr>
          <w:rFonts w:ascii="Arial" w:hAnsi="Arial" w:cs="Arial"/>
          <w:b/>
          <w:bCs/>
          <w:color w:val="161616"/>
          <w:sz w:val="20"/>
          <w:szCs w:val="20"/>
          <w:shd w:val="clear" w:color="auto" w:fill="FFFFFF"/>
        </w:rPr>
        <w:t>Resources</w:t>
      </w:r>
      <w:proofErr w:type="spellEnd"/>
      <w:r w:rsidRPr="00470847">
        <w:rPr>
          <w:rFonts w:ascii="Arial" w:hAnsi="Arial" w:cs="Arial"/>
          <w:b/>
          <w:bCs/>
          <w:color w:val="161616"/>
          <w:sz w:val="20"/>
          <w:szCs w:val="20"/>
          <w:shd w:val="clear" w:color="auto" w:fill="FFFFFF"/>
        </w:rPr>
        <w:t xml:space="preserve"> &gt; </w:t>
      </w:r>
      <w:proofErr w:type="spellStart"/>
      <w:r w:rsidRPr="00470847">
        <w:rPr>
          <w:rFonts w:ascii="Arial" w:hAnsi="Arial" w:cs="Arial"/>
          <w:b/>
          <w:bCs/>
          <w:color w:val="161616"/>
          <w:sz w:val="20"/>
          <w:szCs w:val="20"/>
          <w:shd w:val="clear" w:color="auto" w:fill="FFFFFF"/>
        </w:rPr>
        <w:t>Notifications</w:t>
      </w:r>
      <w:proofErr w:type="spellEnd"/>
      <w:r w:rsidRPr="00470847">
        <w:rPr>
          <w:sz w:val="20"/>
          <w:szCs w:val="20"/>
        </w:rPr>
        <w:t>. Se requiere un servidor de correo electrónico activo para enviar notificaciones por correo electrónico. Se puede configurar más de un servidor de correo electrónico en Cloud Manager, pero solo se puede seleccionar un servidor de correo electrónico para enviar notificaciones a la vez. El servidor de correo electrónico debe estar configurado y seleccionado para recibir notificaciones antes de agregar un</w:t>
      </w:r>
      <w:r>
        <w:rPr>
          <w:sz w:val="20"/>
          <w:szCs w:val="20"/>
        </w:rPr>
        <w:t xml:space="preserve"> </w:t>
      </w:r>
      <w:r w:rsidRPr="00470847">
        <w:rPr>
          <w:b/>
          <w:bCs/>
          <w:sz w:val="20"/>
          <w:szCs w:val="20"/>
        </w:rPr>
        <w:t xml:space="preserve">Portal </w:t>
      </w:r>
      <w:proofErr w:type="spellStart"/>
      <w:r>
        <w:rPr>
          <w:b/>
          <w:bCs/>
          <w:sz w:val="20"/>
          <w:szCs w:val="20"/>
        </w:rPr>
        <w:t>S</w:t>
      </w:r>
      <w:r w:rsidRPr="00470847">
        <w:rPr>
          <w:b/>
          <w:bCs/>
          <w:sz w:val="20"/>
          <w:szCs w:val="20"/>
        </w:rPr>
        <w:t>ervice</w:t>
      </w:r>
      <w:proofErr w:type="spellEnd"/>
      <w:r w:rsidRPr="00470847">
        <w:rPr>
          <w:sz w:val="20"/>
          <w:szCs w:val="20"/>
        </w:rPr>
        <w:t xml:space="preserve"> a su nube.</w:t>
      </w:r>
    </w:p>
    <w:p w14:paraId="3601BD10" w14:textId="77777777" w:rsidR="00470847" w:rsidRPr="00470847" w:rsidRDefault="00470847" w:rsidP="009D2E51">
      <w:pPr>
        <w:pStyle w:val="Prrafodelista"/>
        <w:ind w:left="708"/>
        <w:jc w:val="both"/>
        <w:rPr>
          <w:sz w:val="20"/>
          <w:szCs w:val="20"/>
        </w:rPr>
      </w:pPr>
    </w:p>
    <w:p w14:paraId="7BBEE7AD" w14:textId="260C9A3F" w:rsidR="00470847" w:rsidRPr="00470847" w:rsidRDefault="00470847" w:rsidP="009D2E51">
      <w:pPr>
        <w:pStyle w:val="Prrafodelista"/>
        <w:ind w:left="708"/>
        <w:jc w:val="both"/>
        <w:rPr>
          <w:sz w:val="20"/>
          <w:szCs w:val="20"/>
        </w:rPr>
      </w:pPr>
      <w:r w:rsidRPr="00470847">
        <w:rPr>
          <w:sz w:val="20"/>
          <w:szCs w:val="20"/>
        </w:rPr>
        <w:t>También configur</w:t>
      </w:r>
      <w:r w:rsidR="009D2E51">
        <w:rPr>
          <w:sz w:val="20"/>
          <w:szCs w:val="20"/>
        </w:rPr>
        <w:t>e</w:t>
      </w:r>
      <w:r w:rsidRPr="00470847">
        <w:rPr>
          <w:sz w:val="20"/>
          <w:szCs w:val="20"/>
        </w:rPr>
        <w:t xml:space="preserve"> la información del remitente </w:t>
      </w:r>
      <w:r w:rsidR="009D2E51">
        <w:rPr>
          <w:sz w:val="20"/>
          <w:szCs w:val="20"/>
        </w:rPr>
        <w:t>(</w:t>
      </w:r>
      <w:proofErr w:type="spellStart"/>
      <w:r w:rsidR="009D2E51" w:rsidRPr="009D2E51">
        <w:rPr>
          <w:b/>
          <w:bCs/>
          <w:sz w:val="20"/>
          <w:szCs w:val="20"/>
        </w:rPr>
        <w:t>sender</w:t>
      </w:r>
      <w:proofErr w:type="spellEnd"/>
      <w:r w:rsidR="009D2E51">
        <w:rPr>
          <w:sz w:val="20"/>
          <w:szCs w:val="20"/>
        </w:rPr>
        <w:t xml:space="preserve">) </w:t>
      </w:r>
      <w:r w:rsidRPr="00470847">
        <w:rPr>
          <w:sz w:val="20"/>
          <w:szCs w:val="20"/>
        </w:rPr>
        <w:t>para que se incluya en todos los correos electrónicos y, opcionalmente, edit</w:t>
      </w:r>
      <w:r w:rsidR="009D2E51">
        <w:rPr>
          <w:sz w:val="20"/>
          <w:szCs w:val="20"/>
        </w:rPr>
        <w:t>e</w:t>
      </w:r>
      <w:r w:rsidRPr="00470847">
        <w:rPr>
          <w:sz w:val="20"/>
          <w:szCs w:val="20"/>
        </w:rPr>
        <w:t xml:space="preserve"> el texto estándar para las plantillas de correo electrónico.</w:t>
      </w:r>
    </w:p>
    <w:p w14:paraId="65CAC205" w14:textId="77777777" w:rsidR="00470847" w:rsidRPr="00470847" w:rsidRDefault="00470847" w:rsidP="009D2E51">
      <w:pPr>
        <w:pStyle w:val="Prrafodelista"/>
        <w:ind w:left="708"/>
        <w:jc w:val="both"/>
        <w:rPr>
          <w:sz w:val="20"/>
          <w:szCs w:val="20"/>
        </w:rPr>
      </w:pPr>
    </w:p>
    <w:p w14:paraId="2E82227E" w14:textId="77777777" w:rsidR="00470847" w:rsidRPr="00470847" w:rsidRDefault="00470847" w:rsidP="009D2E51">
      <w:pPr>
        <w:pStyle w:val="Prrafodelista"/>
        <w:ind w:left="708"/>
        <w:jc w:val="both"/>
        <w:rPr>
          <w:sz w:val="20"/>
          <w:szCs w:val="20"/>
        </w:rPr>
      </w:pPr>
      <w:r w:rsidRPr="00470847">
        <w:rPr>
          <w:sz w:val="20"/>
          <w:szCs w:val="20"/>
        </w:rPr>
        <w:t>Se requiere uno de los siguientes roles para agregar roles para seleccionar el servidor de correo electrónico, ingresar la información del remitente y editar las plantillas de correo electrónico:</w:t>
      </w:r>
    </w:p>
    <w:p w14:paraId="1F46EA22" w14:textId="77777777" w:rsidR="00470847" w:rsidRPr="00470847" w:rsidRDefault="00470847" w:rsidP="009D2E51">
      <w:pPr>
        <w:pStyle w:val="Prrafodelista"/>
        <w:numPr>
          <w:ilvl w:val="0"/>
          <w:numId w:val="4"/>
        </w:numPr>
        <w:ind w:left="1428"/>
        <w:jc w:val="both"/>
        <w:rPr>
          <w:sz w:val="20"/>
          <w:szCs w:val="20"/>
        </w:rPr>
      </w:pPr>
      <w:r w:rsidRPr="00470847">
        <w:rPr>
          <w:sz w:val="20"/>
          <w:szCs w:val="20"/>
        </w:rPr>
        <w:t>Administrador</w:t>
      </w:r>
    </w:p>
    <w:p w14:paraId="79F4CEFF" w14:textId="77777777" w:rsidR="009D2E51" w:rsidRDefault="00470847" w:rsidP="009D2E51">
      <w:pPr>
        <w:pStyle w:val="Prrafodelista"/>
        <w:numPr>
          <w:ilvl w:val="0"/>
          <w:numId w:val="4"/>
        </w:numPr>
        <w:ind w:left="1428"/>
        <w:jc w:val="both"/>
        <w:rPr>
          <w:sz w:val="20"/>
          <w:szCs w:val="20"/>
        </w:rPr>
      </w:pPr>
      <w:r w:rsidRPr="00470847">
        <w:rPr>
          <w:sz w:val="20"/>
          <w:szCs w:val="20"/>
        </w:rPr>
        <w:t>Dueño</w:t>
      </w:r>
    </w:p>
    <w:p w14:paraId="2DDADE1C" w14:textId="3FB604BF" w:rsidR="001A3ED8" w:rsidRDefault="00470847" w:rsidP="009D2E51">
      <w:pPr>
        <w:pStyle w:val="Prrafodelista"/>
        <w:numPr>
          <w:ilvl w:val="0"/>
          <w:numId w:val="4"/>
        </w:numPr>
        <w:ind w:left="1428"/>
        <w:jc w:val="both"/>
        <w:rPr>
          <w:sz w:val="20"/>
          <w:szCs w:val="20"/>
        </w:rPr>
      </w:pPr>
      <w:r w:rsidRPr="009D2E51">
        <w:rPr>
          <w:sz w:val="20"/>
          <w:szCs w:val="20"/>
        </w:rPr>
        <w:t>Un rol personalizado con la configuración de la nube: administrar permisos</w:t>
      </w:r>
    </w:p>
    <w:p w14:paraId="44E0F3D2" w14:textId="530624C3" w:rsidR="009D2E51" w:rsidRDefault="009D2E51" w:rsidP="009D2E51">
      <w:pPr>
        <w:jc w:val="both"/>
        <w:rPr>
          <w:sz w:val="20"/>
          <w:szCs w:val="20"/>
        </w:rPr>
      </w:pPr>
    </w:p>
    <w:p w14:paraId="0428036F" w14:textId="77777777" w:rsidR="009D2E51" w:rsidRPr="009D2E51" w:rsidRDefault="009D2E51" w:rsidP="009D2E51">
      <w:pPr>
        <w:ind w:left="684"/>
        <w:jc w:val="both"/>
        <w:rPr>
          <w:b/>
          <w:bCs/>
          <w:sz w:val="20"/>
          <w:szCs w:val="20"/>
        </w:rPr>
      </w:pPr>
      <w:r w:rsidRPr="009D2E51">
        <w:rPr>
          <w:b/>
          <w:bCs/>
          <w:sz w:val="20"/>
          <w:szCs w:val="20"/>
        </w:rPr>
        <w:t xml:space="preserve">Nota: </w:t>
      </w:r>
    </w:p>
    <w:p w14:paraId="2DBD24CF" w14:textId="6E0E76E8" w:rsidR="009D2E51" w:rsidRDefault="009D2E51" w:rsidP="009D2E51">
      <w:pPr>
        <w:ind w:left="684"/>
        <w:jc w:val="both"/>
        <w:rPr>
          <w:sz w:val="20"/>
          <w:szCs w:val="20"/>
        </w:rPr>
      </w:pPr>
      <w:r w:rsidRPr="009D2E51">
        <w:rPr>
          <w:sz w:val="20"/>
          <w:szCs w:val="20"/>
        </w:rPr>
        <w:t xml:space="preserve">Si no selecciona un servidor de correo electrónico para enviar correos electrónicos de notificación, </w:t>
      </w:r>
      <w:r>
        <w:rPr>
          <w:sz w:val="20"/>
          <w:szCs w:val="20"/>
        </w:rPr>
        <w:t>el</w:t>
      </w:r>
      <w:r w:rsidRPr="009D2E51">
        <w:rPr>
          <w:sz w:val="20"/>
          <w:szCs w:val="20"/>
        </w:rPr>
        <w:t xml:space="preserve"> usuario no podrá restablecer su contraseña desde las páginas de inicio de sesión de Cloud Manager o API Manager.</w:t>
      </w:r>
    </w:p>
    <w:p w14:paraId="5C6CF6D4" w14:textId="5B46126F" w:rsidR="009D2E51" w:rsidRDefault="009D2E51" w:rsidP="009D2E51">
      <w:pPr>
        <w:jc w:val="both"/>
        <w:rPr>
          <w:sz w:val="20"/>
          <w:szCs w:val="20"/>
        </w:rPr>
      </w:pPr>
    </w:p>
    <w:p w14:paraId="2A3E09FC" w14:textId="464E1FDD" w:rsidR="009D2E51" w:rsidRPr="009D2E51" w:rsidRDefault="009D2E51" w:rsidP="009D2E51">
      <w:pPr>
        <w:jc w:val="both"/>
        <w:rPr>
          <w:b/>
          <w:bCs/>
          <w:sz w:val="20"/>
          <w:szCs w:val="20"/>
        </w:rPr>
      </w:pPr>
      <w:r w:rsidRPr="009D2E51">
        <w:rPr>
          <w:b/>
          <w:bCs/>
          <w:sz w:val="20"/>
          <w:szCs w:val="20"/>
        </w:rPr>
        <w:tab/>
        <w:t>Procedimiento:</w:t>
      </w:r>
    </w:p>
    <w:p w14:paraId="3E293667" w14:textId="2F88BA86" w:rsidR="009D2E51" w:rsidRDefault="009D2E51" w:rsidP="009D2E51">
      <w:pPr>
        <w:jc w:val="both"/>
        <w:rPr>
          <w:sz w:val="20"/>
          <w:szCs w:val="20"/>
        </w:rPr>
      </w:pPr>
    </w:p>
    <w:p w14:paraId="12EAA65F" w14:textId="77777777" w:rsidR="009D2E51" w:rsidRDefault="009D2E51" w:rsidP="009D2E51">
      <w:pPr>
        <w:pStyle w:val="Prrafodelista"/>
        <w:numPr>
          <w:ilvl w:val="1"/>
          <w:numId w:val="2"/>
        </w:numPr>
        <w:jc w:val="both"/>
        <w:rPr>
          <w:sz w:val="20"/>
          <w:szCs w:val="20"/>
        </w:rPr>
      </w:pPr>
      <w:r w:rsidRPr="009D2E51">
        <w:rPr>
          <w:sz w:val="20"/>
          <w:szCs w:val="20"/>
        </w:rPr>
        <w:t xml:space="preserve">En </w:t>
      </w:r>
      <w:r>
        <w:rPr>
          <w:sz w:val="20"/>
          <w:szCs w:val="20"/>
        </w:rPr>
        <w:t>Cloud Manager</w:t>
      </w:r>
      <w:r w:rsidRPr="009D2E51">
        <w:rPr>
          <w:sz w:val="20"/>
          <w:szCs w:val="20"/>
        </w:rPr>
        <w:t xml:space="preserve">, haga clic en </w:t>
      </w:r>
      <w:r w:rsidRPr="009D2E51">
        <w:rPr>
          <w:noProof/>
          <w:sz w:val="20"/>
          <w:szCs w:val="20"/>
        </w:rPr>
        <w:drawing>
          <wp:inline distT="0" distB="0" distL="0" distR="0" wp14:anchorId="00296388" wp14:editId="7CFE33E9">
            <wp:extent cx="190500" cy="203200"/>
            <wp:effectExtent l="0" t="0" r="0" b="6350"/>
            <wp:docPr id="2" name="Imagen 2"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_notifications__d9e242" descr="Setting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Pr="009D2E51">
        <w:rPr>
          <w:rFonts w:ascii="Arial" w:hAnsi="Arial" w:cs="Arial"/>
          <w:color w:val="161616"/>
          <w:sz w:val="20"/>
          <w:szCs w:val="20"/>
          <w:shd w:val="clear" w:color="auto" w:fill="FFFFFF"/>
        </w:rPr>
        <w:t> </w:t>
      </w:r>
      <w:proofErr w:type="spellStart"/>
      <w:r w:rsidRPr="009D2E51">
        <w:rPr>
          <w:rStyle w:val="ph"/>
          <w:rFonts w:ascii="Arial" w:hAnsi="Arial" w:cs="Arial"/>
          <w:b/>
          <w:bCs/>
          <w:color w:val="161616"/>
          <w:sz w:val="20"/>
          <w:szCs w:val="20"/>
          <w:bdr w:val="none" w:sz="0" w:space="0" w:color="auto" w:frame="1"/>
          <w:shd w:val="clear" w:color="auto" w:fill="FFFFFF"/>
        </w:rPr>
        <w:t>Settings</w:t>
      </w:r>
      <w:proofErr w:type="spellEnd"/>
      <w:r w:rsidRPr="009D2E51">
        <w:rPr>
          <w:sz w:val="20"/>
          <w:szCs w:val="20"/>
        </w:rPr>
        <w:t>.</w:t>
      </w:r>
    </w:p>
    <w:p w14:paraId="684D4AB8" w14:textId="77777777" w:rsidR="009D2E51" w:rsidRDefault="009D2E51" w:rsidP="009D2E51">
      <w:pPr>
        <w:pStyle w:val="Prrafodelista"/>
        <w:numPr>
          <w:ilvl w:val="1"/>
          <w:numId w:val="2"/>
        </w:numPr>
        <w:jc w:val="both"/>
        <w:rPr>
          <w:sz w:val="20"/>
          <w:szCs w:val="20"/>
        </w:rPr>
      </w:pPr>
      <w:r w:rsidRPr="009D2E51">
        <w:rPr>
          <w:sz w:val="20"/>
          <w:szCs w:val="20"/>
        </w:rPr>
        <w:t xml:space="preserve">En la lista de navegación </w:t>
      </w:r>
      <w:proofErr w:type="spellStart"/>
      <w:r w:rsidRPr="009D2E51">
        <w:rPr>
          <w:b/>
          <w:bCs/>
          <w:sz w:val="20"/>
          <w:szCs w:val="20"/>
        </w:rPr>
        <w:t>Settings</w:t>
      </w:r>
      <w:proofErr w:type="spellEnd"/>
      <w:r w:rsidRPr="009D2E51">
        <w:rPr>
          <w:sz w:val="20"/>
          <w:szCs w:val="20"/>
        </w:rPr>
        <w:t xml:space="preserve">, haga clic en </w:t>
      </w:r>
      <w:proofErr w:type="spellStart"/>
      <w:r w:rsidRPr="009D2E51">
        <w:rPr>
          <w:b/>
          <w:bCs/>
          <w:sz w:val="20"/>
          <w:szCs w:val="20"/>
        </w:rPr>
        <w:t>Notifications</w:t>
      </w:r>
      <w:proofErr w:type="spellEnd"/>
      <w:r w:rsidRPr="009D2E51">
        <w:rPr>
          <w:sz w:val="20"/>
          <w:szCs w:val="20"/>
        </w:rPr>
        <w:t>.</w:t>
      </w:r>
    </w:p>
    <w:p w14:paraId="7E238D80" w14:textId="77777777" w:rsidR="009D2E51" w:rsidRDefault="009D2E51" w:rsidP="009D2E51">
      <w:pPr>
        <w:pStyle w:val="Prrafodelista"/>
        <w:numPr>
          <w:ilvl w:val="1"/>
          <w:numId w:val="2"/>
        </w:numPr>
        <w:jc w:val="both"/>
        <w:rPr>
          <w:sz w:val="20"/>
          <w:szCs w:val="20"/>
        </w:rPr>
      </w:pPr>
      <w:r w:rsidRPr="009D2E51">
        <w:rPr>
          <w:sz w:val="20"/>
          <w:szCs w:val="20"/>
        </w:rPr>
        <w:t>Para configurar el servidor de correo electrónico activo:</w:t>
      </w:r>
    </w:p>
    <w:p w14:paraId="6FEA9991" w14:textId="77777777" w:rsidR="009D2E51" w:rsidRDefault="009D2E51" w:rsidP="009D2E51">
      <w:pPr>
        <w:pStyle w:val="Prrafodelista"/>
        <w:numPr>
          <w:ilvl w:val="0"/>
          <w:numId w:val="5"/>
        </w:numPr>
        <w:jc w:val="both"/>
        <w:rPr>
          <w:sz w:val="20"/>
          <w:szCs w:val="20"/>
        </w:rPr>
      </w:pPr>
      <w:r w:rsidRPr="009D2E51">
        <w:rPr>
          <w:sz w:val="20"/>
          <w:szCs w:val="20"/>
        </w:rPr>
        <w:t xml:space="preserve">Haga clic en </w:t>
      </w:r>
      <w:proofErr w:type="spellStart"/>
      <w:r w:rsidRPr="009D2E51">
        <w:rPr>
          <w:b/>
          <w:bCs/>
          <w:sz w:val="20"/>
          <w:szCs w:val="20"/>
        </w:rPr>
        <w:t>Edit</w:t>
      </w:r>
      <w:proofErr w:type="spellEnd"/>
      <w:r w:rsidRPr="009D2E51">
        <w:rPr>
          <w:sz w:val="20"/>
          <w:szCs w:val="20"/>
        </w:rPr>
        <w:t xml:space="preserve"> en la sección</w:t>
      </w:r>
      <w:r w:rsidRPr="009D2E51">
        <w:rPr>
          <w:rFonts w:ascii="Arial" w:hAnsi="Arial" w:cs="Arial"/>
          <w:color w:val="161616"/>
          <w:sz w:val="20"/>
          <w:szCs w:val="20"/>
          <w:shd w:val="clear" w:color="auto" w:fill="FFFFFF"/>
        </w:rPr>
        <w:t> </w:t>
      </w:r>
      <w:r w:rsidRPr="009D2E51">
        <w:rPr>
          <w:rStyle w:val="ph"/>
          <w:rFonts w:ascii="Arial" w:hAnsi="Arial" w:cs="Arial"/>
          <w:b/>
          <w:bCs/>
          <w:color w:val="161616"/>
          <w:sz w:val="20"/>
          <w:szCs w:val="20"/>
          <w:bdr w:val="none" w:sz="0" w:space="0" w:color="auto" w:frame="1"/>
          <w:shd w:val="clear" w:color="auto" w:fill="FFFFFF"/>
        </w:rPr>
        <w:t>Sender &amp; Email Server</w:t>
      </w:r>
      <w:r w:rsidRPr="009D2E51">
        <w:rPr>
          <w:sz w:val="20"/>
          <w:szCs w:val="20"/>
        </w:rPr>
        <w:t>.</w:t>
      </w:r>
    </w:p>
    <w:p w14:paraId="2E090668" w14:textId="77777777" w:rsidR="009D2E51" w:rsidRDefault="009D2E51" w:rsidP="009D2E51">
      <w:pPr>
        <w:pStyle w:val="Prrafodelista"/>
        <w:numPr>
          <w:ilvl w:val="0"/>
          <w:numId w:val="5"/>
        </w:numPr>
        <w:jc w:val="both"/>
        <w:rPr>
          <w:sz w:val="20"/>
          <w:szCs w:val="20"/>
        </w:rPr>
      </w:pPr>
      <w:r w:rsidRPr="009D2E51">
        <w:rPr>
          <w:sz w:val="20"/>
          <w:szCs w:val="20"/>
        </w:rPr>
        <w:t>Seleccione un servidor de correo electrónico en la lista; Se muestra una marca de verificación junto al servidor seleccionado actualmente.</w:t>
      </w:r>
    </w:p>
    <w:p w14:paraId="3D817903" w14:textId="15C416B3" w:rsidR="009D2E51" w:rsidRPr="009D2E51" w:rsidRDefault="009D2E51" w:rsidP="009D2E51">
      <w:pPr>
        <w:pStyle w:val="Prrafodelista"/>
        <w:numPr>
          <w:ilvl w:val="0"/>
          <w:numId w:val="5"/>
        </w:numPr>
        <w:jc w:val="both"/>
        <w:rPr>
          <w:sz w:val="20"/>
          <w:szCs w:val="20"/>
        </w:rPr>
      </w:pPr>
      <w:r w:rsidRPr="009D2E51">
        <w:rPr>
          <w:sz w:val="20"/>
          <w:szCs w:val="20"/>
        </w:rPr>
        <w:t xml:space="preserve">Clic en </w:t>
      </w:r>
      <w:proofErr w:type="spellStart"/>
      <w:r w:rsidRPr="009D2E51">
        <w:rPr>
          <w:b/>
          <w:bCs/>
          <w:sz w:val="20"/>
          <w:szCs w:val="20"/>
        </w:rPr>
        <w:t>Save</w:t>
      </w:r>
      <w:proofErr w:type="spellEnd"/>
      <w:r w:rsidRPr="009D2E51">
        <w:rPr>
          <w:sz w:val="20"/>
          <w:szCs w:val="20"/>
        </w:rPr>
        <w:t>.</w:t>
      </w:r>
    </w:p>
    <w:p w14:paraId="33104A62" w14:textId="77777777" w:rsidR="00AE7827" w:rsidRDefault="009D2E51" w:rsidP="009D2E51">
      <w:pPr>
        <w:pStyle w:val="Prrafodelista"/>
        <w:numPr>
          <w:ilvl w:val="1"/>
          <w:numId w:val="2"/>
        </w:numPr>
        <w:jc w:val="both"/>
        <w:rPr>
          <w:sz w:val="20"/>
          <w:szCs w:val="20"/>
        </w:rPr>
      </w:pPr>
      <w:r w:rsidRPr="009D2E51">
        <w:rPr>
          <w:sz w:val="20"/>
          <w:szCs w:val="20"/>
        </w:rPr>
        <w:t xml:space="preserve">Para eliminar un servidor de correo electrónico de la lista, haga clic en el menú </w:t>
      </w:r>
      <w:proofErr w:type="spellStart"/>
      <w:r w:rsidR="00AE7827" w:rsidRPr="00AE7827">
        <w:rPr>
          <w:b/>
          <w:bCs/>
          <w:sz w:val="20"/>
          <w:szCs w:val="20"/>
        </w:rPr>
        <w:t>options</w:t>
      </w:r>
      <w:proofErr w:type="spellEnd"/>
      <w:r w:rsidRPr="009D2E51">
        <w:rPr>
          <w:sz w:val="20"/>
          <w:szCs w:val="20"/>
        </w:rPr>
        <w:t xml:space="preserve"> junto al nombre del servidor y seleccione </w:t>
      </w:r>
      <w:proofErr w:type="spellStart"/>
      <w:r w:rsidR="00AE7827" w:rsidRPr="00AE7827">
        <w:rPr>
          <w:b/>
          <w:bCs/>
          <w:sz w:val="20"/>
          <w:szCs w:val="20"/>
        </w:rPr>
        <w:t>Delete</w:t>
      </w:r>
      <w:proofErr w:type="spellEnd"/>
      <w:r w:rsidRPr="009D2E51">
        <w:rPr>
          <w:sz w:val="20"/>
          <w:szCs w:val="20"/>
        </w:rPr>
        <w:t>.</w:t>
      </w:r>
    </w:p>
    <w:p w14:paraId="4564F786" w14:textId="77777777" w:rsidR="00AE7827" w:rsidRDefault="009D2E51" w:rsidP="009D2E51">
      <w:pPr>
        <w:pStyle w:val="Prrafodelista"/>
        <w:numPr>
          <w:ilvl w:val="1"/>
          <w:numId w:val="2"/>
        </w:numPr>
        <w:jc w:val="both"/>
        <w:rPr>
          <w:sz w:val="20"/>
          <w:szCs w:val="20"/>
        </w:rPr>
      </w:pPr>
      <w:r w:rsidRPr="00AE7827">
        <w:rPr>
          <w:sz w:val="20"/>
          <w:szCs w:val="20"/>
        </w:rPr>
        <w:t>Para cambiar el nombre del remitente y la dirección de correo electrónico de las notificaciones:</w:t>
      </w:r>
    </w:p>
    <w:p w14:paraId="175FD60E" w14:textId="77777777" w:rsidR="00AE7827" w:rsidRDefault="009D2E51" w:rsidP="009D2E51">
      <w:pPr>
        <w:pStyle w:val="Prrafodelista"/>
        <w:numPr>
          <w:ilvl w:val="0"/>
          <w:numId w:val="5"/>
        </w:numPr>
        <w:jc w:val="both"/>
        <w:rPr>
          <w:sz w:val="20"/>
          <w:szCs w:val="20"/>
        </w:rPr>
      </w:pPr>
      <w:r w:rsidRPr="00AE7827">
        <w:rPr>
          <w:sz w:val="20"/>
          <w:szCs w:val="20"/>
        </w:rPr>
        <w:t xml:space="preserve">Haga clic en </w:t>
      </w:r>
      <w:proofErr w:type="spellStart"/>
      <w:r w:rsidRPr="00AE7827">
        <w:rPr>
          <w:b/>
          <w:bCs/>
          <w:sz w:val="20"/>
          <w:szCs w:val="20"/>
        </w:rPr>
        <w:t>Edit</w:t>
      </w:r>
      <w:proofErr w:type="spellEnd"/>
      <w:r w:rsidRPr="00AE7827">
        <w:rPr>
          <w:sz w:val="20"/>
          <w:szCs w:val="20"/>
        </w:rPr>
        <w:t xml:space="preserve"> en la sección </w:t>
      </w:r>
      <w:r w:rsidR="00AE7827" w:rsidRPr="00AE7827">
        <w:rPr>
          <w:rFonts w:ascii="Arial" w:hAnsi="Arial" w:cs="Arial"/>
          <w:b/>
          <w:bCs/>
          <w:color w:val="161616"/>
          <w:sz w:val="20"/>
          <w:szCs w:val="20"/>
          <w:shd w:val="clear" w:color="auto" w:fill="FFFFFF"/>
        </w:rPr>
        <w:t>Sender &amp; Email Server</w:t>
      </w:r>
      <w:r w:rsidRPr="00AE7827">
        <w:rPr>
          <w:sz w:val="20"/>
          <w:szCs w:val="20"/>
        </w:rPr>
        <w:t>.</w:t>
      </w:r>
    </w:p>
    <w:p w14:paraId="56186161" w14:textId="77777777" w:rsidR="00AE7827" w:rsidRDefault="009D2E51" w:rsidP="009D2E51">
      <w:pPr>
        <w:pStyle w:val="Prrafodelista"/>
        <w:numPr>
          <w:ilvl w:val="0"/>
          <w:numId w:val="5"/>
        </w:numPr>
        <w:jc w:val="both"/>
        <w:rPr>
          <w:sz w:val="20"/>
          <w:szCs w:val="20"/>
        </w:rPr>
      </w:pPr>
      <w:r w:rsidRPr="00AE7827">
        <w:rPr>
          <w:sz w:val="20"/>
          <w:szCs w:val="20"/>
        </w:rPr>
        <w:t>Complete el nombre y la dirección de correo electrónico desde donde se enviarán las notificaciones.</w:t>
      </w:r>
    </w:p>
    <w:p w14:paraId="2B6884A4" w14:textId="2606FE95" w:rsidR="009D2E51" w:rsidRDefault="009D2E51" w:rsidP="009D2E51">
      <w:pPr>
        <w:pStyle w:val="Prrafodelista"/>
        <w:numPr>
          <w:ilvl w:val="0"/>
          <w:numId w:val="5"/>
        </w:numPr>
        <w:jc w:val="both"/>
        <w:rPr>
          <w:sz w:val="20"/>
          <w:szCs w:val="20"/>
        </w:rPr>
      </w:pPr>
      <w:r w:rsidRPr="00AE7827">
        <w:rPr>
          <w:sz w:val="20"/>
          <w:szCs w:val="20"/>
        </w:rPr>
        <w:t xml:space="preserve">Clic en </w:t>
      </w:r>
      <w:proofErr w:type="spellStart"/>
      <w:r w:rsidR="00AE7827" w:rsidRPr="00AE7827">
        <w:rPr>
          <w:b/>
          <w:bCs/>
          <w:sz w:val="20"/>
          <w:szCs w:val="20"/>
        </w:rPr>
        <w:t>Save</w:t>
      </w:r>
      <w:proofErr w:type="spellEnd"/>
      <w:r w:rsidRPr="00AE7827">
        <w:rPr>
          <w:sz w:val="20"/>
          <w:szCs w:val="20"/>
        </w:rPr>
        <w:t>.</w:t>
      </w:r>
    </w:p>
    <w:p w14:paraId="75615C5D" w14:textId="3550B076" w:rsidR="00D30C5B" w:rsidRPr="00D30C5B" w:rsidRDefault="00D30C5B" w:rsidP="00D30C5B">
      <w:pPr>
        <w:pStyle w:val="Prrafodelista"/>
        <w:numPr>
          <w:ilvl w:val="1"/>
          <w:numId w:val="2"/>
        </w:numPr>
        <w:jc w:val="both"/>
        <w:rPr>
          <w:sz w:val="20"/>
          <w:szCs w:val="20"/>
        </w:rPr>
      </w:pPr>
      <w:r w:rsidRPr="00D30C5B">
        <w:rPr>
          <w:sz w:val="20"/>
          <w:szCs w:val="20"/>
        </w:rPr>
        <w:t>Para obtener una vista previa y editar las plantillas de correo electrónico de notificación, consulte</w:t>
      </w:r>
      <w:r w:rsidRPr="00D30C5B">
        <w:rPr>
          <w:rFonts w:ascii="Arial" w:hAnsi="Arial" w:cs="Arial"/>
          <w:color w:val="161616"/>
          <w:sz w:val="20"/>
          <w:szCs w:val="20"/>
          <w:shd w:val="clear" w:color="auto" w:fill="FFFFFF"/>
        </w:rPr>
        <w:t> </w:t>
      </w:r>
      <w:proofErr w:type="spellStart"/>
      <w:r w:rsidRPr="00D30C5B">
        <w:rPr>
          <w:sz w:val="20"/>
          <w:szCs w:val="20"/>
        </w:rPr>
        <w:fldChar w:fldCharType="begin"/>
      </w:r>
      <w:r w:rsidRPr="00D30C5B">
        <w:rPr>
          <w:sz w:val="20"/>
          <w:szCs w:val="20"/>
        </w:rPr>
        <w:instrText xml:space="preserve"> HYPERLINK "https://www.ibm.com/docs/es/SSMNED_v10/com.ibm.apic.cmc.doc/task_cmc_email_templates.html" \o "API Connect includes a set of email templates for invitations and other notification emails. You can preview the templates and customize the text if required." </w:instrText>
      </w:r>
      <w:r w:rsidRPr="00D30C5B">
        <w:rPr>
          <w:sz w:val="20"/>
          <w:szCs w:val="20"/>
        </w:rPr>
        <w:fldChar w:fldCharType="separate"/>
      </w:r>
      <w:r w:rsidRPr="00D30C5B">
        <w:rPr>
          <w:rStyle w:val="Hipervnculo"/>
          <w:rFonts w:ascii="Arial" w:hAnsi="Arial" w:cs="Arial"/>
          <w:color w:val="0062FF"/>
          <w:sz w:val="20"/>
          <w:szCs w:val="20"/>
          <w:bdr w:val="none" w:sz="0" w:space="0" w:color="auto" w:frame="1"/>
          <w:shd w:val="clear" w:color="auto" w:fill="FFFFFF"/>
        </w:rPr>
        <w:t>Customizing</w:t>
      </w:r>
      <w:proofErr w:type="spellEnd"/>
      <w:r w:rsidRPr="00D30C5B">
        <w:rPr>
          <w:rStyle w:val="Hipervnculo"/>
          <w:rFonts w:ascii="Arial" w:hAnsi="Arial" w:cs="Arial"/>
          <w:color w:val="0062FF"/>
          <w:sz w:val="20"/>
          <w:szCs w:val="20"/>
          <w:bdr w:val="none" w:sz="0" w:space="0" w:color="auto" w:frame="1"/>
          <w:shd w:val="clear" w:color="auto" w:fill="FFFFFF"/>
        </w:rPr>
        <w:t xml:space="preserve"> email </w:t>
      </w:r>
      <w:proofErr w:type="spellStart"/>
      <w:r w:rsidRPr="00D30C5B">
        <w:rPr>
          <w:rStyle w:val="Hipervnculo"/>
          <w:rFonts w:ascii="Arial" w:hAnsi="Arial" w:cs="Arial"/>
          <w:color w:val="0062FF"/>
          <w:sz w:val="20"/>
          <w:szCs w:val="20"/>
          <w:bdr w:val="none" w:sz="0" w:space="0" w:color="auto" w:frame="1"/>
          <w:shd w:val="clear" w:color="auto" w:fill="FFFFFF"/>
        </w:rPr>
        <w:t>notification</w:t>
      </w:r>
      <w:proofErr w:type="spellEnd"/>
      <w:r w:rsidRPr="00D30C5B">
        <w:rPr>
          <w:rStyle w:val="Hipervnculo"/>
          <w:rFonts w:ascii="Arial" w:hAnsi="Arial" w:cs="Arial"/>
          <w:color w:val="0062FF"/>
          <w:sz w:val="20"/>
          <w:szCs w:val="20"/>
          <w:bdr w:val="none" w:sz="0" w:space="0" w:color="auto" w:frame="1"/>
          <w:shd w:val="clear" w:color="auto" w:fill="FFFFFF"/>
        </w:rPr>
        <w:t xml:space="preserve"> </w:t>
      </w:r>
      <w:proofErr w:type="spellStart"/>
      <w:r w:rsidRPr="00D30C5B">
        <w:rPr>
          <w:rStyle w:val="Hipervnculo"/>
          <w:rFonts w:ascii="Arial" w:hAnsi="Arial" w:cs="Arial"/>
          <w:color w:val="0062FF"/>
          <w:sz w:val="20"/>
          <w:szCs w:val="20"/>
          <w:bdr w:val="none" w:sz="0" w:space="0" w:color="auto" w:frame="1"/>
          <w:shd w:val="clear" w:color="auto" w:fill="FFFFFF"/>
        </w:rPr>
        <w:t>templates</w:t>
      </w:r>
      <w:proofErr w:type="spellEnd"/>
      <w:r w:rsidRPr="00D30C5B">
        <w:rPr>
          <w:sz w:val="20"/>
          <w:szCs w:val="20"/>
        </w:rPr>
        <w:fldChar w:fldCharType="end"/>
      </w:r>
      <w:r>
        <w:rPr>
          <w:sz w:val="20"/>
          <w:szCs w:val="20"/>
        </w:rPr>
        <w:t>.</w:t>
      </w:r>
    </w:p>
    <w:p w14:paraId="2E6689E3" w14:textId="2EC4A674" w:rsidR="009D2E51" w:rsidRDefault="009D2E51" w:rsidP="009D2E51">
      <w:pPr>
        <w:jc w:val="both"/>
        <w:rPr>
          <w:sz w:val="20"/>
          <w:szCs w:val="20"/>
        </w:rPr>
      </w:pPr>
    </w:p>
    <w:p w14:paraId="49327393" w14:textId="77777777" w:rsidR="009D2E51" w:rsidRDefault="009D2E51" w:rsidP="009D2E51">
      <w:pPr>
        <w:jc w:val="both"/>
        <w:rPr>
          <w:sz w:val="20"/>
          <w:szCs w:val="20"/>
        </w:rPr>
      </w:pPr>
    </w:p>
    <w:p w14:paraId="2E717E47" w14:textId="738E7D6D" w:rsidR="009D2E51" w:rsidRDefault="009D2E51" w:rsidP="009D2E51">
      <w:pPr>
        <w:jc w:val="both"/>
        <w:rPr>
          <w:sz w:val="20"/>
          <w:szCs w:val="20"/>
        </w:rPr>
      </w:pPr>
    </w:p>
    <w:p w14:paraId="3C6EB848" w14:textId="7EA07B64" w:rsidR="00D30C5B" w:rsidRDefault="00D30C5B" w:rsidP="009D2E51">
      <w:pPr>
        <w:jc w:val="both"/>
        <w:rPr>
          <w:sz w:val="20"/>
          <w:szCs w:val="20"/>
        </w:rPr>
      </w:pPr>
    </w:p>
    <w:p w14:paraId="6DAAB857" w14:textId="496EDC1D" w:rsidR="00D30C5B" w:rsidRDefault="00D30C5B" w:rsidP="009D2E51">
      <w:pPr>
        <w:jc w:val="both"/>
        <w:rPr>
          <w:sz w:val="20"/>
          <w:szCs w:val="20"/>
        </w:rPr>
      </w:pPr>
    </w:p>
    <w:p w14:paraId="3CFF1DC6" w14:textId="22261B95" w:rsidR="00D30C5B" w:rsidRDefault="00D30C5B" w:rsidP="009D2E51">
      <w:pPr>
        <w:jc w:val="both"/>
        <w:rPr>
          <w:sz w:val="20"/>
          <w:szCs w:val="20"/>
        </w:rPr>
      </w:pPr>
    </w:p>
    <w:p w14:paraId="2AFCF720" w14:textId="77777777" w:rsidR="00D30C5B" w:rsidRPr="009D2E51" w:rsidRDefault="00D30C5B" w:rsidP="009D2E51">
      <w:pPr>
        <w:jc w:val="both"/>
        <w:rPr>
          <w:sz w:val="20"/>
          <w:szCs w:val="20"/>
        </w:rPr>
      </w:pPr>
    </w:p>
    <w:sectPr w:rsidR="00D30C5B" w:rsidRPr="009D2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D52"/>
    <w:multiLevelType w:val="hybridMultilevel"/>
    <w:tmpl w:val="612C4CD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 w15:restartNumberingAfterBreak="0">
    <w:nsid w:val="0DF52D67"/>
    <w:multiLevelType w:val="hybridMultilevel"/>
    <w:tmpl w:val="F5B85A7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0E0576F5"/>
    <w:multiLevelType w:val="multilevel"/>
    <w:tmpl w:val="B88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4023"/>
    <w:multiLevelType w:val="hybridMultilevel"/>
    <w:tmpl w:val="4EA2F2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7AB21A2"/>
    <w:multiLevelType w:val="multilevel"/>
    <w:tmpl w:val="0134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82E2E"/>
    <w:multiLevelType w:val="hybridMultilevel"/>
    <w:tmpl w:val="C304F4C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18163633"/>
    <w:multiLevelType w:val="hybridMultilevel"/>
    <w:tmpl w:val="DF905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99E0305"/>
    <w:multiLevelType w:val="hybridMultilevel"/>
    <w:tmpl w:val="4C4EA1F8"/>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8" w15:restartNumberingAfterBreak="0">
    <w:nsid w:val="1EB65903"/>
    <w:multiLevelType w:val="hybridMultilevel"/>
    <w:tmpl w:val="2A0A0C9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22C63E1D"/>
    <w:multiLevelType w:val="hybridMultilevel"/>
    <w:tmpl w:val="1806FEF2"/>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01">
      <w:start w:val="1"/>
      <w:numFmt w:val="bullet"/>
      <w:lvlText w:val=""/>
      <w:lvlJc w:val="left"/>
      <w:pPr>
        <w:ind w:left="2160" w:hanging="180"/>
      </w:pPr>
      <w:rPr>
        <w:rFonts w:ascii="Symbol" w:hAnsi="Symbol"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4E777C3"/>
    <w:multiLevelType w:val="multilevel"/>
    <w:tmpl w:val="74BA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5585F"/>
    <w:multiLevelType w:val="multilevel"/>
    <w:tmpl w:val="1BB2ED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B67D06"/>
    <w:multiLevelType w:val="hybridMultilevel"/>
    <w:tmpl w:val="0496696A"/>
    <w:lvl w:ilvl="0" w:tplc="340A0001">
      <w:start w:val="1"/>
      <w:numFmt w:val="bullet"/>
      <w:lvlText w:val=""/>
      <w:lvlJc w:val="left"/>
      <w:pPr>
        <w:ind w:left="720" w:hanging="360"/>
      </w:pPr>
      <w:rPr>
        <w:rFonts w:ascii="Symbol" w:hAnsi="Symbol" w:hint="default"/>
      </w:rPr>
    </w:lvl>
    <w:lvl w:ilvl="1" w:tplc="6A40A11E">
      <w:numFmt w:val="bullet"/>
      <w:lvlText w:val="-"/>
      <w:lvlJc w:val="left"/>
      <w:pPr>
        <w:ind w:left="1440" w:hanging="360"/>
      </w:pPr>
      <w:rPr>
        <w:rFonts w:ascii="Calibri" w:eastAsiaTheme="minorHAnsi"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1F9571F"/>
    <w:multiLevelType w:val="hybridMultilevel"/>
    <w:tmpl w:val="2C2E278C"/>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14" w15:restartNumberingAfterBreak="0">
    <w:nsid w:val="34F73681"/>
    <w:multiLevelType w:val="hybridMultilevel"/>
    <w:tmpl w:val="46C08FB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5" w15:restartNumberingAfterBreak="0">
    <w:nsid w:val="388925A5"/>
    <w:multiLevelType w:val="multilevel"/>
    <w:tmpl w:val="D3F4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2D2B14"/>
    <w:multiLevelType w:val="hybridMultilevel"/>
    <w:tmpl w:val="C85C1E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9F76FFC"/>
    <w:multiLevelType w:val="hybridMultilevel"/>
    <w:tmpl w:val="C798AB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D797D90"/>
    <w:multiLevelType w:val="hybridMultilevel"/>
    <w:tmpl w:val="4C4EA1F8"/>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9" w15:restartNumberingAfterBreak="0">
    <w:nsid w:val="3E1D1CD5"/>
    <w:multiLevelType w:val="hybridMultilevel"/>
    <w:tmpl w:val="4C4EA1F8"/>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0" w15:restartNumberingAfterBreak="0">
    <w:nsid w:val="426F6A75"/>
    <w:multiLevelType w:val="hybridMultilevel"/>
    <w:tmpl w:val="4C4EA1F8"/>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1" w15:restartNumberingAfterBreak="0">
    <w:nsid w:val="44EB3DDC"/>
    <w:multiLevelType w:val="hybridMultilevel"/>
    <w:tmpl w:val="A55C2B4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4BC3373F"/>
    <w:multiLevelType w:val="hybridMultilevel"/>
    <w:tmpl w:val="6882CE8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3" w15:restartNumberingAfterBreak="0">
    <w:nsid w:val="4C85525E"/>
    <w:multiLevelType w:val="hybridMultilevel"/>
    <w:tmpl w:val="41304E84"/>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4" w15:restartNumberingAfterBreak="0">
    <w:nsid w:val="4D0E6835"/>
    <w:multiLevelType w:val="hybridMultilevel"/>
    <w:tmpl w:val="F7C4ACD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5A1D5F73"/>
    <w:multiLevelType w:val="hybridMultilevel"/>
    <w:tmpl w:val="ED72BC4A"/>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6" w15:restartNumberingAfterBreak="0">
    <w:nsid w:val="5B227CA5"/>
    <w:multiLevelType w:val="hybridMultilevel"/>
    <w:tmpl w:val="4C4EA1F8"/>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7" w15:restartNumberingAfterBreak="0">
    <w:nsid w:val="682C39A9"/>
    <w:multiLevelType w:val="hybridMultilevel"/>
    <w:tmpl w:val="95985C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767D6E90"/>
    <w:multiLevelType w:val="hybridMultilevel"/>
    <w:tmpl w:val="9D24D84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9" w15:restartNumberingAfterBreak="0">
    <w:nsid w:val="791C0AD4"/>
    <w:multiLevelType w:val="hybridMultilevel"/>
    <w:tmpl w:val="0B4A98E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12"/>
  </w:num>
  <w:num w:numId="2">
    <w:abstractNumId w:val="9"/>
  </w:num>
  <w:num w:numId="3">
    <w:abstractNumId w:val="13"/>
  </w:num>
  <w:num w:numId="4">
    <w:abstractNumId w:val="23"/>
  </w:num>
  <w:num w:numId="5">
    <w:abstractNumId w:val="14"/>
  </w:num>
  <w:num w:numId="6">
    <w:abstractNumId w:val="15"/>
  </w:num>
  <w:num w:numId="7">
    <w:abstractNumId w:val="21"/>
  </w:num>
  <w:num w:numId="8">
    <w:abstractNumId w:val="6"/>
  </w:num>
  <w:num w:numId="9">
    <w:abstractNumId w:val="5"/>
  </w:num>
  <w:num w:numId="10">
    <w:abstractNumId w:val="29"/>
  </w:num>
  <w:num w:numId="11">
    <w:abstractNumId w:val="11"/>
  </w:num>
  <w:num w:numId="12">
    <w:abstractNumId w:val="0"/>
  </w:num>
  <w:num w:numId="13">
    <w:abstractNumId w:val="1"/>
  </w:num>
  <w:num w:numId="14">
    <w:abstractNumId w:val="10"/>
  </w:num>
  <w:num w:numId="15">
    <w:abstractNumId w:val="26"/>
  </w:num>
  <w:num w:numId="16">
    <w:abstractNumId w:val="17"/>
  </w:num>
  <w:num w:numId="17">
    <w:abstractNumId w:val="4"/>
  </w:num>
  <w:num w:numId="18">
    <w:abstractNumId w:val="19"/>
  </w:num>
  <w:num w:numId="19">
    <w:abstractNumId w:val="16"/>
  </w:num>
  <w:num w:numId="20">
    <w:abstractNumId w:val="2"/>
  </w:num>
  <w:num w:numId="21">
    <w:abstractNumId w:val="22"/>
  </w:num>
  <w:num w:numId="22">
    <w:abstractNumId w:val="20"/>
  </w:num>
  <w:num w:numId="23">
    <w:abstractNumId w:val="24"/>
  </w:num>
  <w:num w:numId="24">
    <w:abstractNumId w:val="27"/>
  </w:num>
  <w:num w:numId="25">
    <w:abstractNumId w:val="3"/>
  </w:num>
  <w:num w:numId="26">
    <w:abstractNumId w:val="8"/>
  </w:num>
  <w:num w:numId="27">
    <w:abstractNumId w:val="18"/>
  </w:num>
  <w:num w:numId="28">
    <w:abstractNumId w:val="28"/>
  </w:num>
  <w:num w:numId="29">
    <w:abstractNumId w:val="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22"/>
    <w:rsid w:val="000616C6"/>
    <w:rsid w:val="001339E5"/>
    <w:rsid w:val="001A3ED8"/>
    <w:rsid w:val="001A48B7"/>
    <w:rsid w:val="001B1899"/>
    <w:rsid w:val="00204C23"/>
    <w:rsid w:val="002D3722"/>
    <w:rsid w:val="0030286B"/>
    <w:rsid w:val="003454D8"/>
    <w:rsid w:val="00356163"/>
    <w:rsid w:val="00430A00"/>
    <w:rsid w:val="0043690F"/>
    <w:rsid w:val="00470847"/>
    <w:rsid w:val="005A39FC"/>
    <w:rsid w:val="005D270C"/>
    <w:rsid w:val="006129EF"/>
    <w:rsid w:val="006574F8"/>
    <w:rsid w:val="006974CF"/>
    <w:rsid w:val="006A5649"/>
    <w:rsid w:val="00737603"/>
    <w:rsid w:val="00757E2E"/>
    <w:rsid w:val="007A4035"/>
    <w:rsid w:val="00810BD3"/>
    <w:rsid w:val="00840D0D"/>
    <w:rsid w:val="00867C8C"/>
    <w:rsid w:val="008936B8"/>
    <w:rsid w:val="009C45E8"/>
    <w:rsid w:val="009D2E51"/>
    <w:rsid w:val="00A60A24"/>
    <w:rsid w:val="00AD4974"/>
    <w:rsid w:val="00AE7827"/>
    <w:rsid w:val="00AF4090"/>
    <w:rsid w:val="00B93FFF"/>
    <w:rsid w:val="00B9557B"/>
    <w:rsid w:val="00C31086"/>
    <w:rsid w:val="00C67EC1"/>
    <w:rsid w:val="00C772BF"/>
    <w:rsid w:val="00CB7CF9"/>
    <w:rsid w:val="00CD1F52"/>
    <w:rsid w:val="00CF797B"/>
    <w:rsid w:val="00D14300"/>
    <w:rsid w:val="00D20C8C"/>
    <w:rsid w:val="00D30C5B"/>
    <w:rsid w:val="00D725B1"/>
    <w:rsid w:val="00DE0FD9"/>
    <w:rsid w:val="00E33535"/>
    <w:rsid w:val="00E658A4"/>
    <w:rsid w:val="00E7616B"/>
    <w:rsid w:val="00E81131"/>
    <w:rsid w:val="00FB5287"/>
    <w:rsid w:val="00FD014B"/>
    <w:rsid w:val="00FD3B0B"/>
    <w:rsid w:val="00FD4EF9"/>
    <w:rsid w:val="00FD7A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9D9C"/>
  <w15:chartTrackingRefBased/>
  <w15:docId w15:val="{BF8D8E02-D271-48BA-BD0D-3CC78649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300"/>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4300"/>
    <w:rPr>
      <w:color w:val="0563C1" w:themeColor="hyperlink"/>
      <w:u w:val="single"/>
    </w:rPr>
  </w:style>
  <w:style w:type="character" w:styleId="Mencinsinresolver">
    <w:name w:val="Unresolved Mention"/>
    <w:basedOn w:val="Fuentedeprrafopredeter"/>
    <w:uiPriority w:val="99"/>
    <w:semiHidden/>
    <w:unhideWhenUsed/>
    <w:rsid w:val="00D14300"/>
    <w:rPr>
      <w:color w:val="605E5C"/>
      <w:shd w:val="clear" w:color="auto" w:fill="E1DFDD"/>
    </w:rPr>
  </w:style>
  <w:style w:type="paragraph" w:styleId="Prrafodelista">
    <w:name w:val="List Paragraph"/>
    <w:basedOn w:val="Normal"/>
    <w:uiPriority w:val="34"/>
    <w:qFormat/>
    <w:rsid w:val="00D14300"/>
    <w:pPr>
      <w:ind w:left="720"/>
      <w:contextualSpacing/>
    </w:pPr>
  </w:style>
  <w:style w:type="table" w:styleId="Tablaconcuadrcula">
    <w:name w:val="Table Grid"/>
    <w:basedOn w:val="Tablanormal"/>
    <w:uiPriority w:val="39"/>
    <w:rsid w:val="00FD7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h">
    <w:name w:val="ph"/>
    <w:basedOn w:val="Fuentedeprrafopredeter"/>
    <w:rsid w:val="009D2E51"/>
  </w:style>
  <w:style w:type="paragraph" w:customStyle="1" w:styleId="bx--listitem">
    <w:name w:val="bx--list__item"/>
    <w:basedOn w:val="Normal"/>
    <w:rsid w:val="00E658A4"/>
    <w:pPr>
      <w:spacing w:before="100" w:beforeAutospacing="1" w:after="100" w:afterAutospacing="1"/>
    </w:pPr>
    <w:rPr>
      <w:rFonts w:ascii="Times New Roman" w:eastAsia="Times New Roman" w:hAnsi="Times New Roman" w:cs="Times New Roman"/>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1867">
      <w:bodyDiv w:val="1"/>
      <w:marLeft w:val="0"/>
      <w:marRight w:val="0"/>
      <w:marTop w:val="0"/>
      <w:marBottom w:val="0"/>
      <w:divBdr>
        <w:top w:val="none" w:sz="0" w:space="0" w:color="auto"/>
        <w:left w:val="none" w:sz="0" w:space="0" w:color="auto"/>
        <w:bottom w:val="none" w:sz="0" w:space="0" w:color="auto"/>
        <w:right w:val="none" w:sz="0" w:space="0" w:color="auto"/>
      </w:divBdr>
    </w:div>
    <w:div w:id="555627180">
      <w:bodyDiv w:val="1"/>
      <w:marLeft w:val="0"/>
      <w:marRight w:val="0"/>
      <w:marTop w:val="0"/>
      <w:marBottom w:val="0"/>
      <w:divBdr>
        <w:top w:val="none" w:sz="0" w:space="0" w:color="auto"/>
        <w:left w:val="none" w:sz="0" w:space="0" w:color="auto"/>
        <w:bottom w:val="none" w:sz="0" w:space="0" w:color="auto"/>
        <w:right w:val="none" w:sz="0" w:space="0" w:color="auto"/>
      </w:divBdr>
    </w:div>
    <w:div w:id="580140578">
      <w:bodyDiv w:val="1"/>
      <w:marLeft w:val="0"/>
      <w:marRight w:val="0"/>
      <w:marTop w:val="0"/>
      <w:marBottom w:val="0"/>
      <w:divBdr>
        <w:top w:val="none" w:sz="0" w:space="0" w:color="auto"/>
        <w:left w:val="none" w:sz="0" w:space="0" w:color="auto"/>
        <w:bottom w:val="none" w:sz="0" w:space="0" w:color="auto"/>
        <w:right w:val="none" w:sz="0" w:space="0" w:color="auto"/>
      </w:divBdr>
    </w:div>
    <w:div w:id="788355593">
      <w:bodyDiv w:val="1"/>
      <w:marLeft w:val="0"/>
      <w:marRight w:val="0"/>
      <w:marTop w:val="0"/>
      <w:marBottom w:val="0"/>
      <w:divBdr>
        <w:top w:val="none" w:sz="0" w:space="0" w:color="auto"/>
        <w:left w:val="none" w:sz="0" w:space="0" w:color="auto"/>
        <w:bottom w:val="none" w:sz="0" w:space="0" w:color="auto"/>
        <w:right w:val="none" w:sz="0" w:space="0" w:color="auto"/>
      </w:divBdr>
    </w:div>
    <w:div w:id="1080636597">
      <w:bodyDiv w:val="1"/>
      <w:marLeft w:val="0"/>
      <w:marRight w:val="0"/>
      <w:marTop w:val="0"/>
      <w:marBottom w:val="0"/>
      <w:divBdr>
        <w:top w:val="none" w:sz="0" w:space="0" w:color="auto"/>
        <w:left w:val="none" w:sz="0" w:space="0" w:color="auto"/>
        <w:bottom w:val="none" w:sz="0" w:space="0" w:color="auto"/>
        <w:right w:val="none" w:sz="0" w:space="0" w:color="auto"/>
      </w:divBdr>
    </w:div>
    <w:div w:id="1252472841">
      <w:bodyDiv w:val="1"/>
      <w:marLeft w:val="0"/>
      <w:marRight w:val="0"/>
      <w:marTop w:val="0"/>
      <w:marBottom w:val="0"/>
      <w:divBdr>
        <w:top w:val="none" w:sz="0" w:space="0" w:color="auto"/>
        <w:left w:val="none" w:sz="0" w:space="0" w:color="auto"/>
        <w:bottom w:val="none" w:sz="0" w:space="0" w:color="auto"/>
        <w:right w:val="none" w:sz="0" w:space="0" w:color="auto"/>
      </w:divBdr>
    </w:div>
    <w:div w:id="1429035954">
      <w:bodyDiv w:val="1"/>
      <w:marLeft w:val="0"/>
      <w:marRight w:val="0"/>
      <w:marTop w:val="0"/>
      <w:marBottom w:val="0"/>
      <w:divBdr>
        <w:top w:val="none" w:sz="0" w:space="0" w:color="auto"/>
        <w:left w:val="none" w:sz="0" w:space="0" w:color="auto"/>
        <w:bottom w:val="none" w:sz="0" w:space="0" w:color="auto"/>
        <w:right w:val="none" w:sz="0" w:space="0" w:color="auto"/>
      </w:divBdr>
    </w:div>
    <w:div w:id="1493789798">
      <w:bodyDiv w:val="1"/>
      <w:marLeft w:val="0"/>
      <w:marRight w:val="0"/>
      <w:marTop w:val="0"/>
      <w:marBottom w:val="0"/>
      <w:divBdr>
        <w:top w:val="none" w:sz="0" w:space="0" w:color="auto"/>
        <w:left w:val="none" w:sz="0" w:space="0" w:color="auto"/>
        <w:bottom w:val="none" w:sz="0" w:space="0" w:color="auto"/>
        <w:right w:val="none" w:sz="0" w:space="0" w:color="auto"/>
      </w:divBdr>
    </w:div>
    <w:div w:id="1511021756">
      <w:bodyDiv w:val="1"/>
      <w:marLeft w:val="0"/>
      <w:marRight w:val="0"/>
      <w:marTop w:val="0"/>
      <w:marBottom w:val="0"/>
      <w:divBdr>
        <w:top w:val="none" w:sz="0" w:space="0" w:color="auto"/>
        <w:left w:val="none" w:sz="0" w:space="0" w:color="auto"/>
        <w:bottom w:val="none" w:sz="0" w:space="0" w:color="auto"/>
        <w:right w:val="none" w:sz="0" w:space="0" w:color="auto"/>
      </w:divBdr>
    </w:div>
    <w:div w:id="1855997741">
      <w:bodyDiv w:val="1"/>
      <w:marLeft w:val="0"/>
      <w:marRight w:val="0"/>
      <w:marTop w:val="0"/>
      <w:marBottom w:val="0"/>
      <w:divBdr>
        <w:top w:val="none" w:sz="0" w:space="0" w:color="auto"/>
        <w:left w:val="none" w:sz="0" w:space="0" w:color="auto"/>
        <w:bottom w:val="none" w:sz="0" w:space="0" w:color="auto"/>
        <w:right w:val="none" w:sz="0" w:space="0" w:color="auto"/>
      </w:divBdr>
    </w:div>
    <w:div w:id="1946185334">
      <w:bodyDiv w:val="1"/>
      <w:marLeft w:val="0"/>
      <w:marRight w:val="0"/>
      <w:marTop w:val="0"/>
      <w:marBottom w:val="0"/>
      <w:divBdr>
        <w:top w:val="none" w:sz="0" w:space="0" w:color="auto"/>
        <w:left w:val="none" w:sz="0" w:space="0" w:color="auto"/>
        <w:bottom w:val="none" w:sz="0" w:space="0" w:color="auto"/>
        <w:right w:val="none" w:sz="0" w:space="0" w:color="auto"/>
      </w:divBdr>
    </w:div>
    <w:div w:id="2112701751">
      <w:bodyDiv w:val="1"/>
      <w:marLeft w:val="0"/>
      <w:marRight w:val="0"/>
      <w:marTop w:val="0"/>
      <w:marBottom w:val="0"/>
      <w:divBdr>
        <w:top w:val="none" w:sz="0" w:space="0" w:color="auto"/>
        <w:left w:val="none" w:sz="0" w:space="0" w:color="auto"/>
        <w:bottom w:val="none" w:sz="0" w:space="0" w:color="auto"/>
        <w:right w:val="none" w:sz="0" w:space="0" w:color="auto"/>
      </w:divBdr>
    </w:div>
    <w:div w:id="2135904323">
      <w:bodyDiv w:val="1"/>
      <w:marLeft w:val="0"/>
      <w:marRight w:val="0"/>
      <w:marTop w:val="0"/>
      <w:marBottom w:val="0"/>
      <w:divBdr>
        <w:top w:val="none" w:sz="0" w:space="0" w:color="auto"/>
        <w:left w:val="none" w:sz="0" w:space="0" w:color="auto"/>
        <w:bottom w:val="none" w:sz="0" w:space="0" w:color="auto"/>
        <w:right w:val="none" w:sz="0" w:space="0" w:color="auto"/>
      </w:divBdr>
    </w:div>
    <w:div w:id="214369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bm.com/docs/es/SSMNED_v10/com.ibm.apic.overview.doc/rapic_gateway_types.html" TargetMode="External"/><Relationship Id="rId26" Type="http://schemas.openxmlformats.org/officeDocument/2006/relationships/hyperlink" Target="https://www.ibm.com/docs/es/SSMNED_v10/com.ibm.apic.install.doc/overview_installing_analytics_ova.html" TargetMode="External"/><Relationship Id="rId39" Type="http://schemas.openxmlformats.org/officeDocument/2006/relationships/image" Target="media/image6.png"/><Relationship Id="rId21" Type="http://schemas.openxmlformats.org/officeDocument/2006/relationships/hyperlink" Target="https://www.ibm.com/docs/es/SSMNED_v10/com.ibm.apic.cmc.doc/ssl_client.html" TargetMode="External"/><Relationship Id="rId34" Type="http://schemas.openxmlformats.org/officeDocument/2006/relationships/hyperlink" Target="https://www.ibm.com/docs/es/SSMNED_v10/com.ibm.apic.install.doc/tapic_multi_urls_portal_vm.html" TargetMode="External"/><Relationship Id="rId42" Type="http://schemas.openxmlformats.org/officeDocument/2006/relationships/hyperlink" Target="https://www.it-swarm-es.com/es/node.js/recibo-un-error-error-inicio-de-sesion-no-valido-535-5.7.8-nombre-de-usuario-y-contrasena-no-aceptados.-cuando-intento-enviar-un-correo-con-el-modulo-nodemailer-desde-node-js/806503797/"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ibm.com/docs/es/SSMNED_v10/com.ibm.apic.cmc.doc/create_node_mgmt_1.html" TargetMode="External"/><Relationship Id="rId29" Type="http://schemas.openxmlformats.org/officeDocument/2006/relationships/hyperlink" Target="https://www.ibm.com/docs/es/SSMNED_v10/com.ibm.apic.cmc.doc/config_emailserver.html" TargetMode="External"/><Relationship Id="rId1" Type="http://schemas.openxmlformats.org/officeDocument/2006/relationships/numbering" Target="numbering.xml"/><Relationship Id="rId6" Type="http://schemas.openxmlformats.org/officeDocument/2006/relationships/hyperlink" Target="https://www.ibm.com/docs/es/SSMNED_v10/com.ibm.apic.cmc.doc/capic_cmc_registries_concepts.html" TargetMode="External"/><Relationship Id="rId11" Type="http://schemas.openxmlformats.org/officeDocument/2006/relationships/hyperlink" Target="https://www.ibm.com/docs/es/SSMNED_v10/com.ibm.apic.install.doc/overview_installing_mgmtvm_apimgmt.html" TargetMode="External"/><Relationship Id="rId24" Type="http://schemas.openxmlformats.org/officeDocument/2006/relationships/hyperlink" Target="https://www.ibm.com/docs/es/SSMNED_v10/com.ibm.apic.cmc.doc/config_gateway.html" TargetMode="External"/><Relationship Id="rId32" Type="http://schemas.openxmlformats.org/officeDocument/2006/relationships/hyperlink" Target="https://www.ibm.com/docs/es/SSMNED_v10/com.ibm.apic.install.doc/tapic_v10_install_kubernetes_portal.html" TargetMode="External"/><Relationship Id="rId37" Type="http://schemas.openxmlformats.org/officeDocument/2006/relationships/hyperlink" Target="https://www.ibm.com/docs/es/SSMNED_v10/com.ibm.apic.cmc.doc/api_create.html" TargetMode="External"/><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hyperlink" Target="https://www.ibm.com/docs/en/api-connect/10.0.1.x?topic=configuring-managing-your-server-environment" TargetMode="External"/><Relationship Id="rId15" Type="http://schemas.openxmlformats.org/officeDocument/2006/relationships/hyperlink" Target="https://www.ibm.com/support/knowledgecenter/en/SS9H2Y_10.0/com.ibm.dp.doc/apicgws_configuring.html" TargetMode="External"/><Relationship Id="rId23" Type="http://schemas.openxmlformats.org/officeDocument/2006/relationships/hyperlink" Target="https://www.ibm.com/docs/es/SSMNED_v10/com.ibm.apic.cmc.doc/az_create.html" TargetMode="External"/><Relationship Id="rId28" Type="http://schemas.openxmlformats.org/officeDocument/2006/relationships/hyperlink" Target="https://www.ibm.com/docs/es/SSMNED_v10/com.ibm.apic.cmc.doc/config_gateway.html" TargetMode="External"/><Relationship Id="rId36" Type="http://schemas.openxmlformats.org/officeDocument/2006/relationships/hyperlink" Target="https://www.ibm.com/docs/es/SSMNED_v10/com.ibm.apic.cmc.doc/config_gateway.html" TargetMode="External"/><Relationship Id="rId10" Type="http://schemas.openxmlformats.org/officeDocument/2006/relationships/hyperlink" Target="https://www.ibm.com/docs/es/SSMNED_v10/com.ibm.apic.install.doc/tapic_install_Kubernetes_overview.html" TargetMode="External"/><Relationship Id="rId19" Type="http://schemas.openxmlformats.org/officeDocument/2006/relationships/hyperlink" Target="https://www.ibm.com/docs/es/SSMNED_v10/com.ibm.apic.install.doc/tapic_v10_install_kubernetes_gwy.html" TargetMode="External"/><Relationship Id="rId31" Type="http://schemas.openxmlformats.org/officeDocument/2006/relationships/hyperlink" Target="https://www.ibm.com/docs/es/SSMNED_v10/com.ibm.apic.install.doc/tapic_v10_install_kubernetes_portal.html" TargetMode="External"/><Relationship Id="rId44"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ibm.com/docs/es/SSMNED_v10/com.ibm.apic.install.doc/overview_installing_mgmtvm_apimgmt.html" TargetMode="Externa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hyperlink" Target="https://www.ibm.com/docs/es/SSMNED_v10/com.ibm.apic.cmc.doc/az_create.html" TargetMode="External"/><Relationship Id="rId30" Type="http://schemas.openxmlformats.org/officeDocument/2006/relationships/hyperlink" Target="https://www.ibm.com/docs/es/SSMNED_v10/com.ibm.apic.cmc.doc/task_cmc_config_notifications.html" TargetMode="External"/><Relationship Id="rId35" Type="http://schemas.openxmlformats.org/officeDocument/2006/relationships/hyperlink" Target="https://www.ibm.com/docs/es/SSMNED_v10/com.ibm.apic.cmc.doc/az_create.html" TargetMode="External"/><Relationship Id="rId43" Type="http://schemas.openxmlformats.org/officeDocument/2006/relationships/image" Target="media/image8.png"/><Relationship Id="rId8" Type="http://schemas.openxmlformats.org/officeDocument/2006/relationships/hyperlink" Target="https://www.ibm.com/docs/es/SSMNED_v10/com.ibm.apic.install.doc/tapic_install_Kubernetes_overview.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bm.com/docs/es/SSMNED_v10/com.ibm.apic.cliref.doc/apic_gateway-services.html" TargetMode="External"/><Relationship Id="rId25" Type="http://schemas.openxmlformats.org/officeDocument/2006/relationships/hyperlink" Target="https://www.ibm.com/docs/es/SSMNED_v10/com.ibm.apic.install.doc/analytics_install_create_cr_k8s.html" TargetMode="External"/><Relationship Id="rId33" Type="http://schemas.openxmlformats.org/officeDocument/2006/relationships/hyperlink" Target="https://www.ibm.com/docs/es/SSMNED_v10/com.ibm.apic.install.doc/tapic_multi_urls_portal.html" TargetMode="External"/><Relationship Id="rId38" Type="http://schemas.openxmlformats.org/officeDocument/2006/relationships/hyperlink" Target="https://www.ibm.com/docs/es/SSMNED_v10/com.ibm.apic.cmc.doc/task_cmc_config_notifications.html" TargetMode="External"/><Relationship Id="rId46" Type="http://schemas.openxmlformats.org/officeDocument/2006/relationships/theme" Target="theme/theme1.xml"/><Relationship Id="rId20" Type="http://schemas.openxmlformats.org/officeDocument/2006/relationships/hyperlink" Target="https://www.ibm.com/docs/es/api-connect/10.0.1.x?topic=topology-registering-gateway-service" TargetMode="External"/><Relationship Id="rId41" Type="http://schemas.openxmlformats.org/officeDocument/2006/relationships/hyperlink" Target="https://myaccount.google.com/lesssecureapp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18</Pages>
  <Words>7070</Words>
  <Characters>38890</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56975891443</dc:creator>
  <cp:keywords/>
  <dc:description/>
  <cp:lastModifiedBy>56975891443</cp:lastModifiedBy>
  <cp:revision>20</cp:revision>
  <dcterms:created xsi:type="dcterms:W3CDTF">2021-06-04T22:44:00Z</dcterms:created>
  <dcterms:modified xsi:type="dcterms:W3CDTF">2021-06-16T02:43:00Z</dcterms:modified>
</cp:coreProperties>
</file>