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e1i0jcg4b8l" w:id="0"/>
      <w:bookmarkEnd w:id="0"/>
      <w:r w:rsidDel="00000000" w:rsidR="00000000" w:rsidRPr="00000000">
        <w:rPr>
          <w:rtl w:val="0"/>
        </w:rPr>
        <w:t xml:space="preserve">Ejercicio 4- consumo de datos de google analytics para análisis de tendencia de un sitio web: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información se procesa a día cerrado, La semana actual siempre presenta información parcial a menos que se este procesando el ultimo dia de esta.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49pyuwxnrnr" w:id="1"/>
      <w:bookmarkEnd w:id="1"/>
      <w:r w:rsidDel="00000000" w:rsidR="00000000" w:rsidRPr="00000000">
        <w:rPr>
          <w:rtl w:val="0"/>
        </w:rPr>
        <w:t xml:space="preserve">Consumo de información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vv8yyz7r0ue" w:id="2"/>
      <w:bookmarkEnd w:id="2"/>
      <w:r w:rsidDel="00000000" w:rsidR="00000000" w:rsidRPr="00000000">
        <w:rPr>
          <w:rtl w:val="0"/>
        </w:rPr>
        <w:t xml:space="preserve">Paso 1 - Elección de herramienta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Orquestador Apache Airflow (Seguir pasos de configuración en el link)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Se pueden usar los Operadores como se indica en el link: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2"/>
          <w:numId w:val="1"/>
        </w:numPr>
        <w:shd w:fill="ffffff" w:val="clear"/>
        <w:spacing w:after="0" w:afterAutospacing="0" w:before="0" w:line="288" w:lineRule="auto"/>
        <w:ind w:left="2880" w:hanging="360"/>
        <w:rPr>
          <w:color w:val="0000ff"/>
        </w:rPr>
      </w:pPr>
      <w:bookmarkStart w:colFirst="0" w:colLast="0" w:name="_two1sh6t42zx" w:id="3"/>
      <w:bookmarkEnd w:id="3"/>
      <w:hyperlink r:id="rId6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airflow.providers.google.marketing_platform.operators.analytics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 puede generar una conexión jdbc y descargar un csv (Opción seleccionada en el presente documento)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https://www.cdata.com/kb/tech/ganalytics-jdbc-apache-airflow.rst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d4v8k5bf4q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9bdamihe3e2" w:id="5"/>
      <w:bookmarkEnd w:id="5"/>
      <w:r w:rsidDel="00000000" w:rsidR="00000000" w:rsidRPr="00000000">
        <w:rPr>
          <w:rtl w:val="0"/>
        </w:rPr>
        <w:t xml:space="preserve">Paso 2 - Generación de conexión airflow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231e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a0a0a0"/>
          <w:sz w:val="2"/>
          <w:szCs w:val="2"/>
        </w:rPr>
      </w:pPr>
      <w:r w:rsidDel="00000000" w:rsidR="00000000" w:rsidRPr="00000000">
        <w:rPr>
          <w:color w:val="231e20"/>
          <w:sz w:val="24"/>
          <w:szCs w:val="24"/>
          <w:rtl w:val="0"/>
        </w:rPr>
        <w:t xml:space="preserve">Utilizaria el </w:t>
      </w:r>
      <w:r w:rsidDel="00000000" w:rsidR="00000000" w:rsidRPr="00000000">
        <w:rPr>
          <w:color w:val="231e20"/>
          <w:sz w:val="24"/>
          <w:szCs w:val="24"/>
          <w:rtl w:val="0"/>
        </w:rPr>
        <w:t xml:space="preserve"> diseñador de cadenas de conexión integrado en el controlador JDBC de Google Analytics:</w:t>
      </w:r>
      <w:r w:rsidDel="00000000" w:rsidR="00000000" w:rsidRPr="00000000">
        <w:fldChar w:fldCharType="begin"/>
        <w:instrText xml:space="preserve"> HYPERLINK "https://www.cdata.com/kb/tech/ganalytics-jdbc-apache-airflow.rst#viewSource" </w:instrText>
        <w:fldChar w:fldCharType="separate"/>
      </w:r>
      <w:r w:rsidDel="00000000" w:rsidR="00000000" w:rsidRPr="00000000">
        <w:rPr>
          <w:color w:val="a0a0a0"/>
          <w:sz w:val="2"/>
          <w:szCs w:val="2"/>
          <w:rtl w:val="0"/>
        </w:rPr>
        <w:t xml:space="preserve"> source</w:t>
      </w:r>
    </w:p>
    <w:p w:rsidR="00000000" w:rsidDel="00000000" w:rsidP="00000000" w:rsidRDefault="00000000" w:rsidRPr="00000000" w14:paraId="0000000E">
      <w:pPr>
        <w:spacing w:line="312" w:lineRule="auto"/>
        <w:ind w:left="560" w:hanging="300"/>
        <w:rPr>
          <w:color w:val="231e2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color w:val="231e20"/>
          <w:sz w:val="24"/>
          <w:szCs w:val="24"/>
          <w:rtl w:val="0"/>
        </w:rPr>
        <w:t xml:space="preserve">java -jar cdata.jdbc.googleanalytics.jar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Obtendrìa la licencia para el controlador.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Una vez realizado esto generaría la conexión en airflow completando los parametros de esta: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Id. de conexión : nombre de la conexión, es decir: googleanalytics_jdbc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Tipo de conexión : Conexión JDBC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URL de conexión : la URL de conexión JDBC de arriba, es decir: jdbc:googleanalytics:RTK=5246...;Profile=MyProfile;InitiateOAuth=GETANDREFRESH)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Clase de controlador : cdata.jdbc.googleanalytics.GoogleAnalyticsDriver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Ruta del controlador : RUTA/TO/cdata.jdbc.googleanalytics.jar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kmbawdaorizp" w:id="6"/>
      <w:bookmarkEnd w:id="6"/>
      <w:r w:rsidDel="00000000" w:rsidR="00000000" w:rsidRPr="00000000">
        <w:rPr>
          <w:rtl w:val="0"/>
        </w:rPr>
        <w:t xml:space="preserve">Paso 3 - Generar un DAG (tarea de consumo)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extraer la información tanto para  generar un archivo csv o guardar en un dataframe temporal utilizaria un código similar al siguiente para extracción de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21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from datetime import datetime</w:t>
      </w:r>
    </w:p>
    <w:p w:rsidR="00000000" w:rsidDel="00000000" w:rsidP="00000000" w:rsidRDefault="00000000" w:rsidRPr="00000000" w14:paraId="00000022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from airflow.decorators import dag, task</w:t>
      </w:r>
    </w:p>
    <w:p w:rsidR="00000000" w:rsidDel="00000000" w:rsidP="00000000" w:rsidRDefault="00000000" w:rsidRPr="00000000" w14:paraId="00000023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from airflow.providers.jdbc.hooks.jdbc import JdbcHook</w:t>
      </w:r>
    </w:p>
    <w:p w:rsidR="00000000" w:rsidDel="00000000" w:rsidP="00000000" w:rsidRDefault="00000000" w:rsidRPr="00000000" w14:paraId="00000024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import pandas </w:t>
      </w:r>
      <w:r w:rsidDel="00000000" w:rsidR="00000000" w:rsidRPr="00000000">
        <w:rPr>
          <w:rFonts w:ascii="Courier New" w:cs="Courier New" w:eastAsia="Courier New" w:hAnsi="Courier New"/>
          <w:color w:val="0066cc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25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c7254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highlight w:val="white"/>
          <w:rtl w:val="0"/>
        </w:rPr>
        <w:t xml:space="preserve"># Declare Dag</w:t>
      </w:r>
    </w:p>
    <w:p w:rsidR="00000000" w:rsidDel="00000000" w:rsidP="00000000" w:rsidRDefault="00000000" w:rsidRPr="00000000" w14:paraId="00000027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@dag(dag_id=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8f8f8" w:val="clear"/>
          <w:rtl w:val="0"/>
        </w:rPr>
        <w:t xml:space="preserve">"google analytics_hook"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, schedule_interval=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8f8f8" w:val="clear"/>
          <w:rtl w:val="0"/>
        </w:rPr>
        <w:t xml:space="preserve">"0 10 * * *"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, start_date=datetime(2022,2,15), catchup=False, tags=[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8f8f8" w:val="clear"/>
          <w:rtl w:val="0"/>
        </w:rPr>
        <w:t xml:space="preserve">'load_csv'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c7254e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8f8f8" w:val="clear"/>
          <w:rtl w:val="0"/>
        </w:rPr>
        <w:t xml:space="preserve"># Define Dag Function</w:t>
      </w:r>
    </w:p>
    <w:p w:rsidR="00000000" w:rsidDel="00000000" w:rsidP="00000000" w:rsidRDefault="00000000" w:rsidRPr="00000000" w14:paraId="0000002A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def extract_and_load():</w:t>
      </w:r>
    </w:p>
    <w:p w:rsidR="00000000" w:rsidDel="00000000" w:rsidP="00000000" w:rsidRDefault="00000000" w:rsidRPr="00000000" w14:paraId="0000002B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c7254e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8f8f8" w:val="clear"/>
          <w:rtl w:val="0"/>
        </w:rPr>
        <w:t xml:space="preserve"># Define tasks</w:t>
      </w:r>
    </w:p>
    <w:p w:rsidR="00000000" w:rsidDel="00000000" w:rsidP="00000000" w:rsidRDefault="00000000" w:rsidRPr="00000000" w14:paraId="0000002C">
      <w:pPr>
        <w:shd w:fill="e7e5dc" w:val="clear"/>
        <w:spacing w:line="312" w:lineRule="auto"/>
        <w:ind w:left="104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@task()</w:t>
      </w:r>
    </w:p>
    <w:p w:rsidR="00000000" w:rsidDel="00000000" w:rsidP="00000000" w:rsidRDefault="00000000" w:rsidRPr="00000000" w14:paraId="0000002D">
      <w:pPr>
        <w:shd w:fill="e7e5dc" w:val="clear"/>
        <w:spacing w:line="312" w:lineRule="auto"/>
        <w:ind w:left="104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def jdbc_extract():</w:t>
      </w:r>
    </w:p>
    <w:p w:rsidR="00000000" w:rsidDel="00000000" w:rsidP="00000000" w:rsidRDefault="00000000" w:rsidRPr="00000000" w14:paraId="0000002E">
      <w:pPr>
        <w:shd w:fill="e7e5dc" w:val="clear"/>
        <w:spacing w:line="312" w:lineRule="auto"/>
        <w:ind w:left="152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2F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hook = JdbcHook(jdbc_conn_id=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8f8f8" w:val="clear"/>
          <w:rtl w:val="0"/>
        </w:rPr>
        <w:t xml:space="preserve">"jdbc"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sql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select * from 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df = hook.get_pandas_df(sql)</w:t>
      </w:r>
    </w:p>
    <w:p w:rsidR="00000000" w:rsidDel="00000000" w:rsidP="00000000" w:rsidRDefault="00000000" w:rsidRPr="00000000" w14:paraId="00000032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"/{some_file_path}/{name_of_csv}.csv"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,header=False, index=False, quoting=1)</w:t>
      </w:r>
    </w:p>
    <w:p w:rsidR="00000000" w:rsidDel="00000000" w:rsidP="00000000" w:rsidRDefault="00000000" w:rsidRPr="00000000" w14:paraId="00000033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c7254e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8f8f8" w:val="clear"/>
          <w:rtl w:val="0"/>
        </w:rPr>
        <w:t xml:space="preserve"># print(df.head())</w:t>
      </w:r>
    </w:p>
    <w:p w:rsidR="00000000" w:rsidDel="00000000" w:rsidP="00000000" w:rsidRDefault="00000000" w:rsidRPr="00000000" w14:paraId="00000034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35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tbl_dict = df.to_dict(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shd w:fill="f8f8f8" w:val="clear"/>
          <w:rtl w:val="0"/>
        </w:rPr>
        <w:t xml:space="preserve">'dict'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tbl_dict</w:t>
      </w:r>
    </w:p>
    <w:p w:rsidR="00000000" w:rsidDel="00000000" w:rsidP="00000000" w:rsidRDefault="00000000" w:rsidRPr="00000000" w14:paraId="00000037">
      <w:pPr>
        <w:shd w:fill="e7e5dc" w:val="clear"/>
        <w:spacing w:line="312" w:lineRule="auto"/>
        <w:ind w:left="1520" w:hanging="300"/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except Exception </w:t>
      </w:r>
      <w:r w:rsidDel="00000000" w:rsidR="00000000" w:rsidRPr="00000000">
        <w:rPr>
          <w:rFonts w:ascii="Courier New" w:cs="Courier New" w:eastAsia="Courier New" w:hAnsi="Courier New"/>
          <w:color w:val="0066cc"/>
          <w:sz w:val="20"/>
          <w:szCs w:val="20"/>
          <w:shd w:fill="f8f8f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shd w:fill="f8f8f8" w:val="clear"/>
          <w:rtl w:val="0"/>
        </w:rPr>
        <w:t xml:space="preserve">e:</w:t>
      </w:r>
    </w:p>
    <w:p w:rsidR="00000000" w:rsidDel="00000000" w:rsidP="00000000" w:rsidRDefault="00000000" w:rsidRPr="00000000" w14:paraId="00000038">
      <w:pPr>
        <w:shd w:fill="e7e5dc" w:val="clear"/>
        <w:spacing w:line="312" w:lineRule="auto"/>
        <w:ind w:left="200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"Data extract error: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+ str(e))</w:t>
      </w:r>
    </w:p>
    <w:p w:rsidR="00000000" w:rsidDel="00000000" w:rsidP="00000000" w:rsidRDefault="00000000" w:rsidRPr="00000000" w14:paraId="00000039">
      <w:pPr>
        <w:shd w:fill="e7e5dc" w:val="clear"/>
        <w:spacing w:line="312" w:lineRule="auto"/>
        <w:ind w:left="1520" w:hanging="300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e7e5dc" w:val="clear"/>
        <w:spacing w:line="312" w:lineRule="auto"/>
        <w:ind w:left="104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jdbc_extract()</w:t>
      </w:r>
    </w:p>
    <w:p w:rsidR="00000000" w:rsidDel="00000000" w:rsidP="00000000" w:rsidRDefault="00000000" w:rsidRPr="00000000" w14:paraId="0000003B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e7e5dc" w:val="clear"/>
        <w:spacing w:line="312" w:lineRule="auto"/>
        <w:ind w:left="560" w:hanging="300"/>
        <w:rPr>
          <w:rFonts w:ascii="Courier New" w:cs="Courier New" w:eastAsia="Courier New" w:hAnsi="Courier New"/>
          <w:color w:val="1880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sf_extract_and_load = extract_and_load()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mkzva832ri5n" w:id="7"/>
      <w:bookmarkEnd w:id="7"/>
      <w:r w:rsidDel="00000000" w:rsidR="00000000" w:rsidRPr="00000000">
        <w:rPr>
          <w:rtl w:val="0"/>
        </w:rPr>
        <w:t xml:space="preserve">Carga de información: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oz2nu3vvibmh" w:id="8"/>
      <w:bookmarkEnd w:id="8"/>
      <w:r w:rsidDel="00000000" w:rsidR="00000000" w:rsidRPr="00000000">
        <w:rPr>
          <w:rtl w:val="0"/>
        </w:rPr>
        <w:t xml:space="preserve">Paso 1 - Generar la conexión a bigquery desde airflow: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 obtiene el keyfile json de acceso y se carga la conexión.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rv8td91zdame" w:id="9"/>
      <w:bookmarkEnd w:id="9"/>
      <w:r w:rsidDel="00000000" w:rsidR="00000000" w:rsidRPr="00000000">
        <w:rPr>
          <w:rtl w:val="0"/>
        </w:rPr>
        <w:t xml:space="preserve">paso - 2 - Load de los datos en tabla de stage: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siguen los pasos para la carga de información espe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hd w:fill="ffffff" w:val="clear"/>
        <w:spacing w:after="460" w:before="0" w:line="288" w:lineRule="auto"/>
        <w:ind w:left="720" w:firstLine="0"/>
        <w:rPr>
          <w:rFonts w:ascii="Roboto Mono" w:cs="Roboto Mono" w:eastAsia="Roboto Mono" w:hAnsi="Roboto Mono"/>
          <w:b w:val="1"/>
          <w:color w:val="0000ff"/>
          <w:sz w:val="47"/>
          <w:szCs w:val="47"/>
        </w:rPr>
      </w:pPr>
      <w:bookmarkStart w:colFirst="0" w:colLast="0" w:name="_s9b7fmu3rp3x" w:id="10"/>
      <w:bookmarkEnd w:id="10"/>
      <w:hyperlink r:id="rId7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airflow.providers.google.cloud.hooks.bigquery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5clbt1cif0vr" w:id="11"/>
      <w:bookmarkEnd w:id="11"/>
      <w:r w:rsidDel="00000000" w:rsidR="00000000" w:rsidRPr="00000000">
        <w:rPr>
          <w:rtl w:val="0"/>
        </w:rPr>
        <w:t xml:space="preserve">Paso -3 Integración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 integra esta tarea de carga como tarea relativa a la generada en “Consumo de información” el agregado de columnas calculadas como “week_start_date” se hace en el dataframe de carga on the fly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16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9kz6tjd9rptc" w:id="12"/>
      <w:bookmarkEnd w:id="12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2733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gahcx09rq4x2" w:id="13"/>
      <w:bookmarkEnd w:id="13"/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week_start_date,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page_views,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users,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bounce_rate,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conversion_rate,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week_start_date) change_rate_sessions,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page_views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(page_views,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week_start_date) change_rate_views,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(users,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week_start_date) change_rate_users,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bounce_rate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(bounce_rate,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week_start_date) change_rate_bounce_rate,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conversion_rate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(conversion_rate,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week_start_date) change_rate_conversion_rate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production.My_Web_Events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irflow.apache.org/docs/apache-airflow-providers-google/stable/_api/airflow/providers/google/marketing_platform/operators/analytics/index.html#module-airflow.providers.google.marketing_platform.operators.analytics" TargetMode="External"/><Relationship Id="rId7" Type="http://schemas.openxmlformats.org/officeDocument/2006/relationships/hyperlink" Target="https://airflow.apache.org/docs/apache-airflow-providers-google/2.0.0/_api/airflow/providers/google/cloud/hooks/bigquery/index.html#module-airflow.providers.google.cloud.hooks.bigquery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