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ED9" w:rsidRPr="00535FE5" w:rsidRDefault="00F24957" w:rsidP="00535FE5">
      <w:pPr>
        <w:pStyle w:val="Ttulo1"/>
        <w:numPr>
          <w:ilvl w:val="0"/>
          <w:numId w:val="3"/>
        </w:numPr>
        <w:ind w:left="1416" w:hanging="1056"/>
        <w:jc w:val="center"/>
        <w:rPr>
          <w:sz w:val="40"/>
          <w:szCs w:val="40"/>
        </w:rPr>
      </w:pPr>
      <w:r w:rsidRPr="00535FE5">
        <w:rPr>
          <w:sz w:val="40"/>
          <w:szCs w:val="40"/>
        </w:rPr>
        <w:t xml:space="preserve">Cuadro de casos de </w:t>
      </w:r>
      <w:r w:rsidR="007C1C42" w:rsidRPr="00535FE5">
        <w:rPr>
          <w:sz w:val="40"/>
          <w:szCs w:val="40"/>
        </w:rPr>
        <w:t>usos</w:t>
      </w:r>
    </w:p>
    <w:p w:rsidR="00F24957" w:rsidRPr="00535FE5" w:rsidRDefault="00F24957" w:rsidP="00E66ED9">
      <w:pPr>
        <w:rPr>
          <w:rFonts w:ascii="Arial" w:hAnsi="Arial" w:cs="Arial"/>
        </w:rPr>
      </w:pPr>
    </w:p>
    <w:tbl>
      <w:tblPr>
        <w:tblpPr w:leftFromText="141" w:rightFromText="141" w:vertAnchor="page" w:horzAnchor="margin" w:tblpXSpec="center" w:tblpY="1576"/>
        <w:tblW w:w="10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4"/>
        <w:gridCol w:w="1676"/>
        <w:gridCol w:w="1301"/>
        <w:gridCol w:w="5564"/>
      </w:tblGrid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# Ref.</w:t>
            </w:r>
          </w:p>
        </w:tc>
        <w:tc>
          <w:tcPr>
            <w:tcW w:w="6865" w:type="dxa"/>
            <w:gridSpan w:val="2"/>
          </w:tcPr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  <w:r w:rsidRPr="00535FE5">
              <w:rPr>
                <w:rFonts w:ascii="Arial" w:hAnsi="Arial" w:cs="Arial"/>
                <w:sz w:val="22"/>
              </w:rPr>
              <w:t>CU0</w:t>
            </w:r>
            <w:r w:rsidR="003422F3">
              <w:rPr>
                <w:rFonts w:ascii="Arial" w:hAnsi="Arial" w:cs="Arial"/>
                <w:sz w:val="22"/>
              </w:rPr>
              <w:t>17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Caso de Uso</w:t>
            </w:r>
          </w:p>
        </w:tc>
        <w:tc>
          <w:tcPr>
            <w:tcW w:w="6865" w:type="dxa"/>
            <w:gridSpan w:val="2"/>
          </w:tcPr>
          <w:p w:rsidR="00933E77" w:rsidRPr="00535FE5" w:rsidRDefault="00B63DC2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Mostrar catálogo de productos</w:t>
            </w:r>
          </w:p>
        </w:tc>
      </w:tr>
      <w:tr w:rsidR="00933E77" w:rsidRPr="00535FE5" w:rsidTr="00933E77">
        <w:trPr>
          <w:cantSplit/>
          <w:trHeight w:val="290"/>
        </w:trPr>
        <w:tc>
          <w:tcPr>
            <w:tcW w:w="331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3E77" w:rsidRPr="00535FE5" w:rsidRDefault="00933E77" w:rsidP="00694F99">
            <w:pPr>
              <w:pStyle w:val="Ttulo1"/>
            </w:pPr>
            <w:bookmarkStart w:id="0" w:name="_GoBack" w:colFirst="1" w:colLast="1"/>
            <w:r w:rsidRPr="00535FE5">
              <w:t xml:space="preserve">Autor </w:t>
            </w:r>
          </w:p>
        </w:tc>
        <w:tc>
          <w:tcPr>
            <w:tcW w:w="686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933E77" w:rsidRPr="00535FE5" w:rsidRDefault="003F7588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Otoniel Hernández Garzón</w:t>
            </w:r>
          </w:p>
        </w:tc>
      </w:tr>
      <w:tr w:rsidR="00933E77" w:rsidRPr="00535FE5" w:rsidTr="00933E77">
        <w:trPr>
          <w:cantSplit/>
          <w:trHeight w:val="213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33E77" w:rsidRPr="00535FE5" w:rsidRDefault="00933E77" w:rsidP="00694F99">
            <w:pPr>
              <w:pStyle w:val="Ttulo1"/>
            </w:pPr>
            <w:r w:rsidRPr="00535FE5">
              <w:t>Revisado por:</w:t>
            </w:r>
          </w:p>
        </w:tc>
        <w:tc>
          <w:tcPr>
            <w:tcW w:w="6865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933E77" w:rsidRPr="00535FE5" w:rsidRDefault="003F7588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Steven Ayaguma</w:t>
            </w:r>
          </w:p>
        </w:tc>
      </w:tr>
      <w:bookmarkEnd w:id="0"/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Fecha</w:t>
            </w:r>
          </w:p>
        </w:tc>
        <w:tc>
          <w:tcPr>
            <w:tcW w:w="6865" w:type="dxa"/>
            <w:gridSpan w:val="2"/>
          </w:tcPr>
          <w:p w:rsidR="00933E77" w:rsidRPr="00535FE5" w:rsidRDefault="00B63DC2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  <w:r w:rsidR="00933E77" w:rsidRPr="00535FE5">
              <w:rPr>
                <w:rFonts w:ascii="Arial" w:hAnsi="Arial" w:cs="Arial"/>
                <w:sz w:val="22"/>
              </w:rPr>
              <w:t>/</w:t>
            </w:r>
            <w:r>
              <w:rPr>
                <w:rFonts w:ascii="Arial" w:hAnsi="Arial" w:cs="Arial"/>
                <w:sz w:val="22"/>
              </w:rPr>
              <w:t>03</w:t>
            </w:r>
            <w:r w:rsidR="00933E77" w:rsidRPr="00535FE5">
              <w:rPr>
                <w:rFonts w:ascii="Arial" w:hAnsi="Arial" w:cs="Arial"/>
                <w:sz w:val="22"/>
              </w:rPr>
              <w:t>/</w:t>
            </w:r>
            <w:r>
              <w:rPr>
                <w:rFonts w:ascii="Arial" w:hAnsi="Arial" w:cs="Arial"/>
                <w:sz w:val="22"/>
              </w:rPr>
              <w:t>2019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Versión</w:t>
            </w:r>
          </w:p>
        </w:tc>
        <w:tc>
          <w:tcPr>
            <w:tcW w:w="6865" w:type="dxa"/>
            <w:gridSpan w:val="2"/>
          </w:tcPr>
          <w:p w:rsidR="00933E77" w:rsidRPr="00535FE5" w:rsidRDefault="00B63DC2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Actor/es</w:t>
            </w:r>
          </w:p>
        </w:tc>
        <w:tc>
          <w:tcPr>
            <w:tcW w:w="6865" w:type="dxa"/>
            <w:gridSpan w:val="2"/>
          </w:tcPr>
          <w:p w:rsidR="00933E77" w:rsidRPr="00535FE5" w:rsidRDefault="00B63DC2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Cliente; Cliente; Sistema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Tipo</w:t>
            </w:r>
          </w:p>
        </w:tc>
        <w:tc>
          <w:tcPr>
            <w:tcW w:w="6865" w:type="dxa"/>
            <w:gridSpan w:val="2"/>
          </w:tcPr>
          <w:p w:rsidR="00933E77" w:rsidRPr="00535FE5" w:rsidRDefault="00B63DC2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Interacción (uniformidad)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Descripción</w:t>
            </w:r>
          </w:p>
        </w:tc>
        <w:tc>
          <w:tcPr>
            <w:tcW w:w="6865" w:type="dxa"/>
            <w:gridSpan w:val="2"/>
          </w:tcPr>
          <w:p w:rsidR="00191862" w:rsidRPr="00535FE5" w:rsidRDefault="00B63DC2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 el contenedor del cue</w:t>
            </w:r>
            <w:r w:rsidR="00A97538">
              <w:rPr>
                <w:rFonts w:ascii="Arial" w:hAnsi="Arial" w:cs="Arial"/>
                <w:sz w:val="22"/>
              </w:rPr>
              <w:t>r</w:t>
            </w:r>
            <w:r>
              <w:rPr>
                <w:rFonts w:ascii="Arial" w:hAnsi="Arial" w:cs="Arial"/>
                <w:sz w:val="22"/>
              </w:rPr>
              <w:t>po</w:t>
            </w:r>
            <w:r w:rsidR="00A97538">
              <w:rPr>
                <w:rFonts w:ascii="Arial" w:hAnsi="Arial" w:cs="Arial"/>
                <w:sz w:val="22"/>
              </w:rPr>
              <w:t xml:space="preserve"> que tendrá el </w:t>
            </w:r>
            <w:r w:rsidR="00191862">
              <w:rPr>
                <w:rFonts w:ascii="Arial" w:hAnsi="Arial" w:cs="Arial"/>
                <w:sz w:val="22"/>
              </w:rPr>
              <w:t>catálogo de productos con fotos, una breve información</w:t>
            </w:r>
            <w:r w:rsidR="0069034E">
              <w:rPr>
                <w:rFonts w:ascii="Arial" w:hAnsi="Arial" w:cs="Arial"/>
                <w:sz w:val="22"/>
              </w:rPr>
              <w:t xml:space="preserve"> y botones que son “Comprar” y “+ (agregar al carrito)”.</w:t>
            </w:r>
          </w:p>
          <w:p w:rsidR="00261CBB" w:rsidRPr="00535FE5" w:rsidRDefault="00261CBB" w:rsidP="00933E77">
            <w:pPr>
              <w:rPr>
                <w:rFonts w:ascii="Arial" w:hAnsi="Arial" w:cs="Arial"/>
                <w:sz w:val="22"/>
              </w:rPr>
            </w:pPr>
          </w:p>
        </w:tc>
      </w:tr>
      <w:tr w:rsidR="00933E77" w:rsidRPr="00535FE5" w:rsidTr="00933E77">
        <w:trPr>
          <w:cantSplit/>
          <w:trHeight w:val="259"/>
        </w:trPr>
        <w:tc>
          <w:tcPr>
            <w:tcW w:w="1634" w:type="dxa"/>
            <w:vMerge w:val="restart"/>
          </w:tcPr>
          <w:p w:rsidR="00933E77" w:rsidRPr="00535FE5" w:rsidRDefault="00933E77" w:rsidP="00694F99">
            <w:pPr>
              <w:pStyle w:val="Ttulo1"/>
            </w:pPr>
            <w:r w:rsidRPr="00535FE5">
              <w:t>Referencias Cruzadas</w:t>
            </w:r>
          </w:p>
        </w:tc>
        <w:tc>
          <w:tcPr>
            <w:tcW w:w="1675" w:type="dxa"/>
          </w:tcPr>
          <w:p w:rsidR="00933E77" w:rsidRPr="00535FE5" w:rsidRDefault="00933E77" w:rsidP="00694F99">
            <w:pPr>
              <w:pStyle w:val="Ttulo1"/>
            </w:pPr>
            <w:r w:rsidRPr="00535FE5">
              <w:t>Casos de Usos</w:t>
            </w:r>
          </w:p>
        </w:tc>
        <w:tc>
          <w:tcPr>
            <w:tcW w:w="6865" w:type="dxa"/>
            <w:gridSpan w:val="2"/>
            <w:shd w:val="clear" w:color="auto" w:fill="auto"/>
          </w:tcPr>
          <w:p w:rsidR="00933E77" w:rsidRPr="00535FE5" w:rsidRDefault="0069034E" w:rsidP="00933E77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 xml:space="preserve">CU016; CU017; CU018 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1634" w:type="dxa"/>
            <w:vMerge/>
          </w:tcPr>
          <w:p w:rsidR="00933E77" w:rsidRPr="00535FE5" w:rsidRDefault="00933E77" w:rsidP="00694F99">
            <w:pPr>
              <w:pStyle w:val="Ttulo1"/>
              <w:rPr>
                <w:lang w:val="es-MX"/>
              </w:rPr>
            </w:pPr>
          </w:p>
        </w:tc>
        <w:tc>
          <w:tcPr>
            <w:tcW w:w="1675" w:type="dxa"/>
          </w:tcPr>
          <w:p w:rsidR="00933E77" w:rsidRPr="00535FE5" w:rsidRDefault="00933E77" w:rsidP="00694F99">
            <w:pPr>
              <w:pStyle w:val="Ttulo1"/>
            </w:pPr>
            <w:r w:rsidRPr="00535FE5">
              <w:t>Requisitos Funcionales</w:t>
            </w:r>
          </w:p>
        </w:tc>
        <w:tc>
          <w:tcPr>
            <w:tcW w:w="6865" w:type="dxa"/>
            <w:gridSpan w:val="2"/>
            <w:shd w:val="clear" w:color="auto" w:fill="auto"/>
          </w:tcPr>
          <w:p w:rsidR="00933E77" w:rsidRPr="00535FE5" w:rsidRDefault="0069034E" w:rsidP="00933E77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RF07; RF08, RF09  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Precondición</w:t>
            </w:r>
          </w:p>
        </w:tc>
        <w:tc>
          <w:tcPr>
            <w:tcW w:w="6865" w:type="dxa"/>
            <w:gridSpan w:val="2"/>
          </w:tcPr>
          <w:p w:rsidR="004E2385" w:rsidRDefault="004E2385" w:rsidP="004E23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Hacer pruebas de escritorio al botón de “+ (agregar al carrito)”, que agregue o quite el producto seleccionado</w:t>
            </w:r>
            <w:r w:rsidR="00D0627A">
              <w:rPr>
                <w:rFonts w:ascii="Arial" w:hAnsi="Arial" w:cs="Arial"/>
                <w:sz w:val="22"/>
              </w:rPr>
              <w:t>.</w:t>
            </w:r>
          </w:p>
          <w:p w:rsidR="004E2385" w:rsidRDefault="004E2385" w:rsidP="004E2385">
            <w:pPr>
              <w:rPr>
                <w:rFonts w:ascii="Arial" w:hAnsi="Arial" w:cs="Arial"/>
                <w:sz w:val="22"/>
              </w:rPr>
            </w:pPr>
          </w:p>
          <w:p w:rsidR="004E2385" w:rsidRPr="00535FE5" w:rsidRDefault="004E2385" w:rsidP="004E23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Bebe aparecer el icono de carrito de compras la cantidad de productos adquiridos que han </w:t>
            </w:r>
            <w:r w:rsidR="00D0627A">
              <w:rPr>
                <w:rFonts w:ascii="Arial" w:hAnsi="Arial" w:cs="Arial"/>
                <w:sz w:val="22"/>
              </w:rPr>
              <w:t>seleccionado.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10175" w:type="dxa"/>
            <w:gridSpan w:val="4"/>
          </w:tcPr>
          <w:p w:rsidR="00933E77" w:rsidRPr="00535FE5" w:rsidRDefault="00933E77" w:rsidP="00694F99">
            <w:pPr>
              <w:pStyle w:val="Ttulo1"/>
            </w:pPr>
            <w:r w:rsidRPr="00535FE5">
              <w:t xml:space="preserve">Flujo Normal  </w:t>
            </w:r>
          </w:p>
        </w:tc>
      </w:tr>
      <w:tr w:rsidR="00933E77" w:rsidRPr="00535FE5" w:rsidTr="00933E77">
        <w:trPr>
          <w:cantSplit/>
          <w:trHeight w:val="900"/>
        </w:trPr>
        <w:tc>
          <w:tcPr>
            <w:tcW w:w="4611" w:type="dxa"/>
            <w:gridSpan w:val="3"/>
          </w:tcPr>
          <w:p w:rsidR="00933E77" w:rsidRPr="00535FE5" w:rsidRDefault="00933E77" w:rsidP="008F08E2">
            <w:pPr>
              <w:pStyle w:val="Ttulo1"/>
            </w:pPr>
            <w:r w:rsidRPr="00535FE5">
              <w:t>ACCION ACTOR/ES</w:t>
            </w:r>
            <w:r w:rsidRPr="00535FE5">
              <w:br/>
            </w:r>
          </w:p>
          <w:p w:rsidR="00933E77" w:rsidRPr="00535FE5" w:rsidRDefault="00933E77" w:rsidP="008F08E2">
            <w:pPr>
              <w:pStyle w:val="Ttulo1"/>
              <w:numPr>
                <w:ilvl w:val="0"/>
                <w:numId w:val="8"/>
              </w:numPr>
            </w:pPr>
            <w:r w:rsidRPr="00535FE5">
              <w:t xml:space="preserve">El actor </w:t>
            </w:r>
            <w:r w:rsidR="00D0627A">
              <w:t>ingresa al enlace de “Venta” de la barra de menú y el submenú de Productos</w:t>
            </w:r>
            <w:r w:rsidR="003217C2">
              <w:t>.</w:t>
            </w:r>
            <w:r w:rsidRPr="00535FE5">
              <w:br/>
            </w:r>
          </w:p>
          <w:p w:rsidR="00933E77" w:rsidRPr="00535FE5" w:rsidRDefault="00933E77" w:rsidP="008F08E2">
            <w:pPr>
              <w:pStyle w:val="Ttulo1"/>
              <w:numPr>
                <w:ilvl w:val="1"/>
                <w:numId w:val="9"/>
              </w:numPr>
            </w:pPr>
            <w:r w:rsidRPr="00535FE5">
              <w:t xml:space="preserve">El actor </w:t>
            </w:r>
            <w:r w:rsidR="003217C2">
              <w:t>selecciona un producto.</w:t>
            </w:r>
          </w:p>
          <w:p w:rsidR="00933E77" w:rsidRPr="00535FE5" w:rsidRDefault="00933E77" w:rsidP="008F08E2">
            <w:pPr>
              <w:pStyle w:val="Ttulo1"/>
            </w:pPr>
          </w:p>
        </w:tc>
        <w:tc>
          <w:tcPr>
            <w:tcW w:w="5563" w:type="dxa"/>
          </w:tcPr>
          <w:p w:rsidR="00933E77" w:rsidRPr="00535FE5" w:rsidRDefault="00933E77" w:rsidP="008F08E2">
            <w:pPr>
              <w:pStyle w:val="Ttulo1"/>
            </w:pPr>
            <w:r w:rsidRPr="00535FE5">
              <w:t>RESPUESTA DEL SISTEMA.</w:t>
            </w:r>
          </w:p>
          <w:p w:rsidR="00933E77" w:rsidRPr="00535FE5" w:rsidRDefault="00933E77" w:rsidP="008F08E2">
            <w:pPr>
              <w:pStyle w:val="Ttulo1"/>
            </w:pPr>
          </w:p>
          <w:p w:rsidR="00933E77" w:rsidRPr="00535FE5" w:rsidRDefault="00933E77" w:rsidP="008F08E2">
            <w:pPr>
              <w:pStyle w:val="Ttulo1"/>
              <w:numPr>
                <w:ilvl w:val="1"/>
                <w:numId w:val="8"/>
              </w:numPr>
            </w:pPr>
            <w:r w:rsidRPr="00535FE5">
              <w:t>El</w:t>
            </w:r>
            <w:r w:rsidR="003217C2">
              <w:t xml:space="preserve"> navegador mostrara el catálogo de productos en el contenedor del cuerpo.</w:t>
            </w:r>
          </w:p>
          <w:p w:rsidR="00933E77" w:rsidRPr="00535FE5" w:rsidRDefault="00933E77" w:rsidP="008F08E2">
            <w:pPr>
              <w:pStyle w:val="Ttulo1"/>
            </w:pPr>
          </w:p>
          <w:p w:rsidR="00933E77" w:rsidRPr="00535FE5" w:rsidRDefault="00933E77" w:rsidP="008F08E2">
            <w:pPr>
              <w:pStyle w:val="Ttulo1"/>
              <w:numPr>
                <w:ilvl w:val="1"/>
                <w:numId w:val="11"/>
              </w:numPr>
            </w:pPr>
            <w:r w:rsidRPr="00535FE5">
              <w:t>El sistema</w:t>
            </w:r>
            <w:r w:rsidR="003217C2">
              <w:t xml:space="preserve"> abrirá una ventana modal del producto seleccionado dando una foto, la información completa </w:t>
            </w:r>
            <w:r w:rsidR="002B12AE">
              <w:t xml:space="preserve">y los dos botones 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4611" w:type="dxa"/>
            <w:gridSpan w:val="3"/>
          </w:tcPr>
          <w:p w:rsidR="00933E77" w:rsidRPr="00535FE5" w:rsidRDefault="00933E77" w:rsidP="00694F99">
            <w:pPr>
              <w:pStyle w:val="Ttulo1"/>
            </w:pPr>
            <w:r w:rsidRPr="00535FE5">
              <w:t>Postcondición</w:t>
            </w:r>
          </w:p>
        </w:tc>
        <w:tc>
          <w:tcPr>
            <w:tcW w:w="5563" w:type="dxa"/>
          </w:tcPr>
          <w:p w:rsidR="002B12AE" w:rsidRPr="00535FE5" w:rsidRDefault="002B12AE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Si esta agregado un producto al carrito de compras </w:t>
            </w:r>
            <w:r w:rsidR="008D2DA5">
              <w:rPr>
                <w:rFonts w:ascii="Arial" w:hAnsi="Arial" w:cs="Arial"/>
                <w:sz w:val="22"/>
              </w:rPr>
              <w:t>el botón “+ (agregar al carrito)”</w:t>
            </w:r>
            <w:r>
              <w:rPr>
                <w:rFonts w:ascii="Arial" w:hAnsi="Arial" w:cs="Arial"/>
                <w:sz w:val="22"/>
              </w:rPr>
              <w:t>se convierte en “— (quitar del carrito) “.</w:t>
            </w:r>
          </w:p>
        </w:tc>
      </w:tr>
      <w:tr w:rsidR="00933E77" w:rsidRPr="00535FE5" w:rsidTr="00933E77">
        <w:trPr>
          <w:cantSplit/>
          <w:trHeight w:val="837"/>
        </w:trPr>
        <w:tc>
          <w:tcPr>
            <w:tcW w:w="10175" w:type="dxa"/>
            <w:gridSpan w:val="4"/>
          </w:tcPr>
          <w:p w:rsidR="00933E77" w:rsidRPr="00535FE5" w:rsidRDefault="00933E77" w:rsidP="00933E77">
            <w:pPr>
              <w:pStyle w:val="Ttulo1"/>
            </w:pPr>
            <w:r w:rsidRPr="00535FE5">
              <w:t>Caminos Alternos</w:t>
            </w:r>
          </w:p>
          <w:p w:rsidR="00933E77" w:rsidRPr="00535FE5" w:rsidRDefault="008D2DA5" w:rsidP="00261CBB">
            <w:pPr>
              <w:pStyle w:val="Prrafodelista"/>
              <w:numPr>
                <w:ilvl w:val="2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 producto al lado derecho tendrá los botones de “Comprar” y “+”</w:t>
            </w:r>
          </w:p>
          <w:p w:rsidR="00933E77" w:rsidRPr="00535FE5" w:rsidRDefault="00933E77" w:rsidP="00933E77">
            <w:pPr>
              <w:rPr>
                <w:rFonts w:ascii="Arial" w:hAnsi="Arial" w:cs="Arial"/>
              </w:rPr>
            </w:pPr>
          </w:p>
        </w:tc>
      </w:tr>
      <w:tr w:rsidR="00933E77" w:rsidRPr="00535FE5" w:rsidTr="00933E77">
        <w:trPr>
          <w:cantSplit/>
          <w:trHeight w:val="837"/>
        </w:trPr>
        <w:tc>
          <w:tcPr>
            <w:tcW w:w="10175" w:type="dxa"/>
            <w:gridSpan w:val="4"/>
          </w:tcPr>
          <w:p w:rsidR="00933E77" w:rsidRPr="00535FE5" w:rsidRDefault="00933E77" w:rsidP="00933E77">
            <w:pPr>
              <w:pStyle w:val="Ttulo1"/>
            </w:pPr>
            <w:r w:rsidRPr="00535FE5">
              <w:t xml:space="preserve">Excepciones  </w:t>
            </w:r>
          </w:p>
          <w:p w:rsidR="00933E77" w:rsidRDefault="008D2DA5" w:rsidP="00261CBB">
            <w:pPr>
              <w:pStyle w:val="Prrafodelista"/>
              <w:numPr>
                <w:ilvl w:val="2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funciona correctamente el botón “Comprar”.</w:t>
            </w:r>
          </w:p>
          <w:p w:rsidR="008D2DA5" w:rsidRDefault="008D2DA5" w:rsidP="00261CBB">
            <w:pPr>
              <w:pStyle w:val="Prrafodelista"/>
              <w:numPr>
                <w:ilvl w:val="2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botón “+” no agrega los productos seleccionados.</w:t>
            </w:r>
          </w:p>
          <w:p w:rsidR="008D2DA5" w:rsidRPr="00535FE5" w:rsidRDefault="008D2DA5" w:rsidP="00261CBB">
            <w:pPr>
              <w:pStyle w:val="Prrafodelista"/>
              <w:numPr>
                <w:ilvl w:val="2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 404 no funciona el evento Clic.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4611" w:type="dxa"/>
            <w:gridSpan w:val="3"/>
          </w:tcPr>
          <w:p w:rsidR="00933E77" w:rsidRPr="00535FE5" w:rsidRDefault="00933E77" w:rsidP="00694F99">
            <w:pPr>
              <w:pStyle w:val="Ttulo1"/>
            </w:pPr>
            <w:r w:rsidRPr="00535FE5">
              <w:t>Frecuencia esperada</w:t>
            </w:r>
          </w:p>
        </w:tc>
        <w:tc>
          <w:tcPr>
            <w:tcW w:w="5563" w:type="dxa"/>
          </w:tcPr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  <w:r w:rsidRPr="00535FE5">
              <w:rPr>
                <w:rFonts w:ascii="Arial" w:hAnsi="Arial" w:cs="Arial"/>
                <w:sz w:val="22"/>
              </w:rPr>
              <w:t xml:space="preserve"> </w:t>
            </w:r>
            <w:r w:rsidR="008D2DA5">
              <w:rPr>
                <w:rFonts w:ascii="Arial" w:hAnsi="Arial" w:cs="Arial"/>
                <w:sz w:val="22"/>
              </w:rPr>
              <w:t>5 segundos.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4611" w:type="dxa"/>
            <w:gridSpan w:val="3"/>
          </w:tcPr>
          <w:p w:rsidR="00933E77" w:rsidRPr="00535FE5" w:rsidRDefault="00933E77" w:rsidP="00694F99">
            <w:pPr>
              <w:pStyle w:val="Ttulo1"/>
            </w:pPr>
            <w:r w:rsidRPr="00535FE5">
              <w:t>Comentarios</w:t>
            </w:r>
          </w:p>
        </w:tc>
        <w:tc>
          <w:tcPr>
            <w:tcW w:w="5563" w:type="dxa"/>
          </w:tcPr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</w:p>
        </w:tc>
      </w:tr>
    </w:tbl>
    <w:p w:rsidR="00210E8C" w:rsidRPr="00535FE5" w:rsidRDefault="00933E77">
      <w:pPr>
        <w:spacing w:after="160" w:line="259" w:lineRule="auto"/>
        <w:rPr>
          <w:rFonts w:ascii="Arial" w:hAnsi="Arial" w:cs="Arial"/>
        </w:rPr>
      </w:pPr>
      <w:r w:rsidRPr="00535FE5">
        <w:rPr>
          <w:rFonts w:ascii="Arial" w:hAnsi="Arial" w:cs="Arial"/>
        </w:rPr>
        <w:t xml:space="preserve"> </w:t>
      </w:r>
      <w:r w:rsidR="00210E8C" w:rsidRPr="00535FE5">
        <w:rPr>
          <w:rFonts w:ascii="Arial" w:hAnsi="Arial" w:cs="Arial"/>
        </w:rPr>
        <w:br w:type="page"/>
      </w:r>
    </w:p>
    <w:p w:rsidR="00A00714" w:rsidRPr="00535FE5" w:rsidRDefault="00F24957" w:rsidP="007C1C42">
      <w:pPr>
        <w:pStyle w:val="Ttulo1"/>
        <w:numPr>
          <w:ilvl w:val="0"/>
          <w:numId w:val="3"/>
        </w:numPr>
        <w:jc w:val="center"/>
        <w:rPr>
          <w:sz w:val="40"/>
          <w:szCs w:val="40"/>
        </w:rPr>
      </w:pPr>
      <w:r w:rsidRPr="00535FE5">
        <w:rPr>
          <w:sz w:val="40"/>
          <w:szCs w:val="40"/>
        </w:rPr>
        <w:lastRenderedPageBreak/>
        <w:t>Interfaz gráfica que corresponde</w:t>
      </w:r>
    </w:p>
    <w:sectPr w:rsidR="00A00714" w:rsidRPr="00535FE5" w:rsidSect="00933E7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B4F69"/>
    <w:multiLevelType w:val="multilevel"/>
    <w:tmpl w:val="A9664218"/>
    <w:styleLink w:val="Estilo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04A293A"/>
    <w:multiLevelType w:val="multilevel"/>
    <w:tmpl w:val="EE70F0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8622212"/>
    <w:multiLevelType w:val="multilevel"/>
    <w:tmpl w:val="576C2F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1E8A45D8"/>
    <w:multiLevelType w:val="multilevel"/>
    <w:tmpl w:val="A9664218"/>
    <w:numStyleLink w:val="Estilo1"/>
  </w:abstractNum>
  <w:abstractNum w:abstractNumId="5" w15:restartNumberingAfterBreak="0">
    <w:nsid w:val="28C249A4"/>
    <w:multiLevelType w:val="hybridMultilevel"/>
    <w:tmpl w:val="1084043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74015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30BE18A8"/>
    <w:multiLevelType w:val="multilevel"/>
    <w:tmpl w:val="DF520E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42834E40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453C540C"/>
    <w:multiLevelType w:val="hybridMultilevel"/>
    <w:tmpl w:val="2B7699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66346C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4EAA0351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4FE833EA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EA82424"/>
    <w:multiLevelType w:val="multilevel"/>
    <w:tmpl w:val="A9664218"/>
    <w:numStyleLink w:val="Estilo1"/>
  </w:abstractNum>
  <w:abstractNum w:abstractNumId="14" w15:restartNumberingAfterBreak="0">
    <w:nsid w:val="66081986"/>
    <w:multiLevelType w:val="multilevel"/>
    <w:tmpl w:val="A2EE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6A533345"/>
    <w:multiLevelType w:val="multilevel"/>
    <w:tmpl w:val="016866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6"/>
  </w:num>
  <w:num w:numId="5">
    <w:abstractNumId w:val="11"/>
  </w:num>
  <w:num w:numId="6">
    <w:abstractNumId w:val="8"/>
  </w:num>
  <w:num w:numId="7">
    <w:abstractNumId w:val="0"/>
  </w:num>
  <w:num w:numId="8">
    <w:abstractNumId w:val="4"/>
  </w:num>
  <w:num w:numId="9">
    <w:abstractNumId w:val="14"/>
  </w:num>
  <w:num w:numId="10">
    <w:abstractNumId w:val="10"/>
  </w:num>
  <w:num w:numId="11">
    <w:abstractNumId w:val="15"/>
  </w:num>
  <w:num w:numId="12">
    <w:abstractNumId w:val="2"/>
  </w:num>
  <w:num w:numId="13">
    <w:abstractNumId w:val="13"/>
  </w:num>
  <w:num w:numId="14">
    <w:abstractNumId w:val="12"/>
  </w:num>
  <w:num w:numId="15">
    <w:abstractNumId w:val="7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2F3"/>
    <w:rsid w:val="00191862"/>
    <w:rsid w:val="00210E8C"/>
    <w:rsid w:val="00261CBB"/>
    <w:rsid w:val="002B12AE"/>
    <w:rsid w:val="003217C2"/>
    <w:rsid w:val="003422F3"/>
    <w:rsid w:val="003F7588"/>
    <w:rsid w:val="003F7A30"/>
    <w:rsid w:val="00417EFB"/>
    <w:rsid w:val="00482EFC"/>
    <w:rsid w:val="004E2385"/>
    <w:rsid w:val="00535FE5"/>
    <w:rsid w:val="005B73AE"/>
    <w:rsid w:val="0069034E"/>
    <w:rsid w:val="00694F99"/>
    <w:rsid w:val="007A173F"/>
    <w:rsid w:val="007C1C42"/>
    <w:rsid w:val="008474AA"/>
    <w:rsid w:val="008D2DA5"/>
    <w:rsid w:val="008F08E2"/>
    <w:rsid w:val="00933E77"/>
    <w:rsid w:val="00976C8E"/>
    <w:rsid w:val="009D5C5F"/>
    <w:rsid w:val="00A00714"/>
    <w:rsid w:val="00A350F1"/>
    <w:rsid w:val="00A727A3"/>
    <w:rsid w:val="00A97538"/>
    <w:rsid w:val="00B63DC2"/>
    <w:rsid w:val="00C67A73"/>
    <w:rsid w:val="00CE0F95"/>
    <w:rsid w:val="00D0627A"/>
    <w:rsid w:val="00DD69D0"/>
    <w:rsid w:val="00E66ED9"/>
    <w:rsid w:val="00E76C21"/>
    <w:rsid w:val="00F24957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DFD9C8-18D4-4F34-A69F-262BE1195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O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07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007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933E77"/>
    <w:pPr>
      <w:ind w:left="720"/>
      <w:contextualSpacing/>
    </w:pPr>
  </w:style>
  <w:style w:type="numbering" w:customStyle="1" w:styleId="Estilo1">
    <w:name w:val="Estilo1"/>
    <w:uiPriority w:val="99"/>
    <w:rsid w:val="008F08E2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ogu\Documents\Plantillas%20personalizadas%20de%20Office\Cuadros%20de%20casos%20de%20us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C8F73-EE4B-42B9-9C91-9C0354FC8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Cuadros de casos de usos.dotx</Template>
  <TotalTime>4294967276</TotalTime>
  <Pages>2</Pages>
  <Words>243</Words>
  <Characters>1339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Cuadro de casos de usos</vt:lpstr>
      <vt:lpstr>Interfaz gráfica que corresponde</vt:lpstr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Otoniel Hernandez Garzon</dc:creator>
  <cp:keywords/>
  <dc:description/>
  <cp:lastModifiedBy>otoniel hernandez garzon</cp:lastModifiedBy>
  <cp:revision>4</cp:revision>
  <dcterms:created xsi:type="dcterms:W3CDTF">2019-03-06T02:53:00Z</dcterms:created>
  <dcterms:modified xsi:type="dcterms:W3CDTF">2019-03-08T20:45:00Z</dcterms:modified>
</cp:coreProperties>
</file>