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MANUAL TÉCNICO</w:t>
      </w:r>
    </w:p>
    <w:p>
      <w:pPr>
        <w:spacing w:after="360"/>
        <w:jc w:val="center"/>
      </w:pPr>
      <w:r>
        <w:rPr>
          <w:b/>
          <w:bCs/>
          <w:color w:val="1F4E79"/>
          <w:sz w:val="56"/>
          <w:szCs w:val="56"/>
        </w:rPr>
        <w:t xml:space="preserve">API REST Umbrella ERP</w:t>
      </w:r>
    </w:p>
    <w:p>
      <w:pPr>
        <w:spacing w:after="1800"/>
        <w:jc w:val="center"/>
      </w:pPr>
      <w:r>
        <w:rPr>
          <w:i/>
          <w:iCs/>
          <w:color w:val="595959"/>
          <w:sz w:val="30"/>
          <w:szCs w:val="30"/>
        </w:rPr>
        <w:t xml:space="preserve">Guía de integración para sistemas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Dirigido 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Desarrolladores, arquitectos de software e integradores que necesiten conectar sistemas externos (e-commerce, plataformas de contabilidad, apps móviles, integraciones B2B) con Umbrella ERP a través de su API REST.</w:t>
            </w:r>
          </w:p>
        </w:tc>
      </w:tr>
    </w:tbl>
    <w:p>
      <w:pPr>
        <w:spacing w:before="1200"/>
      </w:pPr>
      <w:r>
        <w:t xml:space="preserve"/>
      </w:r>
    </w:p>
    <w:p>
      <w:pPr>
        <w:jc w:val="center"/>
      </w:pPr>
      <w:r>
        <w:rPr>
          <w:color w:val="595959"/>
          <w:sz w:val="28"/>
          <w:szCs w:val="28"/>
        </w:rPr>
        <w:t xml:space="preserve">Versión de la API: 1.0</w:t>
      </w:r>
    </w:p>
    <w:p>
      <w:pPr>
        <w:jc w:val="center"/>
      </w:pPr>
      <w:r>
        <w:rPr>
          <w:color w:val="595959"/>
          <w:sz w:val="24"/>
          <w:szCs w:val="24"/>
        </w:rPr>
        <w:t xml:space="preserve">Abril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sdt>
        <w:sdtPr>
          <w:alias w:val="Tabla de Contenidos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Este manual describe la arquitectura técnica de Umbrella ERP y el uso completo de su API REST para permitir la integración con sistemas de terceros (tiendas en línea, pasarelas de pago, sistemas de contabilidad, reportería externa, aplicaciones móviles corporativas, etc.).</w:t>
      </w:r>
    </w:p>
    <w:p>
      <w:pPr>
        <w:spacing w:after="120"/>
      </w:pPr>
      <w:r>
        <w:t xml:space="preserve">El sistema está construido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.NET 8 Web API (C#), Clean Architecture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Entity Framework Core (Code-First)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SQLite (por defecto) o SQL Server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 Bearer Tokens con refresh token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18 + TypeScript + Vite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Estado global frontend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Zustand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Estilos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TailwindCSS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Documentación interactiva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Swagger / OpenAPI 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Contenerización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 + Docker Compose</w:t>
            </w:r>
          </w:p>
        </w:tc>
      </w:tr>
    </w:tbl>
    <w:p>
      <w:pPr>
        <w:pStyle w:val="Heading2"/>
      </w:pPr>
      <w:r>
        <w:t xml:space="preserve">1.1 Arquitectura general</w:t>
      </w:r>
    </w:p>
    <w:p>
      <w:pPr>
        <w:spacing w:after="120"/>
      </w:pPr>
      <w:r>
        <w:t xml:space="preserve">El backend sigue una arquitectura por capas (Clean Architecture) que separa responsabilidades: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backend/src/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ERP.Domain          → Entidades, enums, interfaces base (núcleo del negocio)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ERP.Application     → DTOs, servicios de aplicación, validadores, interfaces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ERP.Infrastructure  → DbContext, repositorios, migraciones EF, seeders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 ERP.API             → Controllers, middleware, configuración DI, JWT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Principales ventajas del diseño: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Dominio independiente de la infraestructura: la lógica de negocio no depende del motor de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Testabilidad: los servicios pueden probarse de forma aislada mediante mocks.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Extensibilidad: nuevos adaptadores (MongoDB, PostgreSQL, colas de mensajería) pueden agregarse sin modificar el dominio.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Seguridad centralizada: JWT validado por middleware ASP.NET Core; permisos evaluados en un atributo reutilizable.</w:t>
      </w:r>
    </w:p>
    <w:p>
      <w:r>
        <w:br w:type="page"/>
      </w:r>
    </w:p>
    <w:p>
      <w:pPr>
        <w:pStyle w:val="Heading1"/>
      </w:pPr>
      <w:r>
        <w:t xml:space="preserve">2. Instalación y configuración</w:t>
      </w:r>
    </w:p>
    <w:p>
      <w:pPr>
        <w:pStyle w:val="Heading2"/>
      </w:pPr>
      <w:r>
        <w:t xml:space="preserve">2.1 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.NET 8 SDK (para compilar y ejecutar el backend)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18 o superior y npm (para el frontend)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Opcionalmente: Docker 24+ y Docker Compose para despliegue en contenedores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datos: SQLite (archivo local, sin instalación) o SQL Server 2019+ para producción</w:t>
      </w:r>
    </w:p>
    <w:p>
      <w:pPr>
        <w:pStyle w:val="Heading2"/>
      </w:pPr>
      <w:r>
        <w:t xml:space="preserve">2.2 Estructura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Umbrella/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backend/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ERP.API/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ERP.Application/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├── ERP.Domain/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└── ERP.Infrastructure/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 Dockerfile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frontend/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 Dockerfile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2"/>
      </w:pPr>
      <w:r>
        <w:t xml:space="preserve">2.3 Configuración del backend</w:t>
      </w:r>
    </w:p>
    <w:p>
      <w:pPr>
        <w:spacing w:after="120"/>
      </w:pPr>
      <w:r>
        <w:t xml:space="preserve">El archivo backend/src/ERP.API/appsettings.json contiene los principales parámetros: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"DatabaseProvider": "Sqlite",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"ConnectionStrings":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"DefaultConnection": "Data Source=erp.db"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"Jwt":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"Secret": "ERP_SECRET_KEY_CHANGE_IN_PRODUCTION_32CHARS!!",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"Issuer": "UmbrellaERP",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"Audience": "UmbrellaERP"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"Logging":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"LogLevel":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"Default": "Information",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"Microsoft.AspNetCore": "Warning",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"Microsoft.EntityFrameworkCore": "Warning"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"AllowedHosts": "*"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✖ Clave JWT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El valor de Jwt:Secret debe ser modificado en producción por una cadena aleatoria de al menos 32 caracteres. Nunca comparta ni reutilice esta clave entre entornos.</w:t>
            </w:r>
          </w:p>
        </w:tc>
      </w:tr>
    </w:tbl>
    <w:p>
      <w:pPr>
        <w:pStyle w:val="Heading3"/>
      </w:pPr>
      <w:r>
        <w:t xml:space="preserve">Cambiar a SQL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"DatabaseProvider": "SqlServer",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"ConnectionStrings":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"DefaultConnection": "Server=MI-SERVIDOR;Database=ErpDb;User Id=sa;Password=***;TrustServerCertificate=True;"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Variables de entorno (alternativa)</w:t>
      </w:r>
    </w:p>
    <w:p>
      <w:pPr>
        <w:spacing w:after="120"/>
      </w:pPr>
      <w:r>
        <w:t xml:space="preserve">En producción se recomienda sobreescribir la configuración mediante variables de entorno, por ejemplo: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ASPNETCORE_ENVIRONMENT=Production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DatabaseProvider=SqlServer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ConnectionStrings__DefaultConnection=Server=...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Jwt__Secret=xxxxxxxxxxxxxxxxxxxxxxxxxxxxxxxx</w:t>
            </w:r>
          </w:p>
        </w:tc>
      </w:tr>
    </w:tbl>
    <w:p>
      <w:pPr>
        <w:pStyle w:val="Heading2"/>
      </w:pPr>
      <w:r>
        <w:t xml:space="preserve">2.4 Arranque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dotnet restore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dotnet ef database update --project src/ERP.Infrastructure --startup-project src/ERP.API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dotnet run --project src/ERP.API</w:t>
            </w:r>
          </w:p>
        </w:tc>
      </w:tr>
    </w:tbl>
    <w:p>
      <w:pPr>
        <w:spacing w:after="120"/>
      </w:pPr>
      <w:r>
        <w:t xml:space="preserve">Por defecto el API queda disponible 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HTTP: http://localhost:5000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UI: http://localhost:5000/swagger</w:t>
      </w:r>
    </w:p>
    <w:p>
      <w:pPr>
        <w:pStyle w:val="Heading2"/>
      </w:pPr>
      <w:r>
        <w:t xml:space="preserve">2.5 Arranque del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install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  <w:r>
        <w:t xml:space="preserve">El frontend se sirve en http://localhost:5173 (Vite dev server) y hace proxy hacia /api.</w:t>
      </w:r>
    </w:p>
    <w:p>
      <w:pPr>
        <w:pStyle w:val="Heading2"/>
      </w:pPr>
      <w:r>
        <w:t xml:space="preserve">2.6 Despliegue con Docker</w:t>
      </w:r>
    </w:p>
    <w:p>
      <w:pPr>
        <w:spacing w:after="120"/>
      </w:pPr>
      <w:r>
        <w:t xml:space="preserve">El archivo docker-compose.yml en la raíz orquesta ambos servicios: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version: '3.8'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services: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api: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build: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context: ./backend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ports: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"5000:5000"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environment: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ASPNETCORE_ENVIRONMENT=Production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DatabaseProvider=Sqlite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ConnectionStrings__DefaultConnection=Data Source=/data/erp.db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volumes: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erp-data:/data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frontend: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build: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context: ./frontend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ports: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"80:80"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depends_on: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volumes: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erp-data: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docker compose up -d --build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Autenticación y Autorización</w:t>
      </w:r>
    </w:p>
    <w:p>
      <w:pPr>
        <w:spacing w:after="120"/>
      </w:pPr>
      <w:r>
        <w:t xml:space="preserve">Todos los endpoints de la API (excepto POST /api/auth/login) requieren autenticación mediante JWT Bearer Token. Los tokens se obtienen con las credenciales del usuario y luego deben incluirse en el header Authorization de cada solicitud.</w:t>
      </w:r>
    </w:p>
    <w:p>
      <w:pPr>
        <w:pStyle w:val="Heading2"/>
      </w:pPr>
      <w:r>
        <w:t xml:space="preserve">3.1 Flujo de autenticación</w:t>
      </w:r>
    </w:p>
    <w:p>
      <w:pPr>
        <w:spacing w:after="120"/>
      </w:pPr>
      <w:r>
        <w:t xml:space="preserve">El flujo estándar es el siguiente: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cliente envía email y contraseña a POST /api/auth/login.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servidor valida las credenciales contra la base de datos (contraseñas hasheadas con BCrypt).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son correctas, responde con accessToken (JWT), refreshToken, expiresAt y el perfil del usuario.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cliente almacena ambos tokens en memoria o almacenamiento seguro.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 request subsiguiente debe enviar el accessToken en el header Authorization: Bearer &lt;token&gt;.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Cuando el token expira (401 Unauthorized) el cliente llama a POST /api/auth/refresh con el refreshToken para obtener uno nuevo.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/api/auth/logout invalida la sesión en el servidor.</w:t>
      </w:r>
    </w:p>
    <w:p>
      <w:pPr>
        <w:pStyle w:val="Heading2"/>
      </w:pPr>
      <w:r>
        <w:t xml:space="preserve">3.2 POST /api/auth/login</w:t>
      </w:r>
    </w:p>
    <w:p>
      <w:pPr>
        <w:spacing w:after="120"/>
      </w:pPr>
      <w:r>
        <w:t xml:space="preserve">Solicita un nuevo par de tokens.</w:t>
      </w:r>
    </w:p>
    <w:p>
      <w:pPr>
        <w:spacing w:after="120"/>
      </w:pPr>
      <w:r>
        <w:rPr>
          <w:b/>
          <w:bCs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"email": "admin@erp.com",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"password": "Admin123!"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b/>
          <w:bCs/>
        </w:rPr>
        <w:t xml:space="preserve">Response 200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"accessToken": "eyJhbGciOiJIUzI1NiIsInR5cCI6IkpXVCJ9...",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"refreshToken": "a1b2c3d4e5f6...",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"expiresAt": "2026-04-24T14:30:00Z",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"user":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"email": "admin@erp.com",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"firstName": "Administrador",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"lastName": "Sistema",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"code": "ADM-001",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"roles": ["Administrador"],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"permissions": ["dashboard:read", "sales:read", "sales:write", ...],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"isSeller":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"zoneId":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"theme": "light"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b/>
          <w:bCs/>
        </w:rPr>
        <w:t xml:space="preserve">Response 401 Unauthorized:</w:t>
      </w:r>
      <w:r>
        <w:t xml:space="preserve"> credenciales inválidas.</w:t>
      </w:r>
    </w:p>
    <w:p>
      <w:pPr>
        <w:pStyle w:val="Heading2"/>
      </w:pPr>
      <w:r>
        <w:t xml:space="preserve">3.3 POST /api/auth/refresh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 /api/auth/refresh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"refreshToken": "a1b2c3d4e5f6..."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Responde con el mismo payload que login. El refresh token anterior queda invalidado (rotación de tokens).</w:t>
      </w:r>
    </w:p>
    <w:p>
      <w:pPr>
        <w:pStyle w:val="Heading2"/>
      </w:pPr>
      <w:r>
        <w:t xml:space="preserve">3.4 Estructura del JWT</w:t>
      </w:r>
    </w:p>
    <w:p>
      <w:pPr>
        <w:spacing w:after="120"/>
      </w:pPr>
      <w:r>
        <w:t xml:space="preserve">El access token es un JWT firmado con HS256 que contiene los siguientes claims: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 del usuario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 del usuario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Uno o varios claims de rol (p. ej. Administrador, Vendedor)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Uno o varios claims con permisos en formato 'modulo:accion'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isSeller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Booleano: indica si el usuario es vendedor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zoneId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 de la zona asignada (opcional, aplica a vendedores)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UmbrellaERP (issuer)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UmbrellaERP (audience)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 de expiración (por defecto 8 horas desde la emisión)</w:t>
            </w:r>
          </w:p>
        </w:tc>
      </w:tr>
    </w:tbl>
    <w:p>
      <w:pPr>
        <w:pStyle w:val="Heading2"/>
      </w:pPr>
      <w:r>
        <w:t xml:space="preserve">3.5 Uso del token en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 /api/products HTTP/1.1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Host: erp.miempresa.com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Authorization: Bearer eyJhbGciOiJIUzI1NiIsInR5cCI6IkpXVCJ9...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Accept: application/json</w:t>
            </w:r>
          </w:p>
        </w:tc>
      </w:tr>
    </w:tbl>
    <w:p>
      <w:pPr>
        <w:pStyle w:val="Heading2"/>
      </w:pPr>
      <w:r>
        <w:t xml:space="preserve">3.6 Modelo de permisos</w:t>
      </w:r>
    </w:p>
    <w:p>
      <w:pPr>
        <w:spacing w:after="120"/>
      </w:pPr>
      <w:r>
        <w:t xml:space="preserve">La autorización es doble: autenticación por JWT (el usuario es válido) y autorización por permiso (el usuario puede ejecutar la acción en el módulo).</w:t>
      </w:r>
    </w:p>
    <w:p>
      <w:pPr>
        <w:spacing w:after="120"/>
      </w:pPr>
      <w:r>
        <w:t xml:space="preserve">Cada endpoint marcado con [RequirePermission("modulo", "accion")] exige que el token incluya el claim perm="modulo:accion".</w:t>
      </w:r>
    </w:p>
    <w:p>
      <w:pPr>
        <w:spacing w:after="120"/>
      </w:pPr>
      <w:r>
        <w:t xml:space="preserve">Los módulos disponibles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principal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Gestión de clientes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Gestión de proveedores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Catálogo de productos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Listas de precios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Facturas de venta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Facturas de compra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Inventario y ajustes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Sesiones de caja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receivables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Cuentas por cobrar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payables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Cuentas por pagar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Reportes gerenciales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Parametrización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read, write, 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Usuarios y roles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Usuario Administrador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Los usuarios con rol Administrador obtienen automáticamente todos los permisos del sistema. No es necesario asignarlos manualmente.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Convenciones generales de la API</w:t>
      </w:r>
    </w:p>
    <w:p>
      <w:pPr>
        <w:pStyle w:val="Heading2"/>
      </w:pPr>
      <w:r>
        <w:t xml:space="preserve">4.1 URL base</w:t>
      </w:r>
    </w:p>
    <w:p>
      <w:pPr>
        <w:spacing w:after="120"/>
      </w:pPr>
      <w:r>
        <w:t xml:space="preserve">Todas las rutas descritas en este manual tienen como prefijo la URL base del servidor: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Desarrollo: http://localhost:5000/api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Producción: https://erp.miempresa.com/api</w:t>
            </w:r>
          </w:p>
        </w:tc>
      </w:tr>
    </w:tbl>
    <w:p>
      <w:pPr>
        <w:pStyle w:val="Heading2"/>
      </w:pPr>
      <w:r>
        <w:t xml:space="preserve">4.2 Content-Type y formato</w:t>
      </w:r>
    </w:p>
    <w:p>
      <w:pPr>
        <w:spacing w:after="120"/>
      </w:pPr>
      <w:r>
        <w:t xml:space="preserve">La API acepta y retorna siempre JSON (application/json) salvo en endpoints explícitos de descarga (PDF, Excel) o subida de archivos (multipart/form-data).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Request: Content-Type: application/json para operaciones de lectura/escritura normales.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Request: multipart/form-data para uploads de archivos (fotos, documentos).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Response: application/json en casi todos los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Response: application/pdf para descargas de comprobantes en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Response: application/vnd.openxmlformats-officedocument.spreadsheetml.sheet para descargas Excel.</w:t>
      </w:r>
    </w:p>
    <w:p>
      <w:pPr>
        <w:pStyle w:val="Heading2"/>
      </w:pPr>
      <w:r>
        <w:t xml:space="preserve">4.3 Formato de fechas</w:t>
      </w:r>
    </w:p>
    <w:p>
      <w:pPr>
        <w:spacing w:after="120"/>
      </w:pPr>
      <w:r>
        <w:t xml:space="preserve">Todas las fechas se manejan en formato ISO 8601 UTC: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"2026-04-24T14:30:00Z"           (fecha-hora)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"2026-04-24"                     (fecha simple sin hora)</w:t>
            </w:r>
          </w:p>
        </w:tc>
      </w:tr>
    </w:tbl>
    <w:p>
      <w:pPr>
        <w:pStyle w:val="Heading2"/>
      </w:pPr>
      <w:r>
        <w:t xml:space="preserve">4.4 Paginación</w:t>
      </w:r>
    </w:p>
    <w:p>
      <w:pPr>
        <w:spacing w:after="120"/>
      </w:pPr>
      <w:r>
        <w:t xml:space="preserve">Los endpoints de listado admiten parámetros de consulta estándar: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Número de página (empieza en 1). Por defecto 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pageSize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Registros por página. Por defecto 20, máximo 200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Búsqueda libre (nombre, código, email, etc.)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sortBy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Campo por el cual ordenar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sortOrder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asc o desc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La respuesta de un listado paginado sigue la estructura: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"items": [ /* array de objetos */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"totalCount": 345,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"page":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"pageSize": 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"totalPages": 18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4.5 Códigos de estado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200 OK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Solicitud exitosa con cuerpo de respuesta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201 Created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Recurso creado exitosamente; incluye Location header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Solicitud exitosa sin cuerpo (típico en DELETE y PUT)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Error de validación o datos incorrectos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Falta o es inválido el token de autenticación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usuario está autenticado pero no tiene el permiso requerido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Recurso no encontrado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409 Conflict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Conflicto de estado (duplicado, lock, intento de anular factura ya anulada)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Regla de negocio violada (stock negativo no permitido, etc.)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Error interno del servidor</w:t>
            </w:r>
          </w:p>
        </w:tc>
      </w:tr>
    </w:tbl>
    <w:p>
      <w:pPr>
        <w:pStyle w:val="Heading2"/>
      </w:pPr>
      <w:r>
        <w:t xml:space="preserve">4.6 Formato de errores</w:t>
      </w:r>
    </w:p>
    <w:p>
      <w:pPr>
        <w:spacing w:after="120"/>
      </w:pPr>
      <w:r>
        <w:t xml:space="preserve">Los errores se devuelven con la siguiente estructura: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"type": "ValidationError",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"title": "Uno o más campos contienen errores",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"status": 400,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"errors":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"Email": ["El formato de email no es válido"],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"Password": ["La contraseña debe tener al menos 8 caracteres"]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"traceId": "00-abc123-def456-00"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Trace ID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El campo traceId identifica la solicitud en los logs del servidor. Al reportar un error, incluya este valor para facilitar el diagnóstico.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Referencia de endpoints</w:t>
      </w:r>
    </w:p>
    <w:p>
      <w:pPr>
        <w:spacing w:after="120"/>
      </w:pPr>
      <w:r>
        <w:t xml:space="preserve">A continuación se listan todos los endpoints públicos de la API agrupados por módulo. Los campos DTO indicados son los principales; para el esquema completo consulte /swagger.</w:t>
      </w:r>
    </w:p>
    <w:p>
      <w:pPr>
        <w:pStyle w:val="Heading2"/>
      </w:pPr>
      <w:r>
        <w:t xml:space="preserve">5.1 Autenticación (/api/auth)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Inicio de sesión, devuelve tokens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Renovación de access token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Cerrar sesión (requiere autenticación)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/api/auth/profile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Perfil del usuario autenticado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/api/auth/profile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Actualizar datos del perfil propio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/api/auth/change-password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Cambio de contraseña del usuario</w:t>
            </w:r>
          </w:p>
        </w:tc>
      </w:tr>
    </w:tbl>
    <w:p>
      <w:pPr>
        <w:pStyle w:val="Heading2"/>
      </w:pPr>
      <w:r>
        <w:t xml:space="preserve">5.2 Productos (/api/products)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/api/products/search?term=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products:delete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/api/products/{id}/restore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/api/products/{id}/photos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/api/products/{id}/photos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/api/products/{id}/photos/{photoId}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/api/products/{id}/photos/{photoId}/default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/api/products/{id}/documents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/api/products/{id}/documents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/api/products/{id}/documents/{docId}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products:write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CreateProductDto: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"code": "P-0001",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"name": "Taladro percutor 800W",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"description": "Taladro eléctrico con percusión",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"barcode": "7790000123456",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"brand": "Bosch",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"model": "GSB-20-RE",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"unit": "UN",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"trackStock":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"minimumStock": 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"categoryId":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5.3 Proveedores (/api/suppliers)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/api/suppliers/search?term=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suppliers:delete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/api/suppliers/{id}/restore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/api/suppliers/{id}/account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/api/suppliers/{id}/account/excel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/api/suppliers/{id}/account/pdf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suppliers:read</w:t>
            </w:r>
          </w:p>
        </w:tc>
      </w:tr>
    </w:tbl>
    <w:p>
      <w:pPr>
        <w:pStyle w:val="Heading2"/>
      </w:pPr>
      <w:r>
        <w:t xml:space="preserve">5.4 Clientes (/api/clients)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/api/clients/search?term=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clients:delete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/api/clients/{id}/restore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/api/clients/{id}/account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/api/clients/{id}/account/excel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/api/clients/{id}/account/pdf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/api/clients/{id}/documents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clients:read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/api/clients/{id}/documents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/api/clients/{id}/documents/{docId}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clients:write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CreateClientDto (principales campos):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"code": "C-0001",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"name": "Acme S.A.",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"documentType": "CUIT",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"documentNumber": "30-12345678-9",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"email": "contacto@acme.com",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"phone": "+54 11 4000-0000",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"address": "Av. Siempreviva 742",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"city": "Buenos Aires",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"clientTypeId":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"zoneId":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"defaultPriceListId":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"vatConditionId":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"isActive":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5.5 Facturas de Venta (/api/sales-invoices)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/api/sales-invoices/{id}/pdf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/api/sales-invoices/{id}/confirm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/api/sales-invoices/{id}/cancel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/api/sales-invoices/{id}/payments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/api/sales-invoices/{id}/payments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/api/sales-invoices/{id}/payments/{pid}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/api/sales-invoices/{id}/installment-plan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/api/sales-invoices/{id}/installment-plan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/api/sales-invoices/{id}/installment-plan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.../installments/{iid}/pay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sales:write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CreateSalesInvoiceDto: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"invoiceTypeId":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"invoiceDate": "2026-04-24",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"clientId": 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"sellerId": 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"priceListId":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"paymentConditionId":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"stockLocationId":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"notes": "Entrega en recepción",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"items":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"productId": 101,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"stockLocationId":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"quantity":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"unitPrice": 12500.00,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"discountPercentage": 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"vatRate": 21,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"sortOrder":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b/>
          <w:bCs/>
        </w:rPr>
        <w:t xml:space="preserve">SalesInvoiceDetailDto (respuesta):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"id": 501,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"number": "B-0001-00000123",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"status": "Draft",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"invoiceDate": "2026-04-24",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"client": { "id": 15, "name": "Acme S.A."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"seller": { "id": 3, "firstName": "Juan", "lastName": "Perez"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"subtotal": 25000.00,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"discountAmount": 2500.00,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"taxableBase": 22500.00,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"vatAmount": 4725.00,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"total": 27225.00,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"paidAmount":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"balanceDue": 27225.00,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"items": [ /* ... */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"payments":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"installmentPlan":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Flujo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Draft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└─ POST /confirm ─▶ Confirmed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└─ POST /cancel ─▶ Cancelled</w:t>
            </w:r>
          </w:p>
        </w:tc>
      </w:tr>
    </w:tbl>
    <w:p>
      <w:pPr>
        <w:pStyle w:val="Heading2"/>
      </w:pPr>
      <w:r>
        <w:t xml:space="preserve">5.6 Facturas de Compra (/api/purchase-invoices)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/api/purchase-invoices/{id}/pdf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/api/purchase-invoices/{id}/confirm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/api/purchase-invoices/{id}/cancel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/api/purchase-invoices/{id}/payments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/api/purchase-invoices/{id}/payments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/api/purchase-invoices/{id}/payments/{pid}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purchases:delete</w:t>
            </w:r>
          </w:p>
        </w:tc>
      </w:tr>
    </w:tbl>
    <w:p>
      <w:pPr>
        <w:pStyle w:val="Heading2"/>
      </w:pPr>
      <w:r>
        <w:t xml:space="preserve">5.7 Stock (/api/stock)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/api/stock?locationId=&amp;categoryId=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/api/stock/products/{productId}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/api/stock/movements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/api/stock/adjustments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/api/stock/adjustments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/api/stock/adjustments/{id}/confirm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/api/stock/locations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autenticado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/api/stock/locations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/api/stock/locations/{id}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/api/stock/locations/{id}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params:delete</w:t>
            </w:r>
          </w:p>
        </w:tc>
      </w:tr>
    </w:tbl>
    <w:p>
      <w:pPr>
        <w:pStyle w:val="Heading2"/>
      </w:pPr>
      <w:r>
        <w:t xml:space="preserve">5.8 Caja (/api/cash)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/api/cash/current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/api/cash/sessions?from=&amp;to=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/api/cash/sessions/{id}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/api/cash/sessions/open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/api/cash/sessions/{id}/close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/api/cash/sessions/{id}/movements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/api/cash/movements/{id}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cash:delete</w:t>
            </w:r>
          </w:p>
        </w:tc>
      </w:tr>
    </w:tbl>
    <w:p>
      <w:pPr>
        <w:pStyle w:val="Heading2"/>
      </w:pPr>
      <w:r>
        <w:t xml:space="preserve">5.9 Listas de precios (/api/price-lists)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/api/price-lists/{id}/items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/api/price-lists/{id}/items/{productId}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/api/price-lists/{id}/bulk-update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/api/price-lists/{id}/recalculate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pricelists:write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BulkUpdate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"operation": "Increase",            // Increase | Decrease | Set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"valueType": "Percentage",          // Percentage | Amount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"value": 12.5,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"categoryIds": [2, 5],              // opcional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"roundTo": 0.10                     // opcional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5.10 Reportes (/api/reports)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/api/reports/dashboard-summary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autenticado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/api/reports/sales-by-period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/api/reports/sales-by-seller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/api/reports/sales-by-client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/api/reports/detailed-sales?zoneId=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/api/reports/stock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/api/reports/payments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/api/reports/cash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/api/reports/receivables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receivables:read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/api/reports/payables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payables:read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/api/reports/overdue-installments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receivables:read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/api/reports/daily-collections?zoneId=&amp;date=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receivables:read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/api/reports/{reportType}/excel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/api/reports/{reportType}/pdf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reports:read</w:t>
            </w:r>
          </w:p>
        </w:tc>
      </w:tr>
    </w:tbl>
    <w:p>
      <w:pPr>
        <w:pStyle w:val="Heading2"/>
      </w:pPr>
      <w:r>
        <w:t xml:space="preserve">5.11 Seguridad (/api/users, /api/roles)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/api/users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/api/users/{id}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/api/users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/api/users/{id}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/api/users/{id}/reset-password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/api/users/{id}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security:delete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/api/users/{id}/restore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/api/users/sellers?term=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autenticado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/api/roles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/api/roles/permissions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/api/roles/{id}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security:read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/api/roles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/api/roles/{id}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security:write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/api/roles/{id}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security:delete</w:t>
            </w:r>
          </w:p>
        </w:tc>
      </w:tr>
    </w:tbl>
    <w:p>
      <w:pPr>
        <w:pStyle w:val="Heading2"/>
      </w:pPr>
      <w:r>
        <w:t xml:space="preserve">5.12 Parametrización (/api/params)</w:t>
      </w:r>
    </w:p>
    <w:p>
      <w:pPr>
        <w:spacing w:after="120"/>
      </w:pPr>
      <w:r>
        <w:t xml:space="preserve">Agrupa la administración de catálogos maestros. Todos los GET requieren sólo autenticación; los POST/PUT/DELETE requieren params:write o params:delete.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 base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Gestiona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/api/params/client-types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Tipos de cliente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/api/params/zones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Zonas comerciales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/api/params/invoice-types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Tipos de comprobante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/api/params/vat-conditions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Condiciones de IVA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/api/params/payment-conditions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Condiciones de pago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/api/params/categories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Categorías de productos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/api/params/system-config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Configuración global (GET y PUT únicamente)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/api/payment-methods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Métodos de pago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Ejemplos de integración</w:t>
      </w:r>
    </w:p>
    <w:p>
      <w:pPr>
        <w:spacing w:after="120"/>
      </w:pPr>
      <w:r>
        <w:t xml:space="preserve">Esta sección presenta ejemplos completos en varios lenguajes para realizar las operaciones más comunes.</w:t>
      </w:r>
    </w:p>
    <w:p>
      <w:pPr>
        <w:pStyle w:val="Heading2"/>
      </w:pPr>
      <w:r>
        <w:t xml:space="preserve">6.1 cURL</w:t>
      </w:r>
    </w:p>
    <w:p>
      <w:pPr>
        <w:spacing w:after="120"/>
      </w:pPr>
      <w:r>
        <w:rPr>
          <w:b/>
          <w:bCs/>
        </w:rPr>
        <w:t xml:space="preserve">Login: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curl -X POST http://localhost:5000/api/auth/login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-d '{"email":"admin@erp.com","password":"Admin123!"}'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Listar productos usando el token: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TOKEN="eyJhbGciOiJIUzI1NiIsInR5cCI6IkpXVCJ9..."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curl http://localhost:5000/api/products?page=1&amp;pageSize=50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-H "Authorization: Bearer $TOKEN"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Crear un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curl -X POST http://localhost:5000/api/clients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-d '{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"code":"C-0100",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"name":"Nuevo Cliente SRL",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"documentType":"CUIT",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"documentNumber":"30-99999999-9",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"email":"info@cliente.com",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"clientTypeId":1,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"vatConditionId":1,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"isActive":true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}'</w:t>
            </w:r>
          </w:p>
        </w:tc>
      </w:tr>
    </w:tbl>
    <w:p>
      <w:pPr>
        <w:pStyle w:val="Heading2"/>
      </w:pPr>
      <w:r>
        <w:t xml:space="preserve">6.2 JavaScript / TypeScript (fetch)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const BASE_URL = "http://localhost:5000/api";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1. 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async function login(email, password)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const res = await fetch(`${BASE_URL}/auth/login`,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method: "POST",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headers: { "Content-Type": "application/json"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body: JSON.stringify({ email, password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if (!res.ok) throw new Error("Credenciales inválidas");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return res.json();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2. Wrapper con 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async function apiCall(path, options = {}, token)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const res = await fetch(`${BASE_URL}${path}`,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...options,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headers: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"Content-Type": "application/json",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"Authorization": `Bearer ${token}`,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...options.headers,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if (res.status === 204) return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if (!res.ok) throw data;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return data;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3. Uso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(async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const { accessToken } = await login("admin@erp.com", "Admin123!");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const products = await apiCall("/products?pageSize=10", {}, accessToken);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console.log(`Total: ${products.totalCount}`);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})();</w:t>
            </w:r>
          </w:p>
        </w:tc>
      </w:tr>
    </w:tbl>
    <w:p>
      <w:pPr>
        <w:pStyle w:val="Heading2"/>
      </w:pPr>
      <w:r>
        <w:t xml:space="preserve">6.3 Cliente Axios con refresh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import axios from "axios";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const api = axios.create({ baseURL: "http://localhost:5000/api"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 accessToken =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 refreshToken =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api.interceptors.request.use(cfg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if (accessToken) cfg.headers.Authorization = `Bearer ${accessToken}`;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return cfg;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api.interceptors.response.use(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 =&gt; 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async error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(error.response?.status === 401 &amp;&amp; refreshToken)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const { data } = await axios.post(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"http://localhost:5000/api/auth/refresh",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 refreshToken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accessToken = data.accessToken;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refreshToken = data.refreshToken;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error.config.headers.Authorization = `Bearer ${accessToken}`;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return api.request(error.config);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Promise.reject(error);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export async function signIn(email, password)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const { data } = await axios.post(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"http://localhost:5000/api/auth/login",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 email, password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accessToken = data.accessToken;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refreshToken = data.refreshToken;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return data.user;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export default api;</w:t>
            </w:r>
          </w:p>
        </w:tc>
      </w:tr>
    </w:tbl>
    <w:p>
      <w:pPr>
        <w:pStyle w:val="Heading2"/>
      </w:pPr>
      <w:r>
        <w:t xml:space="preserve">6.4 C# (HttpClient)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using System.Net.Http.Headers;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using System.Net.Http.Json;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http = new HttpClient { BaseAddress = new Uri("http://localhost:5000/api/")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loginResp = await http.PostAsJsonAsync("auth/login", new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email = "admin@erp.com",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password = "Admin123!"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loginResp.EnsureSuccessStatusCode();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login = await loginResp.Content.ReadFromJsonAsync&lt;LoginResponse&gt;();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http.DefaultRequestHeaders.Authorization 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new AuthenticationHeaderValue("Bearer", login.AccessToken);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Listar productos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products = await http.GetFromJsonAsync&lt;PagedResult&lt;ProductDto&gt;&gt;("products?pageSize=50");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Console.WriteLine($"Productos: {products.TotalCount}");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Crear una factura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invoice = new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invoiceTypeId =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invoiceDate = DateTime.UtcNow.Date,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clientId = 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sellerId = 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priceListId =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paymentConditionId =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stockLocationId =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items = new[]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new { productId = 101, stockLocationId =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quantity = 2, unitPrice = 12500m,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discountPercentage = 0m, vatRate = 21m, sortOrder = 1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invResp = await http.PostAsJsonAsync("sales-invoices", invoice);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 created = await invResp.Content.ReadFromJsonAsync&lt;SalesInvoiceDetailDto&gt;();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Confirmar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await http.PostAsync($"sales-invoices/{created.Id}/confirm", null);</w:t>
            </w:r>
          </w:p>
        </w:tc>
      </w:tr>
    </w:tbl>
    <w:p>
      <w:pPr>
        <w:pStyle w:val="Heading2"/>
      </w:pPr>
      <w:r>
        <w:t xml:space="preserve">6.5 Python (requests)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import requests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 = "http://localhost:5000/api"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 = requests.post(f"{BASE}/auth/login", json={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"email": "admin@erp.com",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"password": "Admin123!"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}).json()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headers = {"Authorization": f"Bearer {login['accessToken']}"}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Listar clientes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clients = requests.get(f"{BASE}/clients", params={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"page": 1, "pageSize": 100, "search": "acme"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}, headers=headers).json()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print(f"Clientes encontrados: {clients['totalCount']}")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Registrar pago en factura 501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requests.post(f"{BASE}/sales-invoices/501/payments", json={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"paymentMethodId":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"amount": 27225.00,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"paymentDate": "2026-04-24",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"reference": "TRF-0012345",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"notes": "Pago total"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}, headers=headers).raise_for_status()</w:t>
            </w:r>
          </w:p>
        </w:tc>
      </w:tr>
    </w:tbl>
    <w:p>
      <w:pPr>
        <w:pStyle w:val="Heading2"/>
      </w:pPr>
      <w:r>
        <w:t xml:space="preserve">6.6 Subida de archivos (multipart)</w:t>
      </w:r>
    </w:p>
    <w:p>
      <w:pPr>
        <w:spacing w:after="120"/>
      </w:pPr>
      <w:r>
        <w:t xml:space="preserve">Los endpoints de uploads esperan multipart/form-data con el archivo en el campo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cURL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curl -X POST http://localhost:5000/api/products/101/photos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-F "file=@./taladro-001.jpg"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-F "isDefault=true"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JavaScript (browser)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const form = new FormData();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form.append("file", fileInput.files[0]);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form.append("description", "Foto principal");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await fetch(`${BASE_URL}/products/${productId}/photos`,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method: "POST",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headers: { "Authorization": `Bearer ${token}` },  // NO Content-Type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body: 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⚠ Restricciones de archivos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Fotos de producto: JPG, PNG, WEBP, GIF hasta 10 MB. Documentos: PDF, Office (DOC, DOCX, XLS, XLSX), imágenes hasta 10 MB.</w:t>
            </w:r>
          </w:p>
        </w:tc>
      </w:tr>
    </w:tbl>
    <w:p>
      <w:pPr>
        <w:pStyle w:val="Heading2"/>
      </w:pPr>
      <w:r>
        <w:t xml:space="preserve">6.7 Descarga de PDF o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// JavaScript: descargar factura en PDF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const res = await fetch(`${BASE_URL}/sales-invoices/${id}/pdf`,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headers: { "Authorization": `Bearer ${token}`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const blob = await res.blob();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const url = URL.createObjectURL(blob);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const a = document.createElement("a");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a.href = url;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a.download = `factura-${id}.pdf`;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a.click();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Casos de uso típicos</w:t>
      </w:r>
    </w:p>
    <w:p>
      <w:pPr>
        <w:pStyle w:val="Heading2"/>
      </w:pPr>
      <w:r>
        <w:t xml:space="preserve">7.1 Sincronización de productos desde un e-commerce</w:t>
      </w:r>
    </w:p>
    <w:p>
      <w:pPr>
        <w:spacing w:after="120"/>
      </w:pPr>
      <w:r>
        <w:t xml:space="preserve">Ejemplo: integrar Umbrella ERP con una tienda en línea. El e-commerce expone un catálogo; Umbrella necesita mantener actualizado el stock y recibir los pedidos como facturas.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iniciar la sincronización, autenticar en la API (login) y guardar el token.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Listar productos modificados desde la última sincronización usando GET /api/products.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Por cada pedido del e-commerce, crear un cliente si no existe (GET /api/clients/search, fallback a POST /api/clients).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la factura de venta con los productos del pedido (POST /api/sales-invoices).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la factura (POST /{id}/confirm) para descontar stock.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el pago se capturó en el e-commerce, registrar el cobro (POST /{id}/payments).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Descargar el PDF (GET /{id}/pdf) y enviar por email al comprador.</w:t>
      </w:r>
    </w:p>
    <w:p>
      <w:pPr>
        <w:pStyle w:val="Heading2"/>
      </w:pPr>
      <w:r>
        <w:t xml:space="preserve">7.2 Integración con sistema contable</w:t>
      </w:r>
    </w:p>
    <w:p>
      <w:pPr>
        <w:spacing w:after="120"/>
      </w:pPr>
      <w:r>
        <w:t xml:space="preserve">Exportar los movimientos a un sistema externo de contabilidad (ej. Tango, Bejerman, Xubio).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Llamar GET /api/reports/sales-by-period filtrando por el período contable.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cada factura, obtener su detalle con GET /api/sales-invoices/{id}.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Mapear los campos a la estructura contable (asiento de ingreso, IVA débito, cuentas a cobrar).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Repetir para /api/reports/payments y /api/reports/cash.</w:t>
      </w:r>
    </w:p>
    <w:p>
      <w:pPr>
        <w:pStyle w:val="Heading2"/>
      </w:pPr>
      <w:r>
        <w:t xml:space="preserve">7.3 App móvil para vendedores</w:t>
      </w:r>
    </w:p>
    <w:p>
      <w:pPr>
        <w:spacing w:after="120"/>
      </w:pPr>
      <w:r>
        <w:t xml:space="preserve">Desarrollar una aplicación móvil para que los vendedores en campo consulten stock, generen facturas y registren cobros.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inicial contra /api/auth/login. Guardar refresh token de forma segura (Keychain/Keystore).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navegar, usar el accessToken; renovar con /auth/refresh cuando sea 401.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Cargar el listado de clientes propios con GET /api/clients (el servidor filtra automáticamente por zoneId del vendedor).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crear pedidos offline, encolar localmente y sincronizar al recuperar conexión.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Usar GET /api/reports/daily-collections para que el vendedor rinda caja al final del día.</w:t>
      </w:r>
    </w:p>
    <w:p>
      <w:pPr>
        <w:pStyle w:val="Heading2"/>
      </w:pPr>
      <w:r>
        <w:t xml:space="preserve">7.4 Webhook de notificaciones (patrón polling)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Versión actual sin webhooks nativos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La versión 1.0 de la API no expone webhooks salientes. Para integraciones que requieran notificaciones en tiempo real, se recomienda el patrón polling: consultar periódicamente los endpoints relevantes filtrando por fecha de modificación.</w:t>
            </w:r>
          </w:p>
        </w:tc>
      </w:tr>
    </w:tbl>
    <w:p>
      <w:pPr>
        <w:spacing w:after="120"/>
      </w:pPr>
      <w:r>
        <w:t xml:space="preserve">Estrategia recomendada: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 un timestamp lastSyncAt persistido en el integrador.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cada N minutos (ej. cada 5) un GET con filtro modifiedSince=lastSyncAt.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Procesar los cambios y actualizar lastSyncAt al máximo timestamp recibido.</w:t>
      </w:r>
    </w:p>
    <w:p>
      <w:r>
        <w:br w:type="page"/>
      </w:r>
    </w:p>
    <w:p>
      <w:pPr>
        <w:pStyle w:val="Heading1"/>
      </w:pPr>
      <w:r>
        <w:t xml:space="preserve">8. Seguridad y buenas prácticas</w:t>
      </w:r>
    </w:p>
    <w:p>
      <w:pPr>
        <w:pStyle w:val="Heading2"/>
      </w:pPr>
      <w:r>
        <w:t xml:space="preserve">8.1 Transporte seguro (HTTPS)</w:t>
      </w:r>
    </w:p>
    <w:p>
      <w:pPr>
        <w:spacing w:after="120"/>
      </w:pPr>
      <w:r>
        <w:t xml:space="preserve">En producción, exponga la API detrás de un proxy inverso (Nginx, Traefik, IIS, Azure Front Door) con certificado TLS válido. Nunca envíe JWT sobre HTTP plano.</w:t>
      </w:r>
    </w:p>
    <w:p>
      <w:pPr>
        <w:pStyle w:val="Heading2"/>
      </w:pPr>
      <w:r>
        <w:t xml:space="preserve">8.2 Almacenamiento seguro de 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Navegadores: almacenar tokens en memoria (Zustand, Redux) o en cookies HttpOnly+Secure. Evitar localStorage por vulnerabilidad a XSS.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Aplicaciones móviles: Android Keystore, iOS Keychain.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Servicios backend: bóvedas de secretos (Azure Key Vault, AWS Secrets Manager, HashiCorp Vault) o variables de entorno protegidas.</w:t>
      </w:r>
    </w:p>
    <w:p>
      <w:pPr>
        <w:pStyle w:val="Heading2"/>
      </w:pPr>
      <w:r>
        <w:t xml:space="preserve">8.3 Gestión de credenciales de integración</w:t>
      </w:r>
    </w:p>
    <w:p>
      <w:pPr>
        <w:spacing w:after="120"/>
      </w:pPr>
      <w:r>
        <w:t xml:space="preserve">Para sistemas automatizados (integraciones) cree un usuario dedicado con rol específico que tenga sólo los permisos necesarios. Evite reutilizar el usuario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Principio del mínimo privilegio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Otorgue a cada integración únicamente los permisos imprescindibles. Por ejemplo, un integrador de e-commerce sólo necesita products:read, stock:read, clients:read+write, sales:read+write.</w:t>
            </w:r>
          </w:p>
        </w:tc>
      </w:tr>
    </w:tbl>
    <w:p>
      <w:pPr>
        <w:pStyle w:val="Heading2"/>
      </w:pPr>
      <w:r>
        <w:t xml:space="preserve">8.4 Rate limiting y throttling</w:t>
      </w:r>
    </w:p>
    <w:p>
      <w:pPr>
        <w:spacing w:after="120"/>
      </w:pPr>
      <w:r>
        <w:t xml:space="preserve">Si su caso de uso puede generar ráfagas de solicitudes, se recomienda implementar rate limiting a nivel de proxy inverso. La API incorpora logging estructurado para identificar patrones anómalos.</w:t>
      </w:r>
    </w:p>
    <w:p>
      <w:pPr>
        <w:pStyle w:val="Heading2"/>
      </w:pPr>
      <w:r>
        <w:t xml:space="preserve">8.5 CORS</w:t>
      </w:r>
    </w:p>
    <w:p>
      <w:pPr>
        <w:spacing w:after="120"/>
      </w:pPr>
      <w:r>
        <w:t xml:space="preserve">En desarrollo la API acepta cualquier origen. En producción debe restringir el CORS desde Program.cs especificando los dominios permitidos: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builder.Services.AddCors(o =&gt; o.AddPolicy("prod", p =&gt; 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.WithOrigins("https://app.miempresa.com",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"https://admin.miempresa.com")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.AllowAnyHeader()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.AllowAnyMethod()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.AllowCredentials()));</w:t>
            </w:r>
          </w:p>
        </w:tc>
      </w:tr>
    </w:tbl>
    <w:p>
      <w:pPr>
        <w:pStyle w:val="Heading2"/>
      </w:pPr>
      <w:r>
        <w:t xml:space="preserve">8.6 Auditoría</w:t>
      </w:r>
    </w:p>
    <w:p>
      <w:pPr>
        <w:spacing w:after="120"/>
      </w:pPr>
      <w:r>
        <w:t xml:space="preserve">Todas las entidades principales incluyen campos de auditoría automáticos: CreatedAt, CreatedBy, ModifiedAt, ModifiedBy, DeletedAt, DeletedBy e IsDeleted. El borrado es lógico por defecto.</w:t>
      </w:r>
    </w:p>
    <w:p>
      <w:pPr>
        <w:spacing w:after="120"/>
      </w:pPr>
      <w:r>
        <w:t xml:space="preserve">Los logs del servidor se escriben en logs/erp-.log con rotación diaria. Cada request incluye el traceId para correlación.</w:t>
      </w:r>
    </w:p>
    <w:p>
      <w:r>
        <w:br w:type="page"/>
      </w:r>
    </w:p>
    <w:p>
      <w:pPr>
        <w:pStyle w:val="Heading1"/>
      </w:pPr>
      <w:r>
        <w:t xml:space="preserve">9. Modelo de base de datos</w:t>
      </w:r>
    </w:p>
    <w:p>
      <w:pPr>
        <w:spacing w:after="120"/>
      </w:pPr>
      <w:r>
        <w:t xml:space="preserve">Umbrella ERP usa EF Core Code-First. Las migraciones se encuentran en backend/src/ERP.Infrastructure/Migrations/. Para aplicar cambios de esquema: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dotnet ef migrations add NombreDeLaMigracion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--project src/ERP.Infrastructure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--startup-project src/ERP.API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dotnet ef database update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--project src/ERP.Infrastructure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--startup-project src/ERP.API</w:t>
            </w:r>
          </w:p>
        </w:tc>
      </w:tr>
    </w:tbl>
    <w:p>
      <w:pPr>
        <w:pStyle w:val="Heading2"/>
      </w:pPr>
      <w:r>
        <w:t xml:space="preserve">9.1 Principales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Usuarios del sistema (email, hash de contraseña, perfil)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Role / Permission / RolePermission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Sistema RBAC de roles y permisos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 / Category / ProductPhoto / ProductDocument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Catálogo y archivos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 / SupplierDocument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Proveedores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 / ClientDocument / ClientType / Zone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Clientes y segmentación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 / PriceListItem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Listas de precios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SalesInvoice / SalesInvoiceItem / SalesPayment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Ciclo de ventas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SalesInstallmentPlan / SalesInstallment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Planes de pago en cuotas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PurchaseInvoice / PurchaseInvoiceItem / PurchasePayment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Ciclo de compras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StockLocation / StockEntry / StockMovement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Inventario multi-depósito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StockAdjustment / StockAdjustmentItem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Ajustes de inventario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CashSession / CashMovement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Gestión de caja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InvoiceType / VatCondition / PaymentCondition / PaymentMethod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Parámetros tributarios y comerciales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SystemConfig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Configuración global de la empresa</w:t>
            </w:r>
          </w:p>
        </w:tc>
      </w:tr>
    </w:tbl>
    <w:p>
      <w:pPr>
        <w:pStyle w:val="Heading2"/>
      </w:pPr>
      <w:r>
        <w:t xml:space="preserve">9.2 Borrado lógico</w:t>
      </w:r>
    </w:p>
    <w:p>
      <w:pPr>
        <w:spacing w:after="120"/>
      </w:pPr>
      <w:r>
        <w:t xml:space="preserve">Las entidades principales implementan la interfaz de soft delete. Al eliminar, se setean los campos IsDeleted=true, DeletedAt y DeletedBy. Los filtros globales de EF excluyen automáticamente los registros borrados.</w:t>
      </w:r>
    </w:p>
    <w:p>
      <w:pPr>
        <w:pStyle w:val="Heading2"/>
      </w:pPr>
      <w:r>
        <w:t xml:space="preserve">9.3 Respaldo y restauración</w:t>
      </w:r>
    </w:p>
    <w:p>
      <w:pPr>
        <w:spacing w:after="120"/>
      </w:pPr>
      <w:r>
        <w:rPr>
          <w:b/>
          <w:bCs/>
        </w:rPr>
        <w:t xml:space="preserve">SQLite: </w:t>
      </w:r>
      <w:r>
        <w:t xml:space="preserve">simplemente copiar el archivo erp.db (por defecto). Se recomienda detener la API durante el copiado o usar el comando .backup de sqlite3.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sqlite3 erp.db ".backup erp-backup-2026-04-24.db"</w:t>
            </w:r>
          </w:p>
        </w:tc>
      </w:tr>
    </w:tbl>
    <w:p>
      <w:pPr>
        <w:spacing w:after="120"/>
      </w:pPr>
      <w:r>
        <w:rPr>
          <w:b/>
          <w:bCs/>
        </w:rPr>
        <w:t xml:space="preserve">SQL Server: </w:t>
      </w:r>
      <w:r>
        <w:t xml:space="preserve">usar BACKUP DATABASE desde SSMS o mediante un job de SQL Agent.</w:t>
      </w:r>
    </w:p>
    <w:p>
      <w:r>
        <w:br w:type="page"/>
      </w:r>
    </w:p>
    <w:p>
      <w:pPr>
        <w:pStyle w:val="Heading1"/>
      </w:pPr>
      <w:r>
        <w:t xml:space="preserve">10. Documentación interactiva (Swagger)</w:t>
      </w:r>
    </w:p>
    <w:p>
      <w:pPr>
        <w:spacing w:after="120"/>
      </w:pPr>
      <w:r>
        <w:t xml:space="preserve">La API expone la especificación OpenAPI 3.0 y una interfaz Swagger UI navegable: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UI: http://localhost:5000/swagger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Especificación JSON: http://localhost:5000/swagger/v1/swagger.json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Desde Swagger UI puede: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Consultar todos los endpoints con sus esquemas de request y response completos.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Probar llamadas en vivo con el botón Try it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Autenticarse una sola vez con Authorize e incluir el token Bearer en todas las pruebas.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clientes automáticos en C#, TypeScript, Java, Python y otros lenguajes usando generadores OpenAPI.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Generar SDK 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 la especificación swagger.json puede generar un SDK tipado en el lenguaje de su preferencia usando herramientas como openapi-generator-cli, NSwag o Swagger Codegen.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Troubleshooting</w:t>
      </w:r>
    </w:p>
    <w:p>
      <w:pPr>
        <w:pStyle w:val="Heading2"/>
      </w:pPr>
      <w:r>
        <w:t xml:space="preserve">11.1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Token expirado o inválido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Usar /api/auth/refresh o volver a /login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Falta permiso en el rol del usuario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Asignar permiso correspondiente al rol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400 ValidationError en POST/PUT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Campos requeridos faltantes o tipos inválidos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Revisar la propiedad errors del 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422 stock negativo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configuración no permite stock negativo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Ajustar stock previamente o modificar allowNegativeStock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409 Conflict al confirmar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 ya confirmada o anulada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Recargar el detalle y validar estado actual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CORS error en navegador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Origen no permitido en prod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Agregar dominio en policy de CORS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Excepción no controlada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Revisar logs/erp-&lt;fecha&gt;.log y reportar el traceId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 Core migration conflict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Modelos no alineados con BD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Aplicar migraciones pendientes con dotnet ef database update</w:t>
            </w:r>
          </w:p>
        </w:tc>
      </w:tr>
    </w:tbl>
    <w:p>
      <w:pPr>
        <w:pStyle w:val="Heading2"/>
      </w:pPr>
      <w:r>
        <w:t xml:space="preserve">11.2 Logs del servidor</w:t>
      </w:r>
    </w:p>
    <w:p>
      <w:pPr>
        <w:spacing w:after="120"/>
      </w:pPr>
      <w:r>
        <w:t xml:space="preserve">Los logs se escriben en la carpeta logs/ del backend con rotación diaria. El nivel por defecto es Information. Para aumentar el detalle temporalmente modifique appsettings.json: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"Logging":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"LogLevel":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"Default": "Debug",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"Microsoft.EntityFrameworkCore": "Information"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11.3 Validación de tokens manualmente</w:t>
      </w:r>
    </w:p>
    <w:p>
      <w:pPr>
        <w:spacing w:after="120"/>
      </w:pPr>
      <w:r>
        <w:t xml:space="preserve">Puede decodificar un JWT en jwt.io para inspeccionar sus claims, o con línea de comando: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Decodificar payload (segunda parte del token)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echo "eyJ..." | cut -d '.' -f2 | base64 -d | jq 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Versionado y compatibilidad</w:t>
      </w:r>
    </w:p>
    <w:p>
      <w:pPr>
        <w:spacing w:after="120"/>
      </w:pPr>
      <w:r>
        <w:t xml:space="preserve">La versión actual de la API es 1.0. Las siguientes políticas aplican a futuras versiones: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cambios compatibles hacia atrás (adición de endpoints, nuevos campos opcionales) no modifican el número de versión.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cambios incompatibles (eliminación de campos, cambios de significado, renombrados) incrementan la versión mayor.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se publique la versión 2.0, la versión 1.0 se mantendrá operativa por un período de migración de al menos 6 meses.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versionado se expone en la ruta: /api/v1/..., /api/v2/... (a partir de la v2).</w:t>
      </w:r>
    </w:p>
    <w:p>
      <w:r>
        <w:br w:type="page"/>
      </w:r>
    </w:p>
    <w:p>
      <w:pPr>
        <w:pStyle w:val="Heading1"/>
      </w:pPr>
      <w:r>
        <w:t xml:space="preserve">13. Glosario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REST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Estilo arquitectónico de comunicación basado en recursos HTTP (GET, POST, PUT, DELETE)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JWT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JSON Web Token - formato compacto y autocontenido para transmitir información firmada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Bearer Token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Esquema de autenticación donde el poseedor del token es autorizado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Cross-Origin Resource Sharing - mecanismo del navegador para permitir peticiones entre dominios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OpenAPI / Swagger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Especificación estándar para describir APIs REST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CRUD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Create, Read, Update, Delete - operaciones básicas sobre recursos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Transfer Object - objeto diseñado para transmitir datos entre capas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Role-Based Access Control - control de acceso basado en roles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 Core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Entity Framework Core - ORM de .NET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Code-First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Enfoque de EF donde el modelo se define en código y la BD se genera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Borrado lógico - marca como eliminado sin borrar físicamente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 Idempotente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operación cuyo resultado es el mismo independientemente del número de ejecuciones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Paginación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División de un conjunto grande de datos en páginas manejables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Restricción del número de requests por unidad de tiempo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Apéndice: Datos semilla (seed)</w:t>
      </w:r>
    </w:p>
    <w:p>
      <w:pPr>
        <w:spacing w:after="120"/>
      </w:pPr>
      <w:r>
        <w:t xml:space="preserve">Al iniciarse por primera vez, el sistema carga un conjunto de datos mínimos:</w:t>
      </w:r>
    </w:p>
    <w:p>
      <w:pPr>
        <w:pStyle w:val="Heading3"/>
      </w:pPr>
      <w:r>
        <w:t xml:space="preserve">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admin@erp.com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Admin123!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</w:tr>
    </w:tbl>
    <w:p>
      <w:pPr>
        <w:pStyle w:val="Heading3"/>
      </w:pPr>
      <w: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 vendedor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VND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Vendedor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Finanzas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3"/>
      </w:pPr>
      <w:r>
        <w:t xml:space="preserve">Condiciones de 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Alícuota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Responsable Inscripto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21 %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Monotributista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Exento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CF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Consumidor Final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21 %</w:t>
            </w:r>
          </w:p>
        </w:tc>
      </w:tr>
    </w:tbl>
    <w:p>
      <w:pPr>
        <w:pStyle w:val="Heading3"/>
      </w:pPr>
      <w:r>
        <w:t xml:space="preserve">Condiciones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Contado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días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días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días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 días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 días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90D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90 días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90 días</w:t>
            </w:r>
          </w:p>
        </w:tc>
      </w:tr>
    </w:tbl>
    <w:p>
      <w:pPr>
        <w:pStyle w:val="Heading3"/>
      </w:pPr>
      <w:r>
        <w:t xml:space="preserve">Métodos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Afecta caja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EFE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Efectivo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TRF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Transferencia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TDB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Tarjeta de Débito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TCR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Tarjeta de Crédito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CHQ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Cheque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3"/>
      </w:pPr>
      <w:r>
        <w:t xml:space="preserve">Tipos de comprobante (AR)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Ámbito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 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 entre Responsables Inscriptos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 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 a Consumidor Final o Monotributo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 C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Emitida por Monotributista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Documento interno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 efecto fiscal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NC-A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Nota de Crédito 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Ajuste de Factura 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NC-B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Nota de Crédito B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Ajuste de Factura B</w:t>
            </w:r>
          </w:p>
        </w:tc>
      </w:tr>
    </w:tbl>
    <w:p>
      <w:pPr>
        <w:pStyle w:val="Heading3"/>
      </w:pPr>
      <w:r>
        <w:t xml:space="preserve">Locaciones de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DEP01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Depósito Central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Depósito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Soporte y contacto técnico</w:t>
      </w:r>
    </w:p>
    <w:p>
      <w:pPr>
        <w:spacing w:after="120"/>
      </w:pPr>
      <w:r>
        <w:t xml:space="preserve">Para consultas técnicas, reportes de incidencias o solicitudes de nuevas funcionalidades sobre la API, contacte al equipo de desarrollo de su organización.</w:t>
      </w:r>
    </w:p>
    <w:p>
      <w:pPr>
        <w:spacing w:after="120"/>
      </w:pPr>
      <w:r>
        <w:t xml:space="preserve">Al reportar una incidencia, incluya: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invocado (método y ruta completa).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body enviado (ofuscando datos sensibles).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recibido (código HTTP y cuerpo).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traceId extraído del response de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 aproximado en UTC.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Descripción del comportamiento esperado vs. obtenido.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Complemento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Para el detalle funcional del sistema (pantallas, flujos operativos, gestión por módulo) consulte el Manual de Usuario - Umbrella ERP, que acompaña a este documento.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Umbrella ERP — Manual Técnico de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240"/>
      <w:jc w:val="center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  <w:jc w:val="center"/>
    </w:pPr>
    <w:rPr>
      <w:rFonts w:ascii="Calibri" w:cs="Calibri" w:eastAsia="Calibri" w:hAnsi="Calibri"/>
      <w:i/>
      <w:iCs/>
      <w:color w:val="595959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API Umbrella ERP</dc:title>
  <dc:creator>Umbrella ERP</dc:creator>
  <dc:description>Guía de integración para sistemas externos mediante la API REST de Umbrella ERP</dc:description>
  <cp:lastModifiedBy>Un-named</cp:lastModifiedBy>
  <cp:revision>1</cp:revision>
  <dcterms:created xsi:type="dcterms:W3CDTF">2026-04-24T14:43:45.089Z</dcterms:created>
  <dcterms:modified xsi:type="dcterms:W3CDTF">2026-04-24T14:43:45.092Z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