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3C2E" w14:textId="77777777" w:rsidR="009F1AFA" w:rsidRPr="009F1AFA" w:rsidRDefault="009F1AFA" w:rsidP="009F1AFA">
      <w:r w:rsidRPr="009F1AFA">
        <w:br/>
        <w:t xml:space="preserve">El orden que propones es sólido, y por una razón específica: es exactamente la disciplina que le faltó a </w:t>
      </w:r>
      <w:proofErr w:type="spellStart"/>
      <w:r w:rsidRPr="009F1AFA">
        <w:t>Build</w:t>
      </w:r>
      <w:proofErr w:type="spellEnd"/>
      <w:r w:rsidRPr="009F1AFA">
        <w:t xml:space="preserve"> C la primera vez — congelar y verificar un punto de referencia antes de tocar cualquier eje (BD, lenguaje, arquitectura) por separado, en vez de cambiar varios a la vez y perder trazabilidad. Eso es justo lo que este proceso de auditoría vino a corregir.</w:t>
      </w:r>
    </w:p>
    <w:p w14:paraId="4CD0A0E1" w14:textId="77777777" w:rsidR="009F1AFA" w:rsidRPr="009F1AFA" w:rsidRDefault="009F1AFA" w:rsidP="009F1AFA">
      <w:r w:rsidRPr="009F1AFA">
        <w:t xml:space="preserve">Dos observaciones sobre la instrucción para </w:t>
      </w:r>
      <w:proofErr w:type="spellStart"/>
      <w:r w:rsidRPr="009F1AFA">
        <w:t>Aider</w:t>
      </w:r>
      <w:proofErr w:type="spellEnd"/>
      <w:r w:rsidRPr="009F1AFA">
        <w:t>, antes de que la envíes:</w:t>
      </w:r>
    </w:p>
    <w:p w14:paraId="7AB8AE5A" w14:textId="77777777" w:rsidR="009F1AFA" w:rsidRPr="009F1AFA" w:rsidRDefault="009F1AFA" w:rsidP="009F1AFA">
      <w:pPr>
        <w:numPr>
          <w:ilvl w:val="0"/>
          <w:numId w:val="1"/>
        </w:numPr>
      </w:pPr>
      <w:r w:rsidRPr="009F1AFA">
        <w:t xml:space="preserve">Falta un paso 0 que cite el propio gobierno que acabamos de establecer. La Regla 1 de AD-GOV-0001 (que tú mismo aprobaste hace un momento) dice que ningún agente puede iniciar una Work </w:t>
      </w:r>
      <w:proofErr w:type="spellStart"/>
      <w:r w:rsidRPr="009F1AFA">
        <w:t>Order</w:t>
      </w:r>
      <w:proofErr w:type="spellEnd"/>
      <w:r w:rsidRPr="009F1AFA">
        <w:t xml:space="preserve"> sin leer primero el Canon vigente. Tu instrucción no le dice a Aider que lea AD-ROOT-0001, AD-DEC-0001 y AD-GOV-0001 antes de empezar — sin eso, </w:t>
      </w:r>
      <w:proofErr w:type="spellStart"/>
      <w:r w:rsidRPr="009F1AFA">
        <w:t>Aider</w:t>
      </w:r>
      <w:proofErr w:type="spellEnd"/>
      <w:r w:rsidRPr="009F1AFA">
        <w:t xml:space="preserve"> parte con el mismo problema de contexto fragmentado que produjo </w:t>
      </w:r>
      <w:proofErr w:type="spellStart"/>
      <w:r w:rsidRPr="009F1AFA">
        <w:t>Build</w:t>
      </w:r>
      <w:proofErr w:type="spellEnd"/>
      <w:r w:rsidRPr="009F1AFA">
        <w:t xml:space="preserve"> C en primer lugar.</w:t>
      </w:r>
    </w:p>
    <w:p w14:paraId="1A05B200" w14:textId="77777777" w:rsidR="009F1AFA" w:rsidRPr="009F1AFA" w:rsidRDefault="009F1AFA" w:rsidP="009F1AFA">
      <w:pPr>
        <w:numPr>
          <w:ilvl w:val="0"/>
          <w:numId w:val="1"/>
        </w:numPr>
      </w:pPr>
      <w:r w:rsidRPr="009F1AFA">
        <w:t xml:space="preserve">La prohibición de </w:t>
      </w:r>
      <w:proofErr w:type="spellStart"/>
      <w:r w:rsidRPr="009F1AFA">
        <w:t>commits</w:t>
      </w:r>
      <w:proofErr w:type="spellEnd"/>
      <w:r w:rsidRPr="009F1AFA">
        <w:t xml:space="preserve"> sin revisión está bien, pero valdría la pena agregar explícitamente la Regla 6 (ningún documento nuevo puede autodeclararse "fuente de verdad") a la lista de prohibiciones, dado que BASELINE_ENTERPRISE_v1.md va a sonar exactamente con esa autoridad.</w:t>
      </w:r>
    </w:p>
    <w:p w14:paraId="678A74DA" w14:textId="77777777" w:rsidR="009F1AFA" w:rsidRPr="009F1AFA" w:rsidRDefault="009F1AFA" w:rsidP="009F1AFA">
      <w:r w:rsidRPr="009F1AFA">
        <w:t>Antes de que sigas con Aider, necesito que me aclares dos cosas de alcance:</w:t>
      </w:r>
    </w:p>
    <w:p w14:paraId="45B1BAA4" w14:textId="77777777" w:rsidR="009F1AFA" w:rsidRPr="009F1AFA" w:rsidRDefault="009F1AFA" w:rsidP="009F1AFA">
      <w:r w:rsidRPr="009F1AFA">
        <w:t>¿Quién ejecuta WO-100 — Consolidación Oficial?</w:t>
      </w:r>
    </w:p>
    <w:p w14:paraId="4E52118D" w14:textId="77777777" w:rsidR="009F1AFA" w:rsidRPr="009F1AFA" w:rsidRDefault="009F1AFA" w:rsidP="009F1AFA">
      <w:r w:rsidRPr="009F1AFA">
        <w:t>Yo (esta sesión)</w:t>
      </w:r>
    </w:p>
    <w:p w14:paraId="3D781E3F" w14:textId="77777777" w:rsidR="009F1AFA" w:rsidRPr="009F1AFA" w:rsidRDefault="009F1AFA" w:rsidP="009F1AFA">
      <w:r w:rsidRPr="009F1AFA">
        <w:t>¿Actualizo AD-ROOT-0001 §4 ahora para registrar que WO-100 queda formalmente abierta?</w:t>
      </w:r>
    </w:p>
    <w:p w14:paraId="442D306D" w14:textId="77777777" w:rsidR="009F1AFA" w:rsidRPr="009F1AFA" w:rsidRDefault="009F1AFA" w:rsidP="009F1AFA">
      <w:r w:rsidRPr="009F1AFA">
        <w:t>Sí (Recomendado)</w:t>
      </w:r>
    </w:p>
    <w:p w14:paraId="14A7A1C3" w14:textId="77777777" w:rsidR="009F1AFA" w:rsidRPr="009F1AFA" w:rsidRDefault="009F1AFA" w:rsidP="009F1AFA">
      <w:r w:rsidRPr="009F1AFA">
        <w:t>Ejecutado 3 comandos, editado AD-ROOT-0001_Canon_del_Proyecto.md, usado 9 herramientas+2-0</w:t>
      </w:r>
    </w:p>
    <w:p w14:paraId="7DF57959" w14:textId="77777777" w:rsidR="009F1AFA" w:rsidRPr="009F1AFA" w:rsidRDefault="009F1AFA" w:rsidP="009F1AFA">
      <w:r w:rsidRPr="009F1AFA">
        <w:t>Antes de seguir con el catálogo, encontré algo que hay que resolver primero — es exactamente el tipo de colisión que la Regla 2 de AD-GOV-0001 existe para prevenir, y la acabamos de cometer nosotros mismos.</w:t>
      </w:r>
    </w:p>
    <w:p w14:paraId="4D3D3E6C" w14:textId="77777777" w:rsidR="009F1AFA" w:rsidRPr="009F1AFA" w:rsidRDefault="009F1AFA" w:rsidP="009F1AFA">
      <w:r w:rsidRPr="009F1AFA">
        <w:t xml:space="preserve">WO-100 ya estaba reservado — desde antes de que existieran los tres </w:t>
      </w:r>
      <w:proofErr w:type="spellStart"/>
      <w:r w:rsidRPr="009F1AFA">
        <w:t>Builds</w:t>
      </w:r>
      <w:proofErr w:type="spellEnd"/>
      <w:r w:rsidRPr="009F1AFA">
        <w:t>.</w:t>
      </w:r>
    </w:p>
    <w:p w14:paraId="41908F13" w14:textId="77777777" w:rsidR="009F1AFA" w:rsidRPr="009F1AFA" w:rsidRDefault="009F1AFA" w:rsidP="009F1AFA">
      <w:r w:rsidRPr="009F1AFA">
        <w:t>En la fuente documental compartida (</w:t>
      </w:r>
      <w:proofErr w:type="spellStart"/>
      <w:r w:rsidRPr="009F1AFA">
        <w:t>docs</w:t>
      </w:r>
      <w:proofErr w:type="spellEnd"/>
      <w:r w:rsidRPr="009F1AFA">
        <w:t>/WO-000_INDICE_MAESTRO_v2.md, v3.md, v3.21.md, y varios documentos AD-000/AD-002/AD-004/AD-FUNC-01/AD-FUNC-06), hay una sección explícita: </w:t>
      </w:r>
      <w:r w:rsidRPr="009F1AFA">
        <w:rPr>
          <w:i/>
          <w:iCs/>
        </w:rPr>
        <w:t xml:space="preserve">"Reservado para WO-100 — Business </w:t>
      </w:r>
      <w:proofErr w:type="spellStart"/>
      <w:r w:rsidRPr="009F1AFA">
        <w:rPr>
          <w:i/>
          <w:iCs/>
        </w:rPr>
        <w:t>Architecture</w:t>
      </w:r>
      <w:proofErr w:type="spellEnd"/>
      <w:r w:rsidRPr="009F1AFA">
        <w:rPr>
          <w:i/>
          <w:iCs/>
        </w:rPr>
        <w:t>"</w:t>
      </w:r>
      <w:r w:rsidRPr="009F1AFA">
        <w:t>, con este alcance ya definido: precio por Nivel, Billing técnico, Marketplace (</w:t>
      </w:r>
      <w:proofErr w:type="spellStart"/>
      <w:r w:rsidRPr="009F1AFA">
        <w:t>revenue</w:t>
      </w:r>
      <w:proofErr w:type="spellEnd"/>
      <w:r w:rsidRPr="009F1AFA">
        <w:t xml:space="preserve"> share), </w:t>
      </w:r>
      <w:proofErr w:type="spellStart"/>
      <w:r w:rsidRPr="009F1AFA">
        <w:t>Analytics</w:t>
      </w:r>
      <w:proofErr w:type="spellEnd"/>
      <w:r w:rsidRPr="009F1AFA">
        <w:t xml:space="preserve"> de negocio (CAC/LTV), y — más delicado — "Marco Legal, Regulatorio y Cumplimiento — incluye la legalidad de 'Ondas Expansivas', el régimen del programa de </w:t>
      </w:r>
      <w:proofErr w:type="spellStart"/>
      <w:r w:rsidRPr="009F1AFA">
        <w:t>equity</w:t>
      </w:r>
      <w:proofErr w:type="spellEnd"/>
      <w:r w:rsidRPr="009F1AFA">
        <w:t>, y la titularidad de IP en disputa con el socio/</w:t>
      </w:r>
      <w:proofErr w:type="spellStart"/>
      <w:r w:rsidRPr="009F1AFA">
        <w:t>dev</w:t>
      </w:r>
      <w:proofErr w:type="spellEnd"/>
      <w:r w:rsidRPr="009F1AFA">
        <w:t>". Esto coincide directamente con los riesgos de negocio que ya tengo registrados sobre ADÁN como venture (esquema multinivel, disputa de IP con el socio).</w:t>
      </w:r>
    </w:p>
    <w:p w14:paraId="61CD9D93" w14:textId="77777777" w:rsidR="009F1AFA" w:rsidRPr="009F1AFA" w:rsidRDefault="009F1AFA" w:rsidP="009F1AFA">
      <w:r w:rsidRPr="009F1AFA">
        <w:t>Además, CHAIN_CLOSURE.md (</w:t>
      </w:r>
      <w:proofErr w:type="spellStart"/>
      <w:r w:rsidRPr="009F1AFA">
        <w:t>Build</w:t>
      </w:r>
      <w:proofErr w:type="spellEnd"/>
      <w:r w:rsidRPr="009F1AFA">
        <w:t xml:space="preserve"> B) ya reserva WO-101 a WO-106 para una futura "cadena SaaS" — una segunda reserva previa, distinta, también en el rango 100.</w:t>
      </w:r>
    </w:p>
    <w:p w14:paraId="2822E9CB" w14:textId="77777777" w:rsidR="009F1AFA" w:rsidRPr="009F1AFA" w:rsidRDefault="009F1AFA" w:rsidP="009F1AFA">
      <w:r w:rsidRPr="009F1AFA">
        <w:lastRenderedPageBreak/>
        <w:t xml:space="preserve">O sea: acabamos de asignar "WO-100 — Consolidación Oficial" a un número que el propio </w:t>
      </w:r>
      <w:proofErr w:type="spellStart"/>
      <w:r w:rsidRPr="009F1AFA">
        <w:t>blueprint</w:t>
      </w:r>
      <w:proofErr w:type="spellEnd"/>
      <w:r w:rsidRPr="009F1AFA">
        <w:t xml:space="preserve"> original ya tenía apartado para arquitectura de negocio/legal, y que además choca con el rango que </w:t>
      </w:r>
      <w:proofErr w:type="spellStart"/>
      <w:r w:rsidRPr="009F1AFA">
        <w:t>Build</w:t>
      </w:r>
      <w:proofErr w:type="spellEnd"/>
      <w:r w:rsidRPr="009F1AFA">
        <w:t xml:space="preserve"> B ya reservó para la cadena SaaS. Sería la misma colisión de WO-012 (Producción vs. </w:t>
      </w:r>
      <w:proofErr w:type="spellStart"/>
      <w:r w:rsidRPr="009F1AFA">
        <w:t>Omnichannel</w:t>
      </w:r>
      <w:proofErr w:type="spellEnd"/>
      <w:r w:rsidRPr="009F1AFA">
        <w:t>), repetida, dentro de la sesión donde acabamos de escribir la regla que la prohíbe.</w:t>
      </w:r>
    </w:p>
    <w:p w14:paraId="5E6FDEF8" w14:textId="77777777" w:rsidR="009F1AFA" w:rsidRPr="009F1AFA" w:rsidRDefault="009F1AFA" w:rsidP="009F1AFA">
      <w:r w:rsidRPr="009F1AFA">
        <w:t>No voy a renombrar esto por mi cuenta — ya toca el Canon que aprobaste. ¿Cómo prefieres resolverlo?</w:t>
      </w:r>
    </w:p>
    <w:p w14:paraId="04C9C237" w14:textId="77777777" w:rsidR="009F1AFA" w:rsidRPr="009F1AFA" w:rsidRDefault="009F1AFA" w:rsidP="009F1AFA">
      <w:r w:rsidRPr="009F1AFA">
        <w:t xml:space="preserve">WO-100 ya estaba reservado (Business </w:t>
      </w:r>
      <w:proofErr w:type="spellStart"/>
      <w:r w:rsidRPr="009F1AFA">
        <w:t>Architecture</w:t>
      </w:r>
      <w:proofErr w:type="spellEnd"/>
      <w:r w:rsidRPr="009F1AFA">
        <w:t xml:space="preserve"> / legal) antes de esta sesión. ¿Cómo renumeramos la Consolidación Oficial?</w:t>
      </w:r>
    </w:p>
    <w:p w14:paraId="4B2C5D98" w14:textId="77777777" w:rsidR="009F1AFA" w:rsidRPr="009F1AFA" w:rsidRDefault="009F1AFA" w:rsidP="009F1AFA">
      <w:r w:rsidRPr="009F1AFA">
        <w:t>WO-090 (Recomendado)</w:t>
      </w:r>
    </w:p>
    <w:p w14:paraId="000F711B" w14:textId="77777777" w:rsidR="009F1AFA" w:rsidRPr="009F1AFA" w:rsidRDefault="009F1AFA" w:rsidP="009F1AFA">
      <w:r w:rsidRPr="009F1AFA">
        <w:t>Editado un archivo, ejecutado 24 comandos, creado 4 archivos, usado 8 herramientas+290-3</w:t>
      </w:r>
    </w:p>
    <w:p w14:paraId="6B72C6F6" w14:textId="77777777" w:rsidR="009F1AFA" w:rsidRPr="009F1AFA" w:rsidRDefault="009F1AFA" w:rsidP="009F1AFA">
      <w:r w:rsidRPr="009F1AFA">
        <w:t>WO-090 (</w:t>
      </w:r>
      <w:proofErr w:type="spellStart"/>
      <w:r w:rsidRPr="009F1AFA">
        <w:t>Sprints</w:t>
      </w:r>
      <w:proofErr w:type="spellEnd"/>
      <w:r w:rsidRPr="009F1AFA">
        <w:t xml:space="preserve"> 2-4) está completa. Resumen:</w:t>
      </w:r>
    </w:p>
    <w:p w14:paraId="2D47C760" w14:textId="77777777" w:rsidR="009F1AFA" w:rsidRPr="009F1AFA" w:rsidRDefault="009F1AFA" w:rsidP="009F1AFA">
      <w:r w:rsidRPr="009F1AFA">
        <w:t>Colisión detectada durante la ejecución, no antes: "WO-100" ya estaba reservado para </w:t>
      </w:r>
      <w:r w:rsidRPr="009F1AFA">
        <w:rPr>
          <w:i/>
          <w:iCs/>
        </w:rPr>
        <w:t xml:space="preserve">Business </w:t>
      </w:r>
      <w:proofErr w:type="spellStart"/>
      <w:r w:rsidRPr="009F1AFA">
        <w:rPr>
          <w:i/>
          <w:iCs/>
        </w:rPr>
        <w:t>Architecture</w:t>
      </w:r>
      <w:proofErr w:type="spellEnd"/>
      <w:r w:rsidRPr="009F1AFA">
        <w:t xml:space="preserve"> desde el </w:t>
      </w:r>
      <w:proofErr w:type="spellStart"/>
      <w:r w:rsidRPr="009F1AFA">
        <w:t>blueprint</w:t>
      </w:r>
      <w:proofErr w:type="spellEnd"/>
      <w:r w:rsidRPr="009F1AFA">
        <w:t xml:space="preserve"> original (precio, </w:t>
      </w:r>
      <w:proofErr w:type="spellStart"/>
      <w:r w:rsidRPr="009F1AFA">
        <w:t>billing</w:t>
      </w:r>
      <w:proofErr w:type="spellEnd"/>
      <w:r w:rsidRPr="009F1AFA">
        <w:t xml:space="preserve">, marco legal, la disputa de IP con el socio) — encontrado al empezar el catálogo de WOs. </w:t>
      </w:r>
      <w:proofErr w:type="spellStart"/>
      <w:r w:rsidRPr="009F1AFA">
        <w:t>Renuméré</w:t>
      </w:r>
      <w:proofErr w:type="spellEnd"/>
      <w:r w:rsidRPr="009F1AFA">
        <w:t xml:space="preserve"> con tu aprobación: la consolidación pasó a WO-090, y la migración a </w:t>
      </w:r>
      <w:proofErr w:type="spellStart"/>
      <w:r w:rsidRPr="009F1AFA">
        <w:t>Postgres</w:t>
      </w:r>
      <w:proofErr w:type="spellEnd"/>
      <w:r w:rsidRPr="009F1AFA">
        <w:t>/</w:t>
      </w:r>
      <w:proofErr w:type="spellStart"/>
      <w:r w:rsidRPr="009F1AFA">
        <w:t>TypeScript</w:t>
      </w:r>
      <w:proofErr w:type="spellEnd"/>
      <w:r w:rsidRPr="009F1AFA">
        <w:t>/Producción Enterprise de WO-101/102/103 a WO-091/092/093. AD-ROOT-0001 ya quedó corregido. Es, literalmente, la Regla 2 de AD-GOV-0001 funcionando la primera vez que hubo ocasión de violarla.</w:t>
      </w:r>
    </w:p>
    <w:p w14:paraId="35B886AA" w14:textId="77777777" w:rsidR="009F1AFA" w:rsidRPr="009F1AFA" w:rsidRDefault="009F1AFA" w:rsidP="009F1AFA">
      <w:r w:rsidRPr="009F1AFA">
        <w:t>Los cuatro entregables, con evidencia real (nada simulado):</w:t>
      </w:r>
    </w:p>
    <w:p w14:paraId="03130AF8" w14:textId="77777777" w:rsidR="009F1AFA" w:rsidRPr="009F1AFA" w:rsidRDefault="009F1AFA" w:rsidP="009F1AFA">
      <w:pPr>
        <w:numPr>
          <w:ilvl w:val="0"/>
          <w:numId w:val="2"/>
        </w:numPr>
      </w:pPr>
      <w:r w:rsidRPr="009F1AFA">
        <w:t xml:space="preserve">CATALOGO_WORK_ORDERS.md — las tres líneas de WOs más los rangos reservados. Incluye una brecha honesta: no hay evidencia de </w:t>
      </w:r>
      <w:proofErr w:type="spellStart"/>
      <w:r w:rsidRPr="009F1AFA">
        <w:t>qué</w:t>
      </w:r>
      <w:proofErr w:type="spellEnd"/>
      <w:r w:rsidRPr="009F1AFA">
        <w:t xml:space="preserve"> cubren WO-003 a WO-010 de </w:t>
      </w:r>
      <w:proofErr w:type="spellStart"/>
      <w:r w:rsidRPr="009F1AFA">
        <w:t>Build</w:t>
      </w:r>
      <w:proofErr w:type="spellEnd"/>
      <w:r w:rsidRPr="009F1AFA">
        <w:t xml:space="preserve"> C, no se inventó.</w:t>
      </w:r>
    </w:p>
    <w:p w14:paraId="0C986C17" w14:textId="77777777" w:rsidR="009F1AFA" w:rsidRPr="009F1AFA" w:rsidRDefault="009F1AFA" w:rsidP="009F1AFA">
      <w:pPr>
        <w:numPr>
          <w:ilvl w:val="0"/>
          <w:numId w:val="2"/>
        </w:numPr>
      </w:pPr>
      <w:r w:rsidRPr="009F1AFA">
        <w:t xml:space="preserve">INVENTARIO_TECNICO_ADAN.md — 65 </w:t>
      </w:r>
      <w:proofErr w:type="spellStart"/>
      <w:r w:rsidRPr="009F1AFA">
        <w:t>endpoints</w:t>
      </w:r>
      <w:proofErr w:type="spellEnd"/>
      <w:r w:rsidRPr="009F1AFA">
        <w:t xml:space="preserve">, 39 clases ORM / 30 tablas reales (consultadas directo a la base SQLite), agentes (dos mecanismos distintos coexisten), 6 herramientas TEF, 214 funciones </w:t>
      </w:r>
      <w:proofErr w:type="gramStart"/>
      <w:r w:rsidRPr="009F1AFA">
        <w:t>de test</w:t>
      </w:r>
      <w:proofErr w:type="gramEnd"/>
      <w:r w:rsidRPr="009F1AFA">
        <w:t>.</w:t>
      </w:r>
    </w:p>
    <w:p w14:paraId="4E777756" w14:textId="77777777" w:rsidR="009F1AFA" w:rsidRPr="009F1AFA" w:rsidRDefault="009F1AFA" w:rsidP="009F1AFA">
      <w:pPr>
        <w:numPr>
          <w:ilvl w:val="0"/>
          <w:numId w:val="2"/>
        </w:numPr>
      </w:pPr>
      <w:r w:rsidRPr="009F1AFA">
        <w:t xml:space="preserve">BASELINE_ENTERPRISE_v1.md — corrí la suite real: 203/208 </w:t>
      </w:r>
      <w:proofErr w:type="spellStart"/>
      <w:r w:rsidRPr="009F1AFA">
        <w:t>tests</w:t>
      </w:r>
      <w:proofErr w:type="spellEnd"/>
      <w:r w:rsidRPr="009F1AFA">
        <w:t xml:space="preserve"> pasan, 79% de cobertura real, 5 fallos (todos en Board Room, misma causa raíz de </w:t>
      </w:r>
      <w:proofErr w:type="spellStart"/>
      <w:r w:rsidRPr="009F1AFA">
        <w:t>asyncio</w:t>
      </w:r>
      <w:proofErr w:type="spellEnd"/>
      <w:r w:rsidRPr="009F1AFA">
        <w:t xml:space="preserve">/Windows). </w:t>
      </w:r>
      <w:proofErr w:type="spellStart"/>
      <w:r w:rsidRPr="009F1AFA">
        <w:t>Frontend</w:t>
      </w:r>
      <w:proofErr w:type="spellEnd"/>
      <w:r w:rsidRPr="009F1AFA">
        <w:t xml:space="preserve"> compila limpio. Verifiqué un flujo E2E real de </w:t>
      </w:r>
      <w:proofErr w:type="spellStart"/>
      <w:r w:rsidRPr="009F1AFA">
        <w:t>registro→login</w:t>
      </w:r>
      <w:proofErr w:type="spellEnd"/>
      <w:r w:rsidRPr="009F1AFA">
        <w:t xml:space="preserve"> con JWT contra el </w:t>
      </w:r>
      <w:proofErr w:type="spellStart"/>
      <w:r w:rsidRPr="009F1AFA">
        <w:t>backend</w:t>
      </w:r>
      <w:proofErr w:type="spellEnd"/>
      <w:r w:rsidRPr="009F1AFA">
        <w:t xml:space="preserve"> levantado de verdad. Ollama nativo confirmado con qwen2.5:0.5b disponible. Docker: </w:t>
      </w:r>
      <w:proofErr w:type="spellStart"/>
      <w:r w:rsidRPr="009F1AFA">
        <w:t>config</w:t>
      </w:r>
      <w:proofErr w:type="spellEnd"/>
      <w:r w:rsidRPr="009F1AFA">
        <w:t xml:space="preserve"> válida, pero no levanté el </w:t>
      </w:r>
      <w:proofErr w:type="spellStart"/>
      <w:r w:rsidRPr="009F1AFA">
        <w:t>stack</w:t>
      </w:r>
      <w:proofErr w:type="spellEnd"/>
      <w:r w:rsidRPr="009F1AFA">
        <w:t xml:space="preserve"> completo porque su </w:t>
      </w:r>
      <w:proofErr w:type="spellStart"/>
      <w:r w:rsidRPr="009F1AFA">
        <w:t>docker-compose.yml</w:t>
      </w:r>
      <w:proofErr w:type="spellEnd"/>
      <w:r w:rsidRPr="009F1AFA">
        <w:t> pelea por el puerto 11434 con el Ollama nativo que ya está sirviendo otro trabajo tuyo en esta máquina — lo dejé documentado como limitación real, no como éxito fingido.</w:t>
      </w:r>
    </w:p>
    <w:p w14:paraId="582A0BED" w14:textId="77777777" w:rsidR="009F1AFA" w:rsidRPr="009F1AFA" w:rsidRDefault="009F1AFA" w:rsidP="009F1AFA">
      <w:pPr>
        <w:numPr>
          <w:ilvl w:val="0"/>
          <w:numId w:val="2"/>
        </w:numPr>
      </w:pPr>
      <w:r w:rsidRPr="009F1AFA">
        <w:t>REPORTE_CONSOLIDACION_WO090.md — cierre de todo lo anterior.</w:t>
      </w:r>
    </w:p>
    <w:p w14:paraId="60187104" w14:textId="77777777" w:rsidR="009F1AFA" w:rsidRPr="009F1AFA" w:rsidRDefault="009F1AFA" w:rsidP="009F1AFA">
      <w:r w:rsidRPr="009F1AFA">
        <w:t xml:space="preserve">Nada se </w:t>
      </w:r>
      <w:proofErr w:type="spellStart"/>
      <w:r w:rsidRPr="009F1AFA">
        <w:t>comiteó</w:t>
      </w:r>
      <w:proofErr w:type="spellEnd"/>
      <w:r w:rsidRPr="009F1AFA">
        <w:t>. Sigue pendiente, con tu aprobación explícita: confirmar el nombre de rama (</w:t>
      </w:r>
      <w:proofErr w:type="spellStart"/>
      <w:r w:rsidRPr="009F1AFA">
        <w:t>adan</w:t>
      </w:r>
      <w:proofErr w:type="spellEnd"/>
      <w:r w:rsidRPr="009F1AFA">
        <w:t>/</w:t>
      </w:r>
      <w:proofErr w:type="spellStart"/>
      <w:r w:rsidRPr="009F1AFA">
        <w:t>enterprise</w:t>
      </w:r>
      <w:proofErr w:type="spellEnd"/>
      <w:r w:rsidRPr="009F1AFA">
        <w:t xml:space="preserve"> es mi propuesta), decidir qué hacer con un usuario de prueba real que quedó creado en la base durante la verificación (wo090-verify@example.com, documentado en el </w:t>
      </w:r>
      <w:proofErr w:type="spellStart"/>
      <w:r w:rsidRPr="009F1AFA">
        <w:t>baseline</w:t>
      </w:r>
      <w:proofErr w:type="spellEnd"/>
      <w:r w:rsidRPr="009F1AFA">
        <w:t xml:space="preserve">), y entonces sí ejecutar rama + primer </w:t>
      </w:r>
      <w:proofErr w:type="spellStart"/>
      <w:r w:rsidRPr="009F1AFA">
        <w:t>commit</w:t>
      </w:r>
      <w:proofErr w:type="spellEnd"/>
      <w:r w:rsidRPr="009F1AFA">
        <w:t xml:space="preserve"> + tag baseline-enterprise-v1.</w:t>
      </w:r>
    </w:p>
    <w:p w14:paraId="24B49234" w14:textId="77777777" w:rsidR="009F1AFA" w:rsidRPr="009F1AFA" w:rsidRDefault="009F1AFA" w:rsidP="009F1AFA">
      <w:r w:rsidRPr="009F1AFA">
        <w:lastRenderedPageBreak/>
        <w:t xml:space="preserve">Sí. Acabo de revisar el EPWO v3.1 y me parece un cambio muy importante. De hecho, creo que la instrucción que le dimos a Aider se puede mejorar bastante para alinearla completamente con la metodología. Hay varios puntos que antes no existían (o estaban implícitos) y ahora son obligatorios, especialmente EPWO-007, 008-010, 022, 031-036, 051. Yo le daría una instrucción de este nivel: WO-090 — Consolidación Oficial de ADÁN Enterprise FASE 0 — Preparación (OBLIGATORIA) Antes de escribir una sola línea de código debes leer completamente y cumplir: * EPWO_v3.1 (metodología oficial) * AD-ROOT-0001_Canon_del_Proyecto.md * AD-GOV-0001_Reglas_de_Desarrollo.md * AD-DEC-0001_Historia_Oficial_de_ADAN.md Debes confirmar explícitamente que el trabajo cumple estas reglas antes de iniciar. No puedes iniciar la WO sin cumplir EPWO-007 y EPWO-022. Objetivo Convertir </w:t>
      </w:r>
      <w:proofErr w:type="spellStart"/>
      <w:r w:rsidRPr="009F1AFA">
        <w:t>Build</w:t>
      </w:r>
      <w:proofErr w:type="spellEnd"/>
      <w:r w:rsidRPr="009F1AFA">
        <w:t xml:space="preserve"> C en la única línea oficial de desarrollo de ADÁN Enterprise. Esta WO es exclusivamente de consolidación. No agrega funcionalidades nuevas. Alcance congelado El alcance queda congelado al iniciar. Cualquier hallazgo debe clasificarse únicamente como: * Bloqueante * No bloqueante Los no bloqueantes deberán documentarse como deuda técnica o como futuras Work Orders. Está prohibido ampliar el alcance. (EPWO-008, EPWO-009 y EPWO-010). Plan de trabajo Sprint 1 — </w:t>
      </w:r>
      <w:proofErr w:type="spellStart"/>
      <w:r w:rsidRPr="009F1AFA">
        <w:t>Baseline</w:t>
      </w:r>
      <w:proofErr w:type="spellEnd"/>
      <w:r w:rsidRPr="009F1AFA">
        <w:t xml:space="preserve"> Objetivo: Congelar el estado actual. Entregables: * inventario inicial * </w:t>
      </w:r>
      <w:proofErr w:type="spellStart"/>
      <w:r w:rsidRPr="009F1AFA">
        <w:t>baseline</w:t>
      </w:r>
      <w:proofErr w:type="spellEnd"/>
      <w:r w:rsidRPr="009F1AFA">
        <w:t xml:space="preserve"> reproducible * estado de </w:t>
      </w:r>
      <w:proofErr w:type="spellStart"/>
      <w:r w:rsidRPr="009F1AFA">
        <w:t>git</w:t>
      </w:r>
      <w:proofErr w:type="spellEnd"/>
      <w:r w:rsidRPr="009F1AFA">
        <w:t xml:space="preserve"> * riesgos conocidos Sprint 2 — Catálogo Generar: * CATALOGO_WORK_ORDERS.md Mapear: * histórico * reservas * numeración futura Sin modificar ninguna WO existente. Sprint 3 — Inventario Generar automáticamente: * </w:t>
      </w:r>
      <w:proofErr w:type="spellStart"/>
      <w:r w:rsidRPr="009F1AFA">
        <w:t>endpoints</w:t>
      </w:r>
      <w:proofErr w:type="spellEnd"/>
      <w:r w:rsidRPr="009F1AFA">
        <w:t xml:space="preserve"> * modelos * tablas * agentes * herramientas * eventos * </w:t>
      </w:r>
      <w:proofErr w:type="spellStart"/>
      <w:r w:rsidRPr="009F1AFA">
        <w:t>APIs</w:t>
      </w:r>
      <w:proofErr w:type="spellEnd"/>
      <w:r w:rsidRPr="009F1AFA">
        <w:t xml:space="preserve"> * Docker * variables * dependencias * cobertura * pruebas Entregable: INVENTARIO_TECNICO_ADAN.md Sprint 4 — Certificación Ejecutar evidencia objetiva: * </w:t>
      </w:r>
      <w:proofErr w:type="spellStart"/>
      <w:r w:rsidRPr="009F1AFA">
        <w:t>backend</w:t>
      </w:r>
      <w:proofErr w:type="spellEnd"/>
      <w:r w:rsidRPr="009F1AFA">
        <w:t xml:space="preserve"> * </w:t>
      </w:r>
      <w:proofErr w:type="spellStart"/>
      <w:r w:rsidRPr="009F1AFA">
        <w:t>frontend</w:t>
      </w:r>
      <w:proofErr w:type="spellEnd"/>
      <w:r w:rsidRPr="009F1AFA">
        <w:t xml:space="preserve"> * </w:t>
      </w:r>
      <w:proofErr w:type="spellStart"/>
      <w:r w:rsidRPr="009F1AFA">
        <w:t>tests</w:t>
      </w:r>
      <w:proofErr w:type="spellEnd"/>
      <w:r w:rsidRPr="009F1AFA">
        <w:t xml:space="preserve"> * Docker (si no genera conflicto) * Ollama * flujo E2E Generar: BASELINE_ENTERPRISE_v1.md Sprint 5 — Consolidación Generar: REPORTE_CONSOLIDACION_WO090.md Debe incluir: * riesgos * deuda técnica * limitaciones * </w:t>
      </w:r>
      <w:proofErr w:type="spellStart"/>
      <w:r w:rsidRPr="009F1AFA">
        <w:t>Production</w:t>
      </w:r>
      <w:proofErr w:type="spellEnd"/>
      <w:r w:rsidRPr="009F1AFA">
        <w:t xml:space="preserve"> </w:t>
      </w:r>
      <w:proofErr w:type="spellStart"/>
      <w:r w:rsidRPr="009F1AFA">
        <w:t>Readiness</w:t>
      </w:r>
      <w:proofErr w:type="spellEnd"/>
      <w:r w:rsidRPr="009F1AFA">
        <w:t xml:space="preserve"> * recomendación para la siguiente WO Restricciones Durante WO-090 está prohibido: * agregar funcionalidades * refactorizar arquitectura * migrar PostgreSQL * migrar </w:t>
      </w:r>
      <w:proofErr w:type="spellStart"/>
      <w:r w:rsidRPr="009F1AFA">
        <w:t>TypeScript</w:t>
      </w:r>
      <w:proofErr w:type="spellEnd"/>
      <w:r w:rsidRPr="009F1AFA">
        <w:t xml:space="preserve"> * modificar el modelo de datos * crear nuevos agentes * introducir nuevas herramientas * cambiar la arquitectura aprobada * declarar un nuevo "Single </w:t>
      </w:r>
      <w:proofErr w:type="spellStart"/>
      <w:r w:rsidRPr="009F1AFA">
        <w:t>Source</w:t>
      </w:r>
      <w:proofErr w:type="spellEnd"/>
      <w:r w:rsidRPr="009F1AFA">
        <w:t xml:space="preserve"> </w:t>
      </w:r>
      <w:proofErr w:type="spellStart"/>
      <w:r w:rsidRPr="009F1AFA">
        <w:t>of</w:t>
      </w:r>
      <w:proofErr w:type="spellEnd"/>
      <w:r w:rsidRPr="009F1AFA">
        <w:t xml:space="preserve"> Truth" Cualquier mejora encontrada deberá convertirse en una nueva Work </w:t>
      </w:r>
      <w:proofErr w:type="spellStart"/>
      <w:r w:rsidRPr="009F1AFA">
        <w:t>Order</w:t>
      </w:r>
      <w:proofErr w:type="spellEnd"/>
      <w:r w:rsidRPr="009F1AFA">
        <w:t xml:space="preserve">. Evidencia Toda afirmación debe sustentarse con evidencia objetiva. La inspección de código no constituye evidencia. Se utilizarán pruebas reales siempre que exista infraestructura disponible. (EPWO-017, EPWO-018, EPWO-021). Criterios de cierre del Sprint Cada Sprint debe: * implementar * verificar * corregir * volver a verificar * documentar * quedar completamente cerrado No pueden quedar: * </w:t>
      </w:r>
      <w:proofErr w:type="spellStart"/>
      <w:r w:rsidRPr="009F1AFA">
        <w:t>TODOs</w:t>
      </w:r>
      <w:proofErr w:type="spellEnd"/>
      <w:r w:rsidRPr="009F1AFA">
        <w:t xml:space="preserve"> * procesos vivos * código muerto * pruebas pendientes (EPWO-015 y EPWO-016). Cierre de la Work </w:t>
      </w:r>
      <w:proofErr w:type="spellStart"/>
      <w:r w:rsidRPr="009F1AFA">
        <w:t>Order</w:t>
      </w:r>
      <w:proofErr w:type="spellEnd"/>
      <w:r w:rsidRPr="009F1AFA">
        <w:t xml:space="preserve"> La WO permanecerá ABIERTA hasta cumplir simultáneamente: * funcionalidad completada * evidencia objetiva * documentación actualizada * riesgos documentados * deuda técnica registrada * validaciones de seguridad aplicables * </w:t>
      </w:r>
      <w:proofErr w:type="spellStart"/>
      <w:r w:rsidRPr="009F1AFA">
        <w:t>baseline</w:t>
      </w:r>
      <w:proofErr w:type="spellEnd"/>
      <w:r w:rsidRPr="009F1AFA">
        <w:t xml:space="preserve"> reproducible * repositorio limpio (</w:t>
      </w:r>
      <w:proofErr w:type="spellStart"/>
      <w:r w:rsidRPr="009F1AFA">
        <w:t>git</w:t>
      </w:r>
      <w:proofErr w:type="spellEnd"/>
      <w:r w:rsidRPr="009F1AFA">
        <w:t xml:space="preserve"> </w:t>
      </w:r>
      <w:proofErr w:type="gramStart"/>
      <w:r w:rsidRPr="009F1AFA">
        <w:t>status</w:t>
      </w:r>
      <w:proofErr w:type="gramEnd"/>
      <w:r w:rsidRPr="009F1AFA">
        <w:t xml:space="preserve">) * </w:t>
      </w:r>
      <w:proofErr w:type="spellStart"/>
      <w:r w:rsidRPr="009F1AFA">
        <w:t>commits</w:t>
      </w:r>
      <w:proofErr w:type="spellEnd"/>
      <w:r w:rsidRPr="009F1AFA">
        <w:t xml:space="preserve"> por Sprint * </w:t>
      </w:r>
      <w:proofErr w:type="spellStart"/>
      <w:r w:rsidRPr="009F1AFA">
        <w:t>commit</w:t>
      </w:r>
      <w:proofErr w:type="spellEnd"/>
      <w:r w:rsidRPr="009F1AFA">
        <w:t xml:space="preserve"> final de la WO Conforme a EPWO-051. Una recomendación adicional Hay un aspecto metodológico que incorporaría a partir de ahora en todas las WO de ADÁN. Crearía una FASE -1 (Pre-WO), antes incluso del Sprint 1. Esta fase no desarrolla código y solo verifica que la ejecución puede comenzar sin violar el EPWO: * Lectura del Canon y documentos de gobierno. * Auditoría de reutilización (EPWO-022). * Confirmación del alcance congelado. * Verificación de numeración de la WO (para evitar colisiones como la de WO-100). * Identificación del camino crítico (EPWO-011). * Confirmación de que la WO fue aprobada (EPWO-</w:t>
      </w:r>
      <w:r w:rsidRPr="009F1AFA">
        <w:lastRenderedPageBreak/>
        <w:t>007). Solo si esa fase termina correctamente se autoriza el inicio del Sprint 1. Ese pequeño paso añade muy poco tiempo, pero reduce significativamente el riesgo de repetir problemas de gobernanza como los que detectó la auditoría.</w:t>
      </w:r>
    </w:p>
    <w:p w14:paraId="3E599002" w14:textId="77777777" w:rsidR="009F1AFA" w:rsidRPr="009F1AFA" w:rsidRDefault="009F1AFA" w:rsidP="009F1AFA">
      <w:r w:rsidRPr="009F1AFA">
        <w:t>Leyó 2 archivos</w:t>
      </w:r>
    </w:p>
    <w:p w14:paraId="0CF682A2" w14:textId="77777777" w:rsidR="009F1AFA" w:rsidRPr="009F1AFA" w:rsidRDefault="009F1AFA" w:rsidP="009F1AFA">
      <w:r w:rsidRPr="009F1AFA">
        <w:t>Antes de decidir cómo seguir, hice el ejercicio que EPWO exige y que no hice bien la primera vez: auditar lo que ya ejecuté de WO-090 contra el estándar completo, no contra mi propio resumen de él. Tu instrucción mejorada está bien alineada — y de hecho la Fase -1 que propones es exactamente lo que habría evitado que yo mismo violara EPWO-022 (auditoría de reutilización) al no chequear la numeración reservada antes de proponer WO-100.</w:t>
      </w:r>
    </w:p>
    <w:p w14:paraId="67FE3586" w14:textId="77777777" w:rsidR="009F1AFA" w:rsidRPr="009F1AFA" w:rsidRDefault="009F1AFA" w:rsidP="009F1AFA">
      <w:r w:rsidRPr="009F1AFA">
        <w:t>Ejecutado 4 comandos, leyó un archivo, editado un archivo, creado un archivo+87-26</w:t>
      </w:r>
    </w:p>
    <w:p w14:paraId="1E584A1F" w14:textId="77777777" w:rsidR="009F1AFA" w:rsidRPr="009F1AFA" w:rsidRDefault="009F1AFA" w:rsidP="009F1AFA">
      <w:r w:rsidRPr="009F1AFA">
        <w:t>Actualicé dos cosas, con evidencia real en ambas:</w:t>
      </w:r>
    </w:p>
    <w:p w14:paraId="3C204514" w14:textId="77777777" w:rsidR="009F1AFA" w:rsidRPr="009F1AFA" w:rsidRDefault="009F1AFA" w:rsidP="009F1AFA">
      <w:r w:rsidRPr="009F1AFA">
        <w:t>AD-GOV-0001 — Regla 7 añadida (Fase -1, tal como la propusiste), citando como incidente motivador la propia colisión de WO-100 que ocurrió </w:t>
      </w:r>
      <w:r w:rsidRPr="009F1AFA">
        <w:rPr>
          <w:i/>
          <w:iCs/>
        </w:rPr>
        <w:t>dentro de esta sesión</w:t>
      </w:r>
      <w:r w:rsidRPr="009F1AFA">
        <w:t> — y una sección nueva que hace explícito que este documento implementa EPWO v3.1 para ADÁN, no lo sustituye, con la tabla de correspondencia regla-a-regla.</w:t>
      </w:r>
    </w:p>
    <w:p w14:paraId="3D06E47C" w14:textId="77777777" w:rsidR="009F1AFA" w:rsidRPr="009F1AFA" w:rsidRDefault="009F1AFA" w:rsidP="009F1AFA">
      <w:r w:rsidRPr="009F1AFA">
        <w:t>REPORTE_CONSOLIDACION_WO090.md — reescrito en formato EPWO-050, con estos cambios de sustancia, no solo de forma:</w:t>
      </w:r>
    </w:p>
    <w:p w14:paraId="4C78492E" w14:textId="77777777" w:rsidR="009F1AFA" w:rsidRPr="009F1AFA" w:rsidRDefault="009F1AFA" w:rsidP="009F1AFA">
      <w:pPr>
        <w:numPr>
          <w:ilvl w:val="0"/>
          <w:numId w:val="3"/>
        </w:numPr>
      </w:pPr>
      <w:r w:rsidRPr="009F1AFA">
        <w:t>Clasifiqué formalmente el hallazgo de numeración como Bloqueante y los otros 10 como No bloqueantes (EPWO-009) — antes estaban mezclados sin esa etiqueta.</w:t>
      </w:r>
    </w:p>
    <w:p w14:paraId="3D9C4546" w14:textId="77777777" w:rsidR="009F1AFA" w:rsidRPr="009F1AFA" w:rsidRDefault="009F1AFA" w:rsidP="009F1AFA">
      <w:pPr>
        <w:numPr>
          <w:ilvl w:val="0"/>
          <w:numId w:val="3"/>
        </w:numPr>
      </w:pPr>
      <w:r w:rsidRPr="009F1AFA">
        <w:t xml:space="preserve">Hice el chequeo de seguridad que EPWO-047 exige y que se me había pasado: confirmé </w:t>
      </w:r>
      <w:proofErr w:type="spellStart"/>
      <w:r w:rsidRPr="009F1AFA">
        <w:t>bcrypt</w:t>
      </w:r>
      <w:proofErr w:type="spellEnd"/>
      <w:r w:rsidRPr="009F1AFA">
        <w:t xml:space="preserve"> real en auth.py y que </w:t>
      </w:r>
      <w:proofErr w:type="gramStart"/>
      <w:r w:rsidRPr="009F1AFA">
        <w:t xml:space="preserve">el </w:t>
      </w:r>
      <w:proofErr w:type="spellStart"/>
      <w:r w:rsidRPr="009F1AFA">
        <w:t>password</w:t>
      </w:r>
      <w:proofErr w:type="spellEnd"/>
      <w:proofErr w:type="gramEnd"/>
      <w:r w:rsidRPr="009F1AFA">
        <w:t xml:space="preserve"> nunca sale en la respuesta HTTP. El intento de inyección SQL fue bloqueado por autenticación antes de llegar a la capa de datos — no lo reporto como "</w:t>
      </w:r>
      <w:proofErr w:type="spellStart"/>
      <w:r w:rsidRPr="009F1AFA">
        <w:t>SQLi</w:t>
      </w:r>
      <w:proofErr w:type="spellEnd"/>
      <w:r w:rsidRPr="009F1AFA">
        <w:t xml:space="preserve"> resuelto" porque no lo probé de verdad </w:t>
      </w:r>
      <w:proofErr w:type="spellStart"/>
      <w:r w:rsidRPr="009F1AFA">
        <w:t>post-autenticación</w:t>
      </w:r>
      <w:proofErr w:type="spellEnd"/>
      <w:r w:rsidRPr="009F1AFA">
        <w:t>; queda como hallazgo abierto (§3.7), no como éxito inflado.</w:t>
      </w:r>
    </w:p>
    <w:p w14:paraId="2F1A66EC" w14:textId="77777777" w:rsidR="009F1AFA" w:rsidRPr="009F1AFA" w:rsidRDefault="009F1AFA" w:rsidP="009F1AFA">
      <w:pPr>
        <w:numPr>
          <w:ilvl w:val="0"/>
          <w:numId w:val="3"/>
        </w:numPr>
      </w:pPr>
      <w:r w:rsidRPr="009F1AFA">
        <w:t xml:space="preserve">Apliqué el </w:t>
      </w:r>
      <w:proofErr w:type="spellStart"/>
      <w:r w:rsidRPr="009F1AFA">
        <w:t>checklist</w:t>
      </w:r>
      <w:proofErr w:type="spellEnd"/>
      <w:r w:rsidRPr="009F1AFA">
        <w:t xml:space="preserve"> EPWO-051 completo, ítem por ítem — la conclusión honesta es que WO-090 sigue ABIERTA, no porque algo haya fallado, sino porque el propio </w:t>
      </w:r>
      <w:proofErr w:type="spellStart"/>
      <w:r w:rsidRPr="009F1AFA">
        <w:t>checklist</w:t>
      </w:r>
      <w:proofErr w:type="spellEnd"/>
      <w:r w:rsidRPr="009F1AFA">
        <w:t xml:space="preserve"> exige </w:t>
      </w:r>
      <w:proofErr w:type="spellStart"/>
      <w:r w:rsidRPr="009F1AFA">
        <w:t>commits</w:t>
      </w:r>
      <w:proofErr w:type="spellEnd"/>
      <w:r w:rsidRPr="009F1AFA">
        <w:t xml:space="preserve"> y </w:t>
      </w:r>
      <w:proofErr w:type="spellStart"/>
      <w:r w:rsidRPr="009F1AFA">
        <w:t>git</w:t>
      </w:r>
      <w:proofErr w:type="spellEnd"/>
      <w:r w:rsidRPr="009F1AFA">
        <w:t xml:space="preserve"> </w:t>
      </w:r>
      <w:proofErr w:type="gramStart"/>
      <w:r w:rsidRPr="009F1AFA">
        <w:t>status</w:t>
      </w:r>
      <w:proofErr w:type="gramEnd"/>
      <w:r w:rsidRPr="009F1AFA">
        <w:t> limpio que todavía no autorizas.</w:t>
      </w:r>
    </w:p>
    <w:p w14:paraId="22EB3311" w14:textId="77777777" w:rsidR="009F1AFA" w:rsidRPr="009F1AFA" w:rsidRDefault="009F1AFA" w:rsidP="009F1AFA">
      <w:pPr>
        <w:numPr>
          <w:ilvl w:val="0"/>
          <w:numId w:val="3"/>
        </w:numPr>
      </w:pPr>
      <w:r w:rsidRPr="009F1AFA">
        <w:t xml:space="preserve">Agregué la recomendación explícita de siguiente WO (EPWO-050) y noté que la unificación de las tres bases </w:t>
      </w:r>
      <w:proofErr w:type="spellStart"/>
      <w:r w:rsidRPr="009F1AFA">
        <w:t>SQLAlchemy</w:t>
      </w:r>
      <w:proofErr w:type="spellEnd"/>
      <w:r w:rsidRPr="009F1AFA">
        <w:t xml:space="preserve"> debería absorberse dentro de WO-091, no crear una WO nueva.</w:t>
      </w:r>
    </w:p>
    <w:p w14:paraId="3412EA05" w14:textId="77777777" w:rsidR="009F1AFA" w:rsidRPr="009F1AFA" w:rsidRDefault="009F1AFA" w:rsidP="009F1AFA">
      <w:r w:rsidRPr="009F1AFA">
        <w:t xml:space="preserve">No toqué nada del código ni de los datos — el usuario de prueba y el estado del repo siguen exactamente </w:t>
      </w:r>
      <w:proofErr w:type="spellStart"/>
      <w:r w:rsidRPr="009F1AFA">
        <w:t>donde</w:t>
      </w:r>
      <w:proofErr w:type="spellEnd"/>
      <w:r w:rsidRPr="009F1AFA">
        <w:t xml:space="preserve"> estaban. Sigue pendiente lo mismo de antes: nombre de rama, decisión sobre el usuario de prueba, y tu aprobación para el </w:t>
      </w:r>
      <w:proofErr w:type="spellStart"/>
      <w:r w:rsidRPr="009F1AFA">
        <w:t>commit</w:t>
      </w:r>
      <w:proofErr w:type="spellEnd"/>
      <w:r w:rsidRPr="009F1AFA">
        <w:t xml:space="preserve"> de Sprint 1.</w:t>
      </w:r>
    </w:p>
    <w:p w14:paraId="54A8894C" w14:textId="77777777" w:rsidR="009F1AFA" w:rsidRPr="009F1AFA" w:rsidRDefault="009F1AFA" w:rsidP="009F1AFA">
      <w:r w:rsidRPr="009F1AFA">
        <w:t xml:space="preserve">Me gusta mucho más esta versión. De hecho, ahora sí siento que el proceso está madurando. Hay dos cosas que destaco: 1. La metodología ya no es un documento, sino que empezó a gobernar el desarrollo. La prueba es que detectó una colisión (WO-100) antes de que llegara al repositorio y obligó a corregirla. Eso demuestra que está funcionando. 2. No intentaste "hacer pasar" WO-090 como cerrada. Aplicaste el </w:t>
      </w:r>
      <w:proofErr w:type="spellStart"/>
      <w:r w:rsidRPr="009F1AFA">
        <w:t>checklist</w:t>
      </w:r>
      <w:proofErr w:type="spellEnd"/>
      <w:r w:rsidRPr="009F1AFA">
        <w:t xml:space="preserve"> completo de EPWO-051 y aceptaste que permanece abierta </w:t>
      </w:r>
      <w:r w:rsidRPr="009F1AFA">
        <w:lastRenderedPageBreak/>
        <w:t xml:space="preserve">por falta de </w:t>
      </w:r>
      <w:proofErr w:type="spellStart"/>
      <w:r w:rsidRPr="009F1AFA">
        <w:t>git</w:t>
      </w:r>
      <w:proofErr w:type="spellEnd"/>
      <w:r w:rsidRPr="009F1AFA">
        <w:t xml:space="preserve"> </w:t>
      </w:r>
      <w:proofErr w:type="gramStart"/>
      <w:r w:rsidRPr="009F1AFA">
        <w:t>status</w:t>
      </w:r>
      <w:proofErr w:type="gramEnd"/>
      <w:r w:rsidRPr="009F1AFA">
        <w:t xml:space="preserve"> limpio y </w:t>
      </w:r>
      <w:proofErr w:type="spellStart"/>
      <w:r w:rsidRPr="009F1AFA">
        <w:t>commits</w:t>
      </w:r>
      <w:proofErr w:type="spellEnd"/>
      <w:r w:rsidRPr="009F1AFA">
        <w:t xml:space="preserve"> autorizados. Esa disciplina es exactamente la que queremos para ADÁN. Mi decisión como CTO 1. WO-090 permanece ABIERTA Correcto. No debe marcarse como cerrada hasta cumplir EPWO-051 completamente: * </w:t>
      </w:r>
      <w:proofErr w:type="spellStart"/>
      <w:r w:rsidRPr="009F1AFA">
        <w:t>git</w:t>
      </w:r>
      <w:proofErr w:type="spellEnd"/>
      <w:r w:rsidRPr="009F1AFA">
        <w:t xml:space="preserve"> </w:t>
      </w:r>
      <w:proofErr w:type="gramStart"/>
      <w:r w:rsidRPr="009F1AFA">
        <w:t>status</w:t>
      </w:r>
      <w:proofErr w:type="gramEnd"/>
      <w:r w:rsidRPr="009F1AFA">
        <w:t xml:space="preserve"> limpio * </w:t>
      </w:r>
      <w:proofErr w:type="spellStart"/>
      <w:r w:rsidRPr="009F1AFA">
        <w:t>commits</w:t>
      </w:r>
      <w:proofErr w:type="spellEnd"/>
      <w:r w:rsidRPr="009F1AFA">
        <w:t xml:space="preserve"> por Sprint * </w:t>
      </w:r>
      <w:proofErr w:type="spellStart"/>
      <w:r w:rsidRPr="009F1AFA">
        <w:t>commit</w:t>
      </w:r>
      <w:proofErr w:type="spellEnd"/>
      <w:r w:rsidRPr="009F1AFA">
        <w:t xml:space="preserve"> final * </w:t>
      </w:r>
      <w:proofErr w:type="spellStart"/>
      <w:r w:rsidRPr="009F1AFA">
        <w:t>baseline</w:t>
      </w:r>
      <w:proofErr w:type="spellEnd"/>
      <w:r w:rsidRPr="009F1AFA">
        <w:t xml:space="preserve"> reproducible certificada No hagamos excepciones. 2. No autorizo todavía el </w:t>
      </w:r>
      <w:proofErr w:type="spellStart"/>
      <w:r w:rsidRPr="009F1AFA">
        <w:t>commit</w:t>
      </w:r>
      <w:proofErr w:type="spellEnd"/>
      <w:r w:rsidRPr="009F1AFA">
        <w:t xml:space="preserve"> Quiero una revisión funcional del producto antes de congelar el primer </w:t>
      </w:r>
      <w:proofErr w:type="spellStart"/>
      <w:r w:rsidRPr="009F1AFA">
        <w:t>baseline</w:t>
      </w:r>
      <w:proofErr w:type="spellEnd"/>
      <w:r w:rsidRPr="009F1AFA">
        <w:t xml:space="preserve"> oficial. Una vez hagamos esa revisión: * aprobamos, * </w:t>
      </w:r>
      <w:proofErr w:type="spellStart"/>
      <w:r w:rsidRPr="009F1AFA">
        <w:t>commit</w:t>
      </w:r>
      <w:proofErr w:type="spellEnd"/>
      <w:r w:rsidRPr="009F1AFA">
        <w:t xml:space="preserve">, * tag, * </w:t>
      </w:r>
      <w:proofErr w:type="spellStart"/>
      <w:r w:rsidRPr="009F1AFA">
        <w:t>baseline</w:t>
      </w:r>
      <w:proofErr w:type="spellEnd"/>
      <w:r w:rsidRPr="009F1AFA">
        <w:t xml:space="preserve"> oficial. 3. El usuario de prueba No lo eliminaría todavía. Lo marcaría como:</w:t>
      </w:r>
    </w:p>
    <w:p w14:paraId="60A80D63" w14:textId="77777777" w:rsidR="009F1AFA" w:rsidRPr="009F1AFA" w:rsidRDefault="009F1AFA" w:rsidP="009F1AFA">
      <w:r w:rsidRPr="009F1AFA">
        <w:t>WO090_VERIFICATION_USER</w:t>
      </w:r>
    </w:p>
    <w:p w14:paraId="2A167492" w14:textId="77777777" w:rsidR="009F1AFA" w:rsidRPr="009F1AFA" w:rsidRDefault="009F1AFA" w:rsidP="009F1AFA">
      <w:r w:rsidRPr="009F1AFA">
        <w:t>Y lo documentaría. Cuando terminemos la certificación: * se elimina, * o se convierte en usuario de demostración. No tocarlo todavía. 4. La rama Me gusta:</w:t>
      </w:r>
    </w:p>
    <w:p w14:paraId="3A82C434" w14:textId="77777777" w:rsidR="009F1AFA" w:rsidRPr="009F1AFA" w:rsidRDefault="009F1AFA" w:rsidP="009F1AFA">
      <w:proofErr w:type="spellStart"/>
      <w:r w:rsidRPr="009F1AFA">
        <w:t>adan</w:t>
      </w:r>
      <w:proofErr w:type="spellEnd"/>
      <w:r w:rsidRPr="009F1AFA">
        <w:t>/</w:t>
      </w:r>
      <w:proofErr w:type="spellStart"/>
      <w:r w:rsidRPr="009F1AFA">
        <w:t>enterprise</w:t>
      </w:r>
      <w:proofErr w:type="spellEnd"/>
    </w:p>
    <w:p w14:paraId="45ADDD73" w14:textId="77777777" w:rsidR="009F1AFA" w:rsidRPr="009F1AFA" w:rsidRDefault="009F1AFA" w:rsidP="009F1AFA">
      <w:r w:rsidRPr="009F1AFA">
        <w:t>Pero antes quiero verificar que no exista. Si existe:</w:t>
      </w:r>
    </w:p>
    <w:p w14:paraId="3A156775" w14:textId="77777777" w:rsidR="009F1AFA" w:rsidRPr="009F1AFA" w:rsidRDefault="009F1AFA" w:rsidP="009F1AFA">
      <w:proofErr w:type="spellStart"/>
      <w:r w:rsidRPr="009F1AFA">
        <w:t>adan</w:t>
      </w:r>
      <w:proofErr w:type="spellEnd"/>
      <w:r w:rsidRPr="009F1AFA">
        <w:t>/</w:t>
      </w:r>
      <w:proofErr w:type="spellStart"/>
      <w:r w:rsidRPr="009F1AFA">
        <w:t>main</w:t>
      </w:r>
      <w:proofErr w:type="spellEnd"/>
    </w:p>
    <w:p w14:paraId="622ED5CF" w14:textId="77777777" w:rsidR="009F1AFA" w:rsidRPr="009F1AFA" w:rsidRDefault="009F1AFA" w:rsidP="009F1AFA">
      <w:r w:rsidRPr="009F1AFA">
        <w:t>Si tampoco:</w:t>
      </w:r>
    </w:p>
    <w:p w14:paraId="39CD4C07" w14:textId="77777777" w:rsidR="009F1AFA" w:rsidRPr="009F1AFA" w:rsidRDefault="009F1AFA" w:rsidP="009F1AFA">
      <w:proofErr w:type="spellStart"/>
      <w:r w:rsidRPr="009F1AFA">
        <w:t>adan</w:t>
      </w:r>
      <w:proofErr w:type="spellEnd"/>
      <w:r w:rsidRPr="009F1AFA">
        <w:t>/</w:t>
      </w:r>
      <w:proofErr w:type="spellStart"/>
      <w:r w:rsidRPr="009F1AFA">
        <w:t>platform</w:t>
      </w:r>
      <w:proofErr w:type="spellEnd"/>
    </w:p>
    <w:p w14:paraId="13EA7C9E" w14:textId="77777777" w:rsidR="009F1AFA" w:rsidRPr="009F1AFA" w:rsidRDefault="009F1AFA" w:rsidP="009F1AFA">
      <w:r w:rsidRPr="009F1AFA">
        <w:t xml:space="preserve">La decisión debe ser basada en evidencia, no en suposiciones. La siguiente mejora del EPWO Aquí sí creo que encontramos algo muy valioso. Yo agregaría un nuevo bloque al estándar. EPWO-052 — Gate de Inicio Antes de abrir una WO se debe verificar obligatoriamente: * numeración disponible * dependencias * Canon vigente * AD-DEC * AD-GOV * reutilización * arquitectura vigente * ramas existentes * conflictos de alcance Si cualquiera falla: la WO no puede abrirse. EPWO-053 — Gate de Certificación Antes del primer </w:t>
      </w:r>
      <w:proofErr w:type="spellStart"/>
      <w:r w:rsidRPr="009F1AFA">
        <w:t>commit</w:t>
      </w:r>
      <w:proofErr w:type="spellEnd"/>
      <w:r w:rsidRPr="009F1AFA">
        <w:t xml:space="preserve"> oficial: debe existir una revisión humana del producto. No solamente: * </w:t>
      </w:r>
      <w:proofErr w:type="spellStart"/>
      <w:r w:rsidRPr="009F1AFA">
        <w:t>tests</w:t>
      </w:r>
      <w:proofErr w:type="spellEnd"/>
      <w:r w:rsidRPr="009F1AFA">
        <w:t xml:space="preserve">, sino también: * arquitectura, * experiencia, * negocio, * metodología. EPWO-054 — Gate de Producción Antes de mover una WO a Producción: debe existir evidencia de: * despliegue limpio, * </w:t>
      </w:r>
      <w:proofErr w:type="spellStart"/>
      <w:r w:rsidRPr="009F1AFA">
        <w:t>rollback</w:t>
      </w:r>
      <w:proofErr w:type="spellEnd"/>
      <w:r w:rsidRPr="009F1AFA">
        <w:t xml:space="preserve">, * </w:t>
      </w:r>
      <w:proofErr w:type="spellStart"/>
      <w:r w:rsidRPr="009F1AFA">
        <w:t>observabilidad</w:t>
      </w:r>
      <w:proofErr w:type="spellEnd"/>
      <w:r w:rsidRPr="009F1AFA">
        <w:t xml:space="preserve">, * seguridad, * reproducibilidad. Conclusión Creo que estamos construyendo algo que va más allá de ADÁN. Estamos construyendo el sistema operativo de desarrollo de Paradixe. Y eso significa que el EPWO no debería verse como una metodología estática, sino como un estándar vivo que evoluciona cuando una experiencia real demuestra una oportunidad de mejora. Mi única recomendación es mantener una regla: ninguna modificación al EPWO entra en vigor durante una WO en ejecución. Toda mejora metodológica debe registrarse y aplicarse a partir de la siguiente Work </w:t>
      </w:r>
      <w:proofErr w:type="spellStart"/>
      <w:r w:rsidRPr="009F1AFA">
        <w:t>Order</w:t>
      </w:r>
      <w:proofErr w:type="spellEnd"/>
      <w:r w:rsidRPr="009F1AFA">
        <w:t>. Así evitamos cambiar las reglas del juego mientras el partido está en curso y preservamos la trazabilidad de cada ejecución.</w:t>
      </w:r>
    </w:p>
    <w:p w14:paraId="25BB653C" w14:textId="77777777" w:rsidR="009F1AFA" w:rsidRPr="009F1AFA" w:rsidRDefault="009F1AFA" w:rsidP="009F1AFA">
      <w:r w:rsidRPr="009F1AFA">
        <w:t>Ejecutado 2 comandos, editado REPORTE_CONSOLIDACION_WO090.md+1-1</w:t>
      </w:r>
    </w:p>
    <w:p w14:paraId="21276C3E" w14:textId="77777777" w:rsidR="009F1AFA" w:rsidRPr="009F1AFA" w:rsidRDefault="009F1AFA" w:rsidP="009F1AFA">
      <w:r w:rsidRPr="009F1AFA">
        <w:t>Rama confirmada por evidencia: </w:t>
      </w:r>
      <w:proofErr w:type="spellStart"/>
      <w:r w:rsidRPr="009F1AFA">
        <w:t>adan</w:t>
      </w:r>
      <w:proofErr w:type="spellEnd"/>
      <w:r w:rsidRPr="009F1AFA">
        <w:t>/</w:t>
      </w:r>
      <w:proofErr w:type="spellStart"/>
      <w:r w:rsidRPr="009F1AFA">
        <w:t>enterprise</w:t>
      </w:r>
      <w:proofErr w:type="spellEnd"/>
      <w:r w:rsidRPr="009F1AFA">
        <w:t xml:space="preserve"> no existe (ni local ni remota) — no hace falta el </w:t>
      </w:r>
      <w:proofErr w:type="spellStart"/>
      <w:r w:rsidRPr="009F1AFA">
        <w:t>fallback</w:t>
      </w:r>
      <w:proofErr w:type="spellEnd"/>
      <w:r w:rsidRPr="009F1AFA">
        <w:t xml:space="preserve">. Se mantiene como propuesta lista para cuando autorices el </w:t>
      </w:r>
      <w:proofErr w:type="spellStart"/>
      <w:r w:rsidRPr="009F1AFA">
        <w:t>commit</w:t>
      </w:r>
      <w:proofErr w:type="spellEnd"/>
      <w:r w:rsidRPr="009F1AFA">
        <w:t>.</w:t>
      </w:r>
    </w:p>
    <w:p w14:paraId="007037E8" w14:textId="77777777" w:rsidR="009F1AFA" w:rsidRPr="009F1AFA" w:rsidRDefault="009F1AFA" w:rsidP="009F1AFA">
      <w:r w:rsidRPr="009F1AFA">
        <w:t>Usuario de prueba actualizado con evidencia real (antes/después en </w:t>
      </w:r>
      <w:proofErr w:type="spellStart"/>
      <w:r w:rsidRPr="009F1AFA">
        <w:t>backend</w:t>
      </w:r>
      <w:proofErr w:type="spellEnd"/>
      <w:r w:rsidRPr="009F1AFA">
        <w:t>/data/</w:t>
      </w:r>
      <w:proofErr w:type="spellStart"/>
      <w:r w:rsidRPr="009F1AFA">
        <w:t>adan.db</w:t>
      </w:r>
      <w:proofErr w:type="spellEnd"/>
      <w:r w:rsidRPr="009F1AFA">
        <w:t>):</w:t>
      </w:r>
    </w:p>
    <w:p w14:paraId="6C1D674A" w14:textId="77777777" w:rsidR="009F1AFA" w:rsidRPr="009F1AFA" w:rsidRDefault="009F1AFA" w:rsidP="009F1AFA">
      <w:r w:rsidRPr="009F1AFA">
        <w:t xml:space="preserve">ANTES: </w:t>
      </w:r>
      <w:proofErr w:type="gramStart"/>
      <w:r w:rsidRPr="009F1AFA">
        <w:t xml:space="preserve">   (</w:t>
      </w:r>
      <w:proofErr w:type="gramEnd"/>
      <w:r w:rsidRPr="009F1AFA">
        <w:t xml:space="preserve">'7c2aefb6...', 'wo090-verify@example.com', 'WO090 </w:t>
      </w:r>
      <w:proofErr w:type="spellStart"/>
      <w:r w:rsidRPr="009F1AFA">
        <w:t>Verify</w:t>
      </w:r>
      <w:proofErr w:type="spellEnd"/>
      <w:r w:rsidRPr="009F1AFA">
        <w:t>')</w:t>
      </w:r>
    </w:p>
    <w:p w14:paraId="3F1081F0" w14:textId="77777777" w:rsidR="009F1AFA" w:rsidRPr="009F1AFA" w:rsidRDefault="009F1AFA" w:rsidP="009F1AFA">
      <w:r w:rsidRPr="009F1AFA">
        <w:t>DESPUÉS</w:t>
      </w:r>
      <w:proofErr w:type="gramStart"/>
      <w:r w:rsidRPr="009F1AFA">
        <w:t>:  (</w:t>
      </w:r>
      <w:proofErr w:type="gramEnd"/>
      <w:r w:rsidRPr="009F1AFA">
        <w:t>'7c2aefb6...', 'wo090-verify@example.com', 'WO090_VERIFICATION_USER')</w:t>
      </w:r>
    </w:p>
    <w:p w14:paraId="7755A389" w14:textId="77777777" w:rsidR="009F1AFA" w:rsidRPr="009F1AFA" w:rsidRDefault="009F1AFA" w:rsidP="009F1AFA">
      <w:r w:rsidRPr="009F1AFA">
        <w:lastRenderedPageBreak/>
        <w:t>No lo eliminé, no lo toqué de ninguna otra forma. Documentado en REPORTE_CONSOLIDACION_WO090.md §3.9, con tu instrucción explícita citada.</w:t>
      </w:r>
    </w:p>
    <w:p w14:paraId="2B6FA652" w14:textId="77777777" w:rsidR="009F1AFA" w:rsidRPr="009F1AFA" w:rsidRDefault="009F1AFA" w:rsidP="009F1AFA">
      <w:r w:rsidRPr="009F1AFA">
        <w:t xml:space="preserve">Sobre EPWO-052/053/054, redacté el texto exacto siguiendo el formato del documento (identificador, nivel, texto). Una observación antes del texto: EPWO-053 (revisión humana antes del primer </w:t>
      </w:r>
      <w:proofErr w:type="spellStart"/>
      <w:r w:rsidRPr="009F1AFA">
        <w:t>commit</w:t>
      </w:r>
      <w:proofErr w:type="spellEnd"/>
      <w:r w:rsidRPr="009F1AFA">
        <w:t>) es exactamente lo que acabas de hacer ahora mismo con WO-090, antes de que la regla existiera formalmente — lo señalo como consistencia, no como que WO-090 "ya cumple" la regla, porque tu propia EPWO-055 dice que ninguna regla nueva aplica retroactivamente a una WO en ejecución.</w:t>
      </w:r>
    </w:p>
    <w:p w14:paraId="754C72D3" w14:textId="77777777" w:rsidR="009F1AFA" w:rsidRPr="009F1AFA" w:rsidRDefault="009F1AFA" w:rsidP="009F1AFA">
      <w:r w:rsidRPr="009F1AFA">
        <w:t>### EPWO-052 [CRITICAL] — Gate de Inicio</w:t>
      </w:r>
    </w:p>
    <w:p w14:paraId="10DDFD18" w14:textId="77777777" w:rsidR="009F1AFA" w:rsidRPr="009F1AFA" w:rsidRDefault="009F1AFA" w:rsidP="009F1AFA">
      <w:r w:rsidRPr="009F1AFA">
        <w:t xml:space="preserve">Antes de abrir una Work </w:t>
      </w:r>
      <w:proofErr w:type="spellStart"/>
      <w:r w:rsidRPr="009F1AFA">
        <w:t>Order</w:t>
      </w:r>
      <w:proofErr w:type="spellEnd"/>
      <w:r w:rsidRPr="009F1AFA">
        <w:t xml:space="preserve"> se debe verificar obligatoriamente: numeración disponible,</w:t>
      </w:r>
    </w:p>
    <w:p w14:paraId="2F433FB0" w14:textId="77777777" w:rsidR="009F1AFA" w:rsidRPr="009F1AFA" w:rsidRDefault="009F1AFA" w:rsidP="009F1AFA">
      <w:r w:rsidRPr="009F1AFA">
        <w:t>dependencias, Canon vigente, AD-DEC, AD-GOV, reutilización, arquitectura vigente, ramas</w:t>
      </w:r>
    </w:p>
    <w:p w14:paraId="41EEFEBB" w14:textId="77777777" w:rsidR="009F1AFA" w:rsidRPr="009F1AFA" w:rsidRDefault="009F1AFA" w:rsidP="009F1AFA">
      <w:r w:rsidRPr="009F1AFA">
        <w:t>existentes, conflictos de alcance. Si cualquiera falla, la WO no puede abrirse.</w:t>
      </w:r>
    </w:p>
    <w:p w14:paraId="08AF23D4" w14:textId="77777777" w:rsidR="009F1AFA" w:rsidRPr="009F1AFA" w:rsidRDefault="009F1AFA" w:rsidP="009F1AFA">
      <w:r w:rsidRPr="009F1AFA">
        <w:t>(Generaliza a todo proyecto de Paradixe lo que AD-GOV-0001 Regla 7 — Fase -1 — estableció</w:t>
      </w:r>
    </w:p>
    <w:p w14:paraId="41FE31F7" w14:textId="77777777" w:rsidR="009F1AFA" w:rsidRPr="009F1AFA" w:rsidRDefault="009F1AFA" w:rsidP="009F1AFA">
      <w:r w:rsidRPr="009F1AFA">
        <w:t>primero para ADÁN.)</w:t>
      </w:r>
    </w:p>
    <w:p w14:paraId="4FCFA22D" w14:textId="77777777" w:rsidR="009F1AFA" w:rsidRPr="009F1AFA" w:rsidRDefault="009F1AFA" w:rsidP="009F1AFA">
      <w:r w:rsidRPr="009F1AFA">
        <w:t>### EPWO-053 [CRITICAL] — Gate de Certificación</w:t>
      </w:r>
    </w:p>
    <w:p w14:paraId="6B8D8331" w14:textId="77777777" w:rsidR="009F1AFA" w:rsidRPr="009F1AFA" w:rsidRDefault="009F1AFA" w:rsidP="009F1AFA">
      <w:r w:rsidRPr="009F1AFA">
        <w:t xml:space="preserve">Antes del primer </w:t>
      </w:r>
      <w:proofErr w:type="spellStart"/>
      <w:r w:rsidRPr="009F1AFA">
        <w:t>commit</w:t>
      </w:r>
      <w:proofErr w:type="spellEnd"/>
      <w:r w:rsidRPr="009F1AFA">
        <w:t xml:space="preserve"> oficial de una WO debe existir una revisión humana del producto</w:t>
      </w:r>
    </w:p>
    <w:p w14:paraId="2EEEEFC1" w14:textId="77777777" w:rsidR="009F1AFA" w:rsidRPr="009F1AFA" w:rsidRDefault="009F1AFA" w:rsidP="009F1AFA">
      <w:r w:rsidRPr="009F1AFA">
        <w:t xml:space="preserve">que cubra, no solo </w:t>
      </w:r>
      <w:proofErr w:type="spellStart"/>
      <w:r w:rsidRPr="009F1AFA">
        <w:t>tests</w:t>
      </w:r>
      <w:proofErr w:type="spellEnd"/>
      <w:r w:rsidRPr="009F1AFA">
        <w:t>: arquitectura, experiencia (UX), negocio, y adherencia a la</w:t>
      </w:r>
    </w:p>
    <w:p w14:paraId="1F7089D2" w14:textId="77777777" w:rsidR="009F1AFA" w:rsidRPr="009F1AFA" w:rsidRDefault="009F1AFA" w:rsidP="009F1AFA">
      <w:r w:rsidRPr="009F1AFA">
        <w:t>metodología. La revisión humana es un requisito de cierre, no una formalidad posterior.</w:t>
      </w:r>
    </w:p>
    <w:p w14:paraId="3B63F470" w14:textId="77777777" w:rsidR="009F1AFA" w:rsidRPr="009F1AFA" w:rsidRDefault="009F1AFA" w:rsidP="009F1AFA">
      <w:r w:rsidRPr="009F1AFA">
        <w:t>### EPWO-054 [CRITICAL] — Gate de Producción</w:t>
      </w:r>
    </w:p>
    <w:p w14:paraId="04A53A8B" w14:textId="77777777" w:rsidR="009F1AFA" w:rsidRPr="009F1AFA" w:rsidRDefault="009F1AFA" w:rsidP="009F1AFA">
      <w:r w:rsidRPr="009F1AFA">
        <w:t>Antes de mover una WO a Producción debe existir evidencia objetiva de: despliegue limpio,</w:t>
      </w:r>
    </w:p>
    <w:p w14:paraId="51C38F68" w14:textId="77777777" w:rsidR="009F1AFA" w:rsidRPr="009F1AFA" w:rsidRDefault="009F1AFA" w:rsidP="009F1AFA">
      <w:r w:rsidRPr="009F1AFA">
        <w:t xml:space="preserve">plan de </w:t>
      </w:r>
      <w:proofErr w:type="spellStart"/>
      <w:r w:rsidRPr="009F1AFA">
        <w:t>rollback</w:t>
      </w:r>
      <w:proofErr w:type="spellEnd"/>
      <w:r w:rsidRPr="009F1AFA">
        <w:t xml:space="preserve"> probado, </w:t>
      </w:r>
      <w:proofErr w:type="spellStart"/>
      <w:r w:rsidRPr="009F1AFA">
        <w:t>observabilidad</w:t>
      </w:r>
      <w:proofErr w:type="spellEnd"/>
      <w:r w:rsidRPr="009F1AFA">
        <w:t>, seguridad, y reproducibilidad completa desde el</w:t>
      </w:r>
    </w:p>
    <w:p w14:paraId="5661695D" w14:textId="77777777" w:rsidR="009F1AFA" w:rsidRPr="009F1AFA" w:rsidRDefault="009F1AFA" w:rsidP="009F1AFA">
      <w:r w:rsidRPr="009F1AFA">
        <w:t>repositorio (EPWO-035).</w:t>
      </w:r>
    </w:p>
    <w:p w14:paraId="7213F3CB" w14:textId="77777777" w:rsidR="009F1AFA" w:rsidRPr="009F1AFA" w:rsidRDefault="009F1AFA" w:rsidP="009F1AFA">
      <w:r w:rsidRPr="009F1AFA">
        <w:t>### EPWO-055 [CRITICAL] — Vigencia y control de cambios del EPWO</w:t>
      </w:r>
    </w:p>
    <w:p w14:paraId="027C98E1" w14:textId="77777777" w:rsidR="009F1AFA" w:rsidRPr="009F1AFA" w:rsidRDefault="009F1AFA" w:rsidP="009F1AFA">
      <w:r w:rsidRPr="009F1AFA">
        <w:t xml:space="preserve">Ninguna modificación al EPWO entra en vigor durante una Work </w:t>
      </w:r>
      <w:proofErr w:type="spellStart"/>
      <w:r w:rsidRPr="009F1AFA">
        <w:t>Order</w:t>
      </w:r>
      <w:proofErr w:type="spellEnd"/>
      <w:r w:rsidRPr="009F1AFA">
        <w:t xml:space="preserve"> ya en ejecución. Toda</w:t>
      </w:r>
    </w:p>
    <w:p w14:paraId="01019309" w14:textId="77777777" w:rsidR="009F1AFA" w:rsidRPr="009F1AFA" w:rsidRDefault="009F1AFA" w:rsidP="009F1AFA">
      <w:r w:rsidRPr="009F1AFA">
        <w:t xml:space="preserve">mejora metodológica se registra con fecha y se aplica a partir de la siguiente Work </w:t>
      </w:r>
      <w:proofErr w:type="spellStart"/>
      <w:r w:rsidRPr="009F1AFA">
        <w:t>Order</w:t>
      </w:r>
      <w:proofErr w:type="spellEnd"/>
      <w:r w:rsidRPr="009F1AFA">
        <w:t>,</w:t>
      </w:r>
    </w:p>
    <w:p w14:paraId="34726297" w14:textId="77777777" w:rsidR="009F1AFA" w:rsidRPr="009F1AFA" w:rsidRDefault="009F1AFA" w:rsidP="009F1AFA">
      <w:r w:rsidRPr="009F1AFA">
        <w:t>nunca retroactivamente. Esto preserva la trazabilidad de cada ejecución contra el conjunto</w:t>
      </w:r>
    </w:p>
    <w:p w14:paraId="233D0CAC" w14:textId="77777777" w:rsidR="009F1AFA" w:rsidRPr="009F1AFA" w:rsidRDefault="009F1AFA" w:rsidP="009F1AFA">
      <w:r w:rsidRPr="009F1AFA">
        <w:t>de reglas que estaba vigente cuando se ejecutó.</w:t>
      </w:r>
    </w:p>
    <w:p w14:paraId="781BF6AA" w14:textId="77777777" w:rsidR="009F1AFA" w:rsidRPr="009F1AFA" w:rsidRDefault="009F1AFA" w:rsidP="009F1AFA">
      <w:r w:rsidRPr="009F1AFA">
        <w:t>EPWO_v3.1.md vive en tu Desktop, fuera de este repositorio, y gobierna todo trabajo técnico de Paradixe — no solo ADÁN. Antes de escribir ahí necesito tu confirmación directa, no la trato como una decisión ya tomada dentro del alcance de WO-090.</w:t>
      </w:r>
    </w:p>
    <w:p w14:paraId="63D2C796" w14:textId="77777777" w:rsidR="009F1AFA" w:rsidRPr="009F1AFA" w:rsidRDefault="009F1AFA" w:rsidP="009F1AFA">
      <w:proofErr w:type="gramStart"/>
      <w:r w:rsidRPr="009F1AFA">
        <w:t>¿Escribo EPWO-052 a 055 directamente en C:\Users\herna\Desktop\EPWO_v3.1.md, como v3.</w:t>
      </w:r>
      <w:proofErr w:type="gramEnd"/>
      <w:r w:rsidRPr="009F1AFA">
        <w:t>2?</w:t>
      </w:r>
    </w:p>
    <w:p w14:paraId="283FB669" w14:textId="77777777" w:rsidR="009F1AFA" w:rsidRPr="009F1AFA" w:rsidRDefault="009F1AFA" w:rsidP="009F1AFA">
      <w:r w:rsidRPr="009F1AFA">
        <w:t>Sí, v3.2 ahora (Recomendado)</w:t>
      </w:r>
    </w:p>
    <w:p w14:paraId="2F45A9B8" w14:textId="77777777" w:rsidR="009F1AFA" w:rsidRPr="009F1AFA" w:rsidRDefault="009F1AFA" w:rsidP="009F1AFA">
      <w:r w:rsidRPr="009F1AFA">
        <w:lastRenderedPageBreak/>
        <w:t>EditadoEPWO_v3.1.md+2-1</w:t>
      </w:r>
    </w:p>
    <w:p w14:paraId="1E8CCDF0" w14:textId="77777777" w:rsidR="009F1AFA" w:rsidRPr="009F1AFA" w:rsidRDefault="009F1AFA" w:rsidP="009F1AFA">
      <w:r w:rsidRPr="009F1AFA">
        <w:t>Límite de uso alcanzado</w:t>
      </w:r>
    </w:p>
    <w:p w14:paraId="1AC53EB7" w14:textId="77777777" w:rsidR="009F1AFA" w:rsidRPr="009F1AFA" w:rsidRDefault="009F1AFA" w:rsidP="009F1AFA">
      <w:r w:rsidRPr="009F1AFA">
        <w:t>continuar</w:t>
      </w:r>
    </w:p>
    <w:p w14:paraId="1C03B3BF" w14:textId="77777777" w:rsidR="009F1AFA" w:rsidRPr="009F1AFA" w:rsidRDefault="009F1AFA" w:rsidP="009F1AFA">
      <w:r w:rsidRPr="009F1AFA">
        <w:t>Límite de uso alcanzado</w:t>
      </w:r>
    </w:p>
    <w:p w14:paraId="551361E1" w14:textId="77777777" w:rsidR="009F1AFA" w:rsidRPr="009F1AFA" w:rsidRDefault="009F1AFA" w:rsidP="009F1AFA">
      <w:r w:rsidRPr="009F1AFA">
        <w:t>Alcanzaste tu límite de uso. Vuelve a intentarlo cuando se restablezca tu límite.</w:t>
      </w:r>
    </w:p>
    <w:p w14:paraId="639ED71E" w14:textId="77777777" w:rsidR="009F1AFA" w:rsidRPr="009F1AFA" w:rsidRDefault="009F1AFA" w:rsidP="009F1AFA"/>
    <w:p w14:paraId="5FAF86B1" w14:textId="77777777" w:rsidR="00232D43" w:rsidRDefault="00232D43"/>
    <w:sectPr w:rsidR="00232D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B59"/>
    <w:multiLevelType w:val="multilevel"/>
    <w:tmpl w:val="2A8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A2EBE"/>
    <w:multiLevelType w:val="multilevel"/>
    <w:tmpl w:val="C21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F6BFD"/>
    <w:multiLevelType w:val="multilevel"/>
    <w:tmpl w:val="532C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961964">
    <w:abstractNumId w:val="2"/>
  </w:num>
  <w:num w:numId="2" w16cid:durableId="1145706164">
    <w:abstractNumId w:val="0"/>
  </w:num>
  <w:num w:numId="3" w16cid:durableId="110430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FA"/>
    <w:rsid w:val="00232D43"/>
    <w:rsid w:val="00556541"/>
    <w:rsid w:val="009F1A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2BE0"/>
  <w15:chartTrackingRefBased/>
  <w15:docId w15:val="{098B575E-1FE4-4E46-AFDF-660E3C14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AFA"/>
    <w:rPr>
      <w:rFonts w:eastAsiaTheme="majorEastAsia" w:cstheme="majorBidi"/>
      <w:color w:val="272727" w:themeColor="text1" w:themeTint="D8"/>
    </w:rPr>
  </w:style>
  <w:style w:type="paragraph" w:styleId="Title">
    <w:name w:val="Title"/>
    <w:basedOn w:val="Normal"/>
    <w:next w:val="Normal"/>
    <w:link w:val="TitleChar"/>
    <w:uiPriority w:val="10"/>
    <w:qFormat/>
    <w:rsid w:val="009F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AFA"/>
    <w:pPr>
      <w:spacing w:before="160"/>
      <w:jc w:val="center"/>
    </w:pPr>
    <w:rPr>
      <w:i/>
      <w:iCs/>
      <w:color w:val="404040" w:themeColor="text1" w:themeTint="BF"/>
    </w:rPr>
  </w:style>
  <w:style w:type="character" w:customStyle="1" w:styleId="QuoteChar">
    <w:name w:val="Quote Char"/>
    <w:basedOn w:val="DefaultParagraphFont"/>
    <w:link w:val="Quote"/>
    <w:uiPriority w:val="29"/>
    <w:rsid w:val="009F1AFA"/>
    <w:rPr>
      <w:i/>
      <w:iCs/>
      <w:color w:val="404040" w:themeColor="text1" w:themeTint="BF"/>
    </w:rPr>
  </w:style>
  <w:style w:type="paragraph" w:styleId="ListParagraph">
    <w:name w:val="List Paragraph"/>
    <w:basedOn w:val="Normal"/>
    <w:uiPriority w:val="34"/>
    <w:qFormat/>
    <w:rsid w:val="009F1AFA"/>
    <w:pPr>
      <w:ind w:left="720"/>
      <w:contextualSpacing/>
    </w:pPr>
  </w:style>
  <w:style w:type="character" w:styleId="IntenseEmphasis">
    <w:name w:val="Intense Emphasis"/>
    <w:basedOn w:val="DefaultParagraphFont"/>
    <w:uiPriority w:val="21"/>
    <w:qFormat/>
    <w:rsid w:val="009F1AFA"/>
    <w:rPr>
      <w:i/>
      <w:iCs/>
      <w:color w:val="2F5496" w:themeColor="accent1" w:themeShade="BF"/>
    </w:rPr>
  </w:style>
  <w:style w:type="paragraph" w:styleId="IntenseQuote">
    <w:name w:val="Intense Quote"/>
    <w:basedOn w:val="Normal"/>
    <w:next w:val="Normal"/>
    <w:link w:val="IntenseQuoteChar"/>
    <w:uiPriority w:val="30"/>
    <w:qFormat/>
    <w:rsid w:val="009F1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AFA"/>
    <w:rPr>
      <w:i/>
      <w:iCs/>
      <w:color w:val="2F5496" w:themeColor="accent1" w:themeShade="BF"/>
    </w:rPr>
  </w:style>
  <w:style w:type="character" w:styleId="IntenseReference">
    <w:name w:val="Intense Reference"/>
    <w:basedOn w:val="DefaultParagraphFont"/>
    <w:uiPriority w:val="32"/>
    <w:qFormat/>
    <w:rsid w:val="009F1A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2718</Words>
  <Characters>14950</Characters>
  <Application>Microsoft Office Word</Application>
  <DocSecurity>0</DocSecurity>
  <Lines>124</Lines>
  <Paragraphs>35</Paragraphs>
  <ScaleCrop>false</ScaleCrop>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Restrepo</dc:creator>
  <cp:keywords/>
  <dc:description/>
  <cp:lastModifiedBy>Hernan Restrepo</cp:lastModifiedBy>
  <cp:revision>1</cp:revision>
  <dcterms:created xsi:type="dcterms:W3CDTF">2026-08-14T15:17:00Z</dcterms:created>
  <dcterms:modified xsi:type="dcterms:W3CDTF">2026-08-14T15:17:00Z</dcterms:modified>
</cp:coreProperties>
</file>