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3965" w14:textId="77777777" w:rsidR="00B6060A" w:rsidRDefault="00B6060A">
      <w:pPr>
        <w:rPr>
          <w:rFonts w:ascii="Avenir Next LT Pro" w:hAnsi="Avenir Next LT Pro" w:cs="Tahoma"/>
          <w:color w:val="303030"/>
          <w:sz w:val="22"/>
          <w:szCs w:val="22"/>
        </w:rPr>
      </w:pPr>
    </w:p>
    <w:p w14:paraId="758DCD77" w14:textId="77777777" w:rsidR="00F52A0B" w:rsidRDefault="00F52A0B">
      <w:pPr>
        <w:rPr>
          <w:rFonts w:ascii="Avenir Next LT Pro" w:hAnsi="Avenir Next LT Pro" w:cs="Tahoma"/>
          <w:color w:val="303030"/>
          <w:sz w:val="22"/>
          <w:szCs w:val="22"/>
        </w:rPr>
      </w:pPr>
    </w:p>
    <w:p w14:paraId="77225B24" w14:textId="77777777" w:rsidR="00F52A0B" w:rsidRPr="00A67E7E" w:rsidRDefault="00F52A0B">
      <w:pPr>
        <w:rPr>
          <w:rFonts w:ascii="Avenir Next LT Pro" w:hAnsi="Avenir Next LT Pro" w:cs="Tahoma"/>
          <w:color w:val="303030"/>
          <w:sz w:val="22"/>
          <w:szCs w:val="22"/>
        </w:rPr>
      </w:pPr>
    </w:p>
    <w:p w14:paraId="5254C8D5" w14:textId="77777777" w:rsidR="00B6060A" w:rsidRPr="00A67E7E" w:rsidRDefault="00B6060A">
      <w:pPr>
        <w:rPr>
          <w:rFonts w:ascii="Avenir Next LT Pro" w:hAnsi="Avenir Next LT Pro" w:cs="Tahoma"/>
          <w:color w:val="303030"/>
          <w:sz w:val="22"/>
          <w:szCs w:val="22"/>
        </w:rPr>
      </w:pPr>
    </w:p>
    <w:p w14:paraId="19A977DC" w14:textId="77777777" w:rsidR="00B45E35" w:rsidRPr="00A67E7E" w:rsidRDefault="00B45E35" w:rsidP="00B45E35">
      <w:pPr>
        <w:suppressAutoHyphens/>
        <w:jc w:val="center"/>
        <w:rPr>
          <w:rFonts w:ascii="Avenir Next LT Pro" w:hAnsi="Avenir Next LT Pro" w:cs="Tahoma"/>
          <w:b/>
          <w:color w:val="303030"/>
          <w:sz w:val="36"/>
          <w:szCs w:val="36"/>
        </w:rPr>
      </w:pPr>
      <w:r w:rsidRPr="00A67E7E">
        <w:rPr>
          <w:rFonts w:ascii="Avenir Next LT Pro" w:hAnsi="Avenir Next LT Pro" w:cs="Tahoma"/>
          <w:b/>
          <w:color w:val="303030"/>
          <w:sz w:val="36"/>
          <w:szCs w:val="36"/>
        </w:rPr>
        <w:t>INFORME PREVIO DE MONITOREO DE EMISIONES EN FUENTES FIJAS </w:t>
      </w:r>
    </w:p>
    <w:p w14:paraId="1567FCA7" w14:textId="77777777" w:rsidR="00EF1791" w:rsidRPr="00A67E7E" w:rsidRDefault="00EF1791">
      <w:pPr>
        <w:suppressAutoHyphens/>
        <w:jc w:val="center"/>
        <w:rPr>
          <w:rFonts w:ascii="Avenir Next LT Pro" w:hAnsi="Avenir Next LT Pro" w:cs="Tahoma"/>
          <w:b/>
          <w:color w:val="303030"/>
          <w:sz w:val="28"/>
          <w:szCs w:val="28"/>
        </w:rPr>
      </w:pPr>
    </w:p>
    <w:p w14:paraId="51546251" w14:textId="77777777" w:rsidR="00EF1791" w:rsidRPr="00A67E7E" w:rsidRDefault="00EF1791">
      <w:pPr>
        <w:suppressAutoHyphens/>
        <w:jc w:val="center"/>
        <w:rPr>
          <w:rFonts w:ascii="Avenir Next LT Pro" w:hAnsi="Avenir Next LT Pro" w:cs="Tahoma"/>
          <w:b/>
          <w:color w:val="303030"/>
          <w:sz w:val="28"/>
          <w:szCs w:val="28"/>
        </w:rPr>
      </w:pPr>
    </w:p>
    <w:p w14:paraId="2D4C9A7D" w14:textId="77777777" w:rsidR="00EF1791" w:rsidRPr="00A67E7E" w:rsidRDefault="00EF1791">
      <w:pPr>
        <w:suppressAutoHyphens/>
        <w:jc w:val="center"/>
        <w:rPr>
          <w:rFonts w:ascii="Avenir Next LT Pro" w:hAnsi="Avenir Next LT Pro" w:cs="Tahoma"/>
          <w:b/>
          <w:color w:val="303030"/>
          <w:sz w:val="28"/>
          <w:szCs w:val="28"/>
        </w:rPr>
      </w:pPr>
    </w:p>
    <w:p w14:paraId="6ECF77D0" w14:textId="77777777" w:rsidR="00EF1791" w:rsidRPr="00A67E7E" w:rsidRDefault="00EF1791">
      <w:pPr>
        <w:suppressAutoHyphens/>
        <w:jc w:val="center"/>
        <w:rPr>
          <w:rFonts w:ascii="Avenir Next LT Pro" w:hAnsi="Avenir Next LT Pro" w:cs="Tahoma"/>
          <w:b/>
          <w:color w:val="303030"/>
          <w:sz w:val="28"/>
          <w:szCs w:val="28"/>
        </w:rPr>
      </w:pPr>
    </w:p>
    <w:p w14:paraId="28344E91" w14:textId="77777777" w:rsidR="00EF1791" w:rsidRPr="00A67E7E" w:rsidRDefault="00EF1791">
      <w:pPr>
        <w:suppressAutoHyphens/>
        <w:jc w:val="center"/>
        <w:rPr>
          <w:rFonts w:ascii="Avenir Next LT Pro" w:hAnsi="Avenir Next LT Pro" w:cs="Tahoma"/>
          <w:b/>
          <w:color w:val="303030"/>
          <w:sz w:val="28"/>
          <w:szCs w:val="28"/>
        </w:rPr>
      </w:pPr>
    </w:p>
    <w:p w14:paraId="79B6C8A5" w14:textId="77777777" w:rsidR="00EF1791" w:rsidRPr="00A67E7E" w:rsidRDefault="00EF1791">
      <w:pPr>
        <w:suppressAutoHyphens/>
        <w:jc w:val="center"/>
        <w:rPr>
          <w:rFonts w:ascii="Avenir Next LT Pro" w:hAnsi="Avenir Next LT Pro" w:cs="Tahoma"/>
          <w:b/>
          <w:color w:val="303030"/>
          <w:sz w:val="28"/>
          <w:szCs w:val="28"/>
        </w:rPr>
      </w:pPr>
    </w:p>
    <w:p w14:paraId="49BF2C16" w14:textId="0CE5305F" w:rsidR="00457B5C" w:rsidRPr="00A67E7E" w:rsidRDefault="00457B5C">
      <w:pPr>
        <w:suppressAutoHyphens/>
        <w:jc w:val="center"/>
        <w:rPr>
          <w:rFonts w:ascii="Avenir Next LT Pro" w:hAnsi="Avenir Next LT Pro" w:cs="Tahoma"/>
          <w:b/>
          <w:color w:val="303030"/>
          <w:sz w:val="22"/>
          <w:szCs w:val="22"/>
        </w:rPr>
      </w:pPr>
    </w:p>
    <w:p w14:paraId="4F7D5FFD" w14:textId="77777777" w:rsidR="00F478A9" w:rsidRPr="00A67E7E" w:rsidRDefault="00F478A9">
      <w:pPr>
        <w:suppressAutoHyphens/>
        <w:jc w:val="center"/>
        <w:rPr>
          <w:rFonts w:ascii="Avenir Next LT Pro" w:hAnsi="Avenir Next LT Pro" w:cs="Tahoma"/>
          <w:b/>
          <w:color w:val="303030"/>
          <w:sz w:val="22"/>
          <w:szCs w:val="22"/>
        </w:rPr>
      </w:pPr>
    </w:p>
    <w:p w14:paraId="460B1458" w14:textId="3DBECF76" w:rsidR="00B6060A" w:rsidRPr="00E83E4E" w:rsidRDefault="005F69CD">
      <w:pPr>
        <w:suppressAutoHyphens/>
        <w:jc w:val="center"/>
        <w:rPr>
          <w:rFonts w:ascii="Avenir Next LT Pro" w:hAnsi="Avenir Next LT Pro" w:cs="Tahoma"/>
          <w:b/>
          <w:color w:val="303030"/>
          <w:sz w:val="68"/>
          <w:szCs w:val="68"/>
        </w:rPr>
      </w:pPr>
      <w:r w:rsidRPr="00E83E4E">
        <w:rPr>
          <w:rFonts w:ascii="Avenir Next LT Pro" w:hAnsi="Avenir Next LT Pro" w:cs="Tahoma"/>
          <w:b/>
          <w:color w:val="303030"/>
          <w:sz w:val="68"/>
          <w:szCs w:val="68"/>
        </w:rPr>
        <w:t>{var_1}</w:t>
      </w:r>
    </w:p>
    <w:p w14:paraId="237D1384" w14:textId="5DF190BE" w:rsidR="00EC4815" w:rsidRPr="00A67E7E" w:rsidRDefault="005F69CD">
      <w:pPr>
        <w:suppressAutoHyphens/>
        <w:jc w:val="center"/>
        <w:rPr>
          <w:rFonts w:ascii="Avenir Next LT Pro" w:hAnsi="Avenir Next LT Pro" w:cs="Tahoma"/>
          <w:b/>
          <w:color w:val="303030"/>
          <w:sz w:val="40"/>
          <w:szCs w:val="40"/>
        </w:rPr>
      </w:pPr>
      <w:commentRangeStart w:id="0"/>
      <w:r w:rsidRPr="00E83E4E">
        <w:rPr>
          <w:rFonts w:ascii="Avenir Next LT Pro" w:hAnsi="Avenir Next LT Pro" w:cs="Tahoma"/>
          <w:b/>
          <w:color w:val="303030"/>
          <w:sz w:val="40"/>
          <w:szCs w:val="40"/>
        </w:rPr>
        <w:t>{var_2}</w:t>
      </w:r>
      <w:commentRangeEnd w:id="0"/>
      <w:r w:rsidRPr="00E83E4E">
        <w:rPr>
          <w:rStyle w:val="Refdecomentario"/>
        </w:rPr>
      </w:r>
    </w:p>
    <w:p w14:paraId="32185155" w14:textId="77777777" w:rsidR="00B6060A" w:rsidRPr="00A67E7E" w:rsidRDefault="00B6060A">
      <w:pPr>
        <w:suppressAutoHyphens/>
        <w:jc w:val="center"/>
        <w:rPr>
          <w:rFonts w:ascii="Avenir Next LT Pro" w:hAnsi="Avenir Next LT Pro" w:cs="Tahoma"/>
          <w:b/>
          <w:color w:val="303030"/>
          <w:sz w:val="28"/>
          <w:szCs w:val="28"/>
        </w:rPr>
      </w:pPr>
    </w:p>
    <w:p w14:paraId="69F4E9CA" w14:textId="77777777" w:rsidR="00B6060A" w:rsidRPr="00A67E7E" w:rsidRDefault="00B6060A">
      <w:pPr>
        <w:suppressAutoHyphens/>
        <w:jc w:val="center"/>
        <w:rPr>
          <w:rFonts w:ascii="Avenir Next LT Pro" w:hAnsi="Avenir Next LT Pro" w:cs="Tahoma"/>
          <w:b/>
          <w:color w:val="303030"/>
          <w:sz w:val="28"/>
          <w:szCs w:val="28"/>
        </w:rPr>
      </w:pPr>
    </w:p>
    <w:p w14:paraId="3AA9A337" w14:textId="77777777" w:rsidR="00D73240" w:rsidRDefault="00D73240">
      <w:pPr>
        <w:suppressAutoHyphens/>
        <w:jc w:val="center"/>
        <w:rPr>
          <w:rFonts w:ascii="Avenir Next LT Pro" w:hAnsi="Avenir Next LT Pro" w:cs="Tahoma"/>
          <w:b/>
          <w:color w:val="303030"/>
          <w:sz w:val="28"/>
          <w:szCs w:val="28"/>
        </w:rPr>
      </w:pPr>
    </w:p>
    <w:p w14:paraId="742F8B0A" w14:textId="77777777" w:rsidR="00F52A0B" w:rsidRDefault="00F52A0B">
      <w:pPr>
        <w:suppressAutoHyphens/>
        <w:jc w:val="center"/>
        <w:rPr>
          <w:rFonts w:ascii="Avenir Next LT Pro" w:hAnsi="Avenir Next LT Pro" w:cs="Tahoma"/>
          <w:b/>
          <w:color w:val="303030"/>
          <w:sz w:val="28"/>
          <w:szCs w:val="28"/>
        </w:rPr>
      </w:pPr>
    </w:p>
    <w:p w14:paraId="1EF62137" w14:textId="77777777" w:rsidR="00F52A0B" w:rsidRDefault="00F52A0B">
      <w:pPr>
        <w:suppressAutoHyphens/>
        <w:jc w:val="center"/>
        <w:rPr>
          <w:rFonts w:ascii="Avenir Next LT Pro" w:hAnsi="Avenir Next LT Pro" w:cs="Tahoma"/>
          <w:b/>
          <w:color w:val="303030"/>
          <w:sz w:val="28"/>
          <w:szCs w:val="28"/>
        </w:rPr>
      </w:pPr>
    </w:p>
    <w:p w14:paraId="33CEDCA6" w14:textId="77777777" w:rsidR="00F52A0B" w:rsidRPr="00A67E7E" w:rsidRDefault="00F52A0B">
      <w:pPr>
        <w:suppressAutoHyphens/>
        <w:jc w:val="center"/>
        <w:rPr>
          <w:rFonts w:ascii="Avenir Next LT Pro" w:hAnsi="Avenir Next LT Pro" w:cs="Tahoma"/>
          <w:b/>
          <w:color w:val="303030"/>
          <w:sz w:val="28"/>
          <w:szCs w:val="28"/>
        </w:rPr>
      </w:pPr>
    </w:p>
    <w:p w14:paraId="7E5CEDB9" w14:textId="77777777" w:rsidR="00D73240" w:rsidRPr="00A67E7E" w:rsidRDefault="00D73240">
      <w:pPr>
        <w:suppressAutoHyphens/>
        <w:jc w:val="center"/>
        <w:rPr>
          <w:rFonts w:ascii="Avenir Next LT Pro" w:hAnsi="Avenir Next LT Pro" w:cs="Tahoma"/>
          <w:b/>
          <w:color w:val="303030"/>
          <w:sz w:val="28"/>
          <w:szCs w:val="28"/>
        </w:rPr>
      </w:pPr>
    </w:p>
    <w:p w14:paraId="73B9E842" w14:textId="6BD67DB0" w:rsidR="00243C1F" w:rsidRPr="00A67E7E" w:rsidRDefault="000F4672">
      <w:pPr>
        <w:suppressAutoHyphens/>
        <w:jc w:val="center"/>
        <w:rPr>
          <w:rFonts w:ascii="Avenir Next LT Pro" w:hAnsi="Avenir Next LT Pro" w:cs="Tahoma"/>
          <w:b/>
          <w:color w:val="303030"/>
          <w:sz w:val="40"/>
          <w:szCs w:val="40"/>
        </w:rPr>
      </w:pPr>
      <w:r w:rsidRPr="00E83E4E">
        <w:rPr>
          <w:rFonts w:ascii="Avenir Next LT Pro" w:hAnsi="Avenir Next LT Pro" w:cs="Tahoma"/>
          <w:b/>
          <w:color w:val="303030"/>
          <w:sz w:val="40"/>
          <w:szCs w:val="40"/>
        </w:rPr>
        <w:t>{var_3}</w:t>
      </w:r>
      <w:r w:rsidR="00705C95" w:rsidRPr="00E83E4E">
        <w:rPr>
          <w:rFonts w:ascii="Avenir Next LT Pro" w:hAnsi="Avenir Next LT Pro" w:cs="Tahoma"/>
          <w:b/>
          <w:color w:val="303030"/>
          <w:sz w:val="40"/>
          <w:szCs w:val="40"/>
        </w:rPr>
      </w:r>
      <w:commentRangeStart w:id="1"/>
      <w:r w:rsidRPr="00E83E4E">
        <w:rPr>
          <w:rFonts w:ascii="Avenir Next LT Pro" w:hAnsi="Avenir Next LT Pro" w:cs="Tahoma"/>
          <w:b/>
          <w:color w:val="303030"/>
          <w:sz w:val="40"/>
          <w:szCs w:val="40"/>
        </w:rPr>
      </w:r>
      <w:commentRangeEnd w:id="1"/>
      <w:r w:rsidRPr="00E83E4E">
        <w:rPr>
          <w:rStyle w:val="Refdecomentario"/>
        </w:rPr>
      </w:r>
      <w:r w:rsidR="009C6C12" w:rsidRPr="00A67E7E">
        <w:rPr>
          <w:rFonts w:ascii="Avenir Next LT Pro" w:hAnsi="Avenir Next LT Pro" w:cs="Tahoma"/>
          <w:b/>
          <w:color w:val="303030"/>
          <w:sz w:val="40"/>
          <w:szCs w:val="40"/>
        </w:rPr>
        <w:t> </w:t>
      </w:r>
    </w:p>
    <w:p w14:paraId="3E10322C" w14:textId="77777777" w:rsidR="00B6060A" w:rsidRPr="00A67E7E" w:rsidRDefault="00B6060A">
      <w:pPr>
        <w:suppressAutoHyphens/>
        <w:jc w:val="center"/>
        <w:rPr>
          <w:rFonts w:ascii="Avenir Next LT Pro" w:hAnsi="Avenir Next LT Pro" w:cs="Tahoma"/>
          <w:b/>
          <w:color w:val="303030"/>
          <w:sz w:val="28"/>
          <w:szCs w:val="28"/>
        </w:rPr>
      </w:pPr>
    </w:p>
    <w:p w14:paraId="0E61A81D" w14:textId="77777777" w:rsidR="00B6060A" w:rsidRPr="00A67E7E" w:rsidRDefault="00B6060A">
      <w:pPr>
        <w:suppressAutoHyphens/>
        <w:jc w:val="center"/>
        <w:rPr>
          <w:rFonts w:ascii="Avenir Next LT Pro" w:hAnsi="Avenir Next LT Pro" w:cs="Tahoma"/>
          <w:b/>
          <w:color w:val="303030"/>
          <w:sz w:val="28"/>
          <w:szCs w:val="28"/>
        </w:rPr>
      </w:pPr>
    </w:p>
    <w:p w14:paraId="537B2A1D" w14:textId="77777777" w:rsidR="00B6060A" w:rsidRPr="00A67E7E" w:rsidRDefault="00B6060A">
      <w:pPr>
        <w:suppressAutoHyphens/>
        <w:jc w:val="center"/>
        <w:rPr>
          <w:rFonts w:ascii="Avenir Next LT Pro" w:hAnsi="Avenir Next LT Pro" w:cs="Tahoma"/>
          <w:b/>
          <w:color w:val="303030"/>
          <w:sz w:val="28"/>
          <w:szCs w:val="28"/>
        </w:rPr>
      </w:pPr>
    </w:p>
    <w:p w14:paraId="370B829D" w14:textId="77777777" w:rsidR="00B6060A" w:rsidRPr="00A67E7E" w:rsidRDefault="00B6060A">
      <w:pPr>
        <w:suppressAutoHyphens/>
        <w:jc w:val="center"/>
        <w:rPr>
          <w:rFonts w:ascii="Avenir Next LT Pro" w:hAnsi="Avenir Next LT Pro" w:cs="Tahoma"/>
          <w:b/>
          <w:color w:val="303030"/>
          <w:sz w:val="28"/>
          <w:szCs w:val="28"/>
        </w:rPr>
      </w:pPr>
    </w:p>
    <w:p w14:paraId="4F9E7FF9" w14:textId="77777777" w:rsidR="00B6060A" w:rsidRPr="00A67E7E" w:rsidRDefault="00B6060A">
      <w:pPr>
        <w:suppressAutoHyphens/>
        <w:jc w:val="center"/>
        <w:rPr>
          <w:rFonts w:ascii="Avenir Next LT Pro" w:hAnsi="Avenir Next LT Pro" w:cs="Tahoma"/>
          <w:b/>
          <w:color w:val="303030"/>
          <w:sz w:val="28"/>
          <w:szCs w:val="28"/>
        </w:rPr>
      </w:pPr>
    </w:p>
    <w:p w14:paraId="0EA0637A" w14:textId="77777777" w:rsidR="00B6060A" w:rsidRPr="00A67E7E" w:rsidRDefault="00B6060A">
      <w:pPr>
        <w:suppressAutoHyphens/>
        <w:jc w:val="center"/>
        <w:rPr>
          <w:rFonts w:ascii="Avenir Next LT Pro" w:hAnsi="Avenir Next LT Pro" w:cs="Tahoma"/>
          <w:b/>
          <w:color w:val="303030"/>
          <w:sz w:val="28"/>
          <w:szCs w:val="28"/>
        </w:rPr>
      </w:pPr>
    </w:p>
    <w:p w14:paraId="1F5E5C2D" w14:textId="77777777" w:rsidR="0087550D" w:rsidRPr="00A67E7E" w:rsidRDefault="0087550D">
      <w:pPr>
        <w:suppressAutoHyphens/>
        <w:jc w:val="center"/>
        <w:rPr>
          <w:rFonts w:ascii="Avenir Next LT Pro" w:hAnsi="Avenir Next LT Pro" w:cs="Tahoma"/>
          <w:b/>
          <w:color w:val="303030"/>
          <w:sz w:val="28"/>
          <w:szCs w:val="28"/>
        </w:rPr>
      </w:pPr>
    </w:p>
    <w:p w14:paraId="0203005F" w14:textId="77777777" w:rsidR="0087550D" w:rsidRPr="00A67E7E" w:rsidRDefault="0087550D">
      <w:pPr>
        <w:suppressAutoHyphens/>
        <w:jc w:val="center"/>
        <w:rPr>
          <w:rFonts w:ascii="Avenir Next LT Pro" w:hAnsi="Avenir Next LT Pro" w:cs="Tahoma"/>
          <w:b/>
          <w:color w:val="303030"/>
          <w:sz w:val="28"/>
          <w:szCs w:val="28"/>
        </w:rPr>
      </w:pPr>
    </w:p>
    <w:p w14:paraId="3C132E24" w14:textId="77777777" w:rsidR="0087550D" w:rsidRPr="00A67E7E" w:rsidRDefault="0087550D">
      <w:pPr>
        <w:suppressAutoHyphens/>
        <w:jc w:val="center"/>
        <w:rPr>
          <w:rFonts w:ascii="Avenir Next LT Pro" w:hAnsi="Avenir Next LT Pro" w:cs="Tahoma"/>
          <w:b/>
          <w:color w:val="303030"/>
          <w:sz w:val="28"/>
          <w:szCs w:val="28"/>
        </w:rPr>
      </w:pPr>
    </w:p>
    <w:p w14:paraId="0F5753C6" w14:textId="7BC77372" w:rsidR="002C0013" w:rsidRPr="00A94520" w:rsidRDefault="002957AD" w:rsidP="00A94520">
      <w:pPr>
        <w:suppressAutoHyphens/>
        <w:ind w:right="476"/>
        <w:jc w:val="center"/>
        <w:rPr>
          <w:rFonts w:ascii="Avenir Next LT Pro" w:hAnsi="Avenir Next LT Pro" w:cs="Tahoma"/>
          <w:b/>
          <w:color w:val="303030"/>
          <w:sz w:val="36"/>
          <w:szCs w:val="40"/>
        </w:rPr>
      </w:pPr>
      <w:bookmarkStart w:id="2" w:name="_Toc154286609"/>
      <w:r w:rsidRPr="00A67E7E">
        <w:rPr>
          <w:rFonts w:ascii="Avenir Next LT Pro" w:hAnsi="Avenir Next LT Pro" w:cs="Tahoma"/>
          <w:b/>
          <w:color w:val="303030"/>
          <w:sz w:val="36"/>
          <w:szCs w:val="40"/>
        </w:rPr>
        <w:t>          </w:t>
      </w:r>
    </w:p>
    <w:p w14:paraId="24358595" w14:textId="5D2801DC" w:rsidR="00EA60A8" w:rsidRPr="0057279B" w:rsidRDefault="00EF1791" w:rsidP="00EA60A8">
      <w:pPr>
        <w:rPr>
          <w:rFonts w:ascii="Avenir Next LT Pro" w:hAnsi="Avenir Next LT Pro" w:cstheme="minorHAnsi"/>
          <w:b/>
          <w:color w:val="303030"/>
          <w:sz w:val="32"/>
          <w:szCs w:val="32"/>
          <w:lang w:val="es-MX"/>
        </w:rPr>
      </w:pPr>
      <w:bookmarkStart w:id="3" w:name="_Toc117063534"/>
      <w:bookmarkStart w:id="4" w:name="_Toc119830258"/>
      <w:bookmarkStart w:id="5" w:name="_Toc119830554"/>
      <w:bookmarkStart w:id="6" w:name="_Toc119830854"/>
      <w:bookmarkStart w:id="7" w:name="_Toc122244654"/>
      <w:bookmarkStart w:id="8" w:name="_Toc125968501"/>
      <w:bookmarkStart w:id="9" w:name="_Toc154286615"/>
      <w:bookmarkEnd w:id="2"/>
      <w:r w:rsidRPr="0057279B">
        <w:rPr>
          <w:rFonts w:ascii="Avenir Next LT Pro" w:hAnsi="Avenir Next LT Pro" w:cstheme="minorHAnsi"/>
          <w:b/>
          <w:color w:val="303030"/>
          <w:sz w:val="32"/>
          <w:szCs w:val="32"/>
          <w:lang w:val="es-MX"/>
        </w:rPr>
        <w:lastRenderedPageBreak/>
        <w:t>TABLA DE </w:t>
      </w:r>
      <w:commentRangeStart w:id="10"/>
      <w:commentRangeStart w:id="11"/>
      <w:r w:rsidRPr="0057279B">
        <w:rPr>
          <w:rFonts w:ascii="Avenir Next LT Pro" w:hAnsi="Avenir Next LT Pro" w:cstheme="minorHAnsi"/>
          <w:b/>
          <w:color w:val="303030"/>
          <w:sz w:val="32"/>
          <w:szCs w:val="32"/>
          <w:lang w:val="es-MX"/>
        </w:rPr>
        <w:t>CONTENIDO</w:t>
      </w:r>
      <w:commentRangeEnd w:id="10"/>
      <w:r w:rsidR="00CE545A">
        <w:rPr>
          <w:rStyle w:val="Refdecomentario"/>
        </w:rPr>
        <w:commentReference w:id="10"/>
      </w:r>
      <w:commentRangeEnd w:id="11"/>
      <w:r w:rsidR="00CE545A">
        <w:rPr>
          <w:rStyle w:val="Refdecomentario"/>
        </w:rPr>
        <w:commentReference w:id="11"/>
      </w:r>
    </w:p>
    <w:p w14:paraId="62DC34E7" w14:textId="062D2E0A" w:rsidR="00705C95" w:rsidRPr="00062139" w:rsidRDefault="00705C95" w:rsidP="00EA60A8">
      <w:pPr>
        <w:rPr>
          <w:rFonts w:ascii="Avenir Next LT Pro" w:hAnsi="Avenir Next LT Pro" w:cstheme="minorHAnsi"/>
          <w:b/>
          <w:color w:val="303030"/>
          <w:sz w:val="28"/>
          <w:lang w:val="es-MX"/>
        </w:rPr>
      </w:pPr>
    </w:p>
    <w:p w14:paraId="156D12DE" w14:textId="03CE1E2F" w:rsidR="00212422" w:rsidRPr="00212422" w:rsidRDefault="00D23E42"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r w:rsidRPr="00CE545A">
        <w:rPr>
          <w:rFonts w:ascii="Avenir Next LT Pro" w:eastAsiaTheme="minorEastAsia" w:hAnsi="Avenir Next LT Pro"/>
          <w:smallCaps/>
          <w:noProof/>
          <w:color w:val="303030"/>
          <w:sz w:val="22"/>
          <w:szCs w:val="22"/>
          <w:lang w:eastAsia="es-CO"/>
        </w:rPr>
        <w:fldChar w:fldCharType="begin"/>
      </w:r>
      <w:r w:rsidRPr="00CE545A">
        <w:rPr>
          <w:rFonts w:ascii="Avenir Next LT Pro" w:eastAsiaTheme="minorEastAsia" w:hAnsi="Avenir Next LT Pro"/>
          <w:smallCaps/>
          <w:noProof/>
          <w:color w:val="303030"/>
          <w:sz w:val="22"/>
          <w:szCs w:val="22"/>
          <w:lang w:eastAsia="es-CO"/>
        </w:rPr>
        <w:instrText xml:space="preserve"> TOC \o "1-3" \h \z \u </w:instrText>
      </w:r>
      <w:r w:rsidRPr="00CE545A">
        <w:rPr>
          <w:rFonts w:ascii="Avenir Next LT Pro" w:eastAsiaTheme="minorEastAsia" w:hAnsi="Avenir Next LT Pro"/>
          <w:smallCaps/>
          <w:noProof/>
          <w:color w:val="303030"/>
          <w:sz w:val="22"/>
          <w:szCs w:val="22"/>
          <w:lang w:eastAsia="es-CO"/>
        </w:rPr>
        <w:fldChar w:fldCharType="separate"/>
      </w:r>
      <w:hyperlink w:anchor="_Toc208413251" w:history="1">
        <w:r w:rsidR="00212422" w:rsidRPr="00212422">
          <w:rPr>
            <w:rStyle w:val="Hipervnculo"/>
            <w:rFonts w:ascii="Avenir Next LT Pro" w:hAnsi="Avenir Next LT Pro"/>
            <w:noProof/>
            <w:sz w:val="22"/>
            <w:szCs w:val="22"/>
          </w:rPr>
          <w:t>1.</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INTRODUCCIÓN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6</w:t>
        </w:r>
        <w:r w:rsidR="00212422" w:rsidRPr="00212422">
          <w:rPr>
            <w:rFonts w:ascii="Avenir Next LT Pro" w:hAnsi="Avenir Next LT Pro"/>
            <w:noProof/>
            <w:webHidden/>
            <w:sz w:val="22"/>
            <w:szCs w:val="22"/>
          </w:rPr>
          <w:fldChar w:fldCharType="end"/>
        </w:r>
      </w:hyperlink>
    </w:p>
    <w:p w14:paraId="14797A42" w14:textId="690217F7"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2" w:history="1">
        <w:r w:rsidR="00212422" w:rsidRPr="00212422">
          <w:rPr>
            <w:rStyle w:val="Hipervnculo"/>
            <w:rFonts w:ascii="Avenir Next LT Pro" w:hAnsi="Avenir Next LT Pro"/>
            <w:noProof/>
            <w:sz w:val="22"/>
            <w:szCs w:val="22"/>
          </w:rPr>
          <w:t>2.</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OBJETIVOS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7</w:t>
        </w:r>
        <w:r w:rsidR="00212422" w:rsidRPr="00212422">
          <w:rPr>
            <w:rFonts w:ascii="Avenir Next LT Pro" w:hAnsi="Avenir Next LT Pro"/>
            <w:noProof/>
            <w:webHidden/>
            <w:sz w:val="22"/>
            <w:szCs w:val="22"/>
          </w:rPr>
          <w:fldChar w:fldCharType="end"/>
        </w:r>
      </w:hyperlink>
    </w:p>
    <w:p w14:paraId="135404E1" w14:textId="0AA43F9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3" w:history="1">
        <w:r w:rsidR="00212422" w:rsidRPr="00212422">
          <w:rPr>
            <w:rStyle w:val="Hipervnculo"/>
            <w:rFonts w:ascii="Avenir Next LT Pro" w:hAnsi="Avenir Next LT Pro"/>
            <w:noProof/>
            <w:sz w:val="22"/>
            <w:szCs w:val="22"/>
          </w:rPr>
          <w:t>3.</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OPERACIÓN DE LAS INSTALACIONES Y FUENTES DE EMISIÓN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94BE97B" w14:textId="582F57E3"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4" w:history="1">
        <w:r w:rsidR="00212422" w:rsidRPr="00212422">
          <w:rPr>
            <w:rStyle w:val="Hipervnculo"/>
            <w:rFonts w:ascii="Avenir Next LT Pro" w:hAnsi="Avenir Next LT Pro"/>
            <w:noProof/>
            <w:sz w:val="22"/>
            <w:szCs w:val="22"/>
          </w:rPr>
          <w:t>3.1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los procesos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048E0F0" w14:textId="0DB80620"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5" w:history="1">
        <w:r w:rsidR="00212422" w:rsidRPr="00212422">
          <w:rPr>
            <w:rStyle w:val="Hipervnculo"/>
            <w:rFonts w:ascii="Avenir Next LT Pro" w:hAnsi="Avenir Next LT Pro"/>
            <w:noProof/>
            <w:sz w:val="22"/>
            <w:szCs w:val="22"/>
          </w:rPr>
          <w:t>3.2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la fuente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_Toc208413255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56EA1514" w14:textId="2763F6C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56" w:history="1">
        <w:r w:rsidR="00212422" w:rsidRPr="00212422">
          <w:rPr>
            <w:rStyle w:val="Hipervnculo"/>
            <w:rFonts w:ascii="Avenir Next LT Pro" w:hAnsi="Avenir Next LT Pro"/>
            <w:i w:val="0"/>
            <w:iCs w:val="0"/>
            <w:noProof/>
            <w:sz w:val="22"/>
            <w:szCs w:val="22"/>
          </w:rPr>
          <w:t>3.2.1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hAnsi="Avenir Next LT Pro"/>
            <w:i w:val="0"/>
            <w:iCs w:val="0"/>
            <w:noProof/>
            <w:sz w:val="22"/>
            <w:szCs w:val="22"/>
          </w:rPr>
          <w:t>Registro fotográfico de la fuente a evaluar</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_Toc208413256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9</w:t>
        </w:r>
        <w:r w:rsidR="00212422" w:rsidRPr="00212422">
          <w:rPr>
            <w:rFonts w:ascii="Avenir Next LT Pro" w:hAnsi="Avenir Next LT Pro"/>
            <w:i w:val="0"/>
            <w:iCs w:val="0"/>
            <w:noProof/>
            <w:webHidden/>
            <w:sz w:val="22"/>
            <w:szCs w:val="22"/>
          </w:rPr>
          <w:fldChar w:fldCharType="end"/>
        </w:r>
      </w:hyperlink>
    </w:p>
    <w:p w14:paraId="6D377B73" w14:textId="075354DB"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7" w:history="1">
        <w:r w:rsidR="00212422" w:rsidRPr="00212422">
          <w:rPr>
            <w:rStyle w:val="Hipervnculo"/>
            <w:rFonts w:ascii="Avenir Next LT Pro" w:hAnsi="Avenir Next LT Pro"/>
            <w:noProof/>
            <w:sz w:val="22"/>
            <w:szCs w:val="22"/>
          </w:rPr>
          <w:t>4.</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PROGRAMA DE MEDICIÓN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_Toc208413257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0487ED28" w14:textId="2BB587BD"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8" w:history="1">
        <w:r w:rsidR="00212422" w:rsidRPr="00212422">
          <w:rPr>
            <w:rStyle w:val="Hipervnculo"/>
            <w:rFonts w:ascii="Avenir Next LT Pro" w:hAnsi="Avenir Next LT Pro"/>
            <w:noProof/>
            <w:sz w:val="22"/>
            <w:szCs w:val="22"/>
            <w:lang w:val="es-MX"/>
          </w:rPr>
          <w:t>4.1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lang w:val="es-MX"/>
          </w:rPr>
          <w:t>Información General</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_Toc208413258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6DA1CD1A" w14:textId="2364CB7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9" w:history="1">
        <w:r w:rsidR="00212422" w:rsidRPr="00212422">
          <w:rPr>
            <w:rStyle w:val="Hipervnculo"/>
            <w:rFonts w:ascii="Avenir Next LT Pro" w:hAnsi="Avenir Next LT Pro"/>
            <w:noProof/>
            <w:sz w:val="22"/>
            <w:szCs w:val="22"/>
          </w:rPr>
          <w:t>5.</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PROCEDIMIENTO DE EVALUACIÓN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_Toc208413259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734659C6" w14:textId="2F33D78E"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0" w:history="1">
        <w:r w:rsidR="00212422" w:rsidRPr="00212422">
          <w:rPr>
            <w:rStyle w:val="Hipervnculo"/>
            <w:rFonts w:ascii="Avenir Next LT Pro" w:hAnsi="Avenir Next LT Pro"/>
            <w:noProof/>
            <w:sz w:val="22"/>
            <w:szCs w:val="22"/>
          </w:rPr>
          <w:t>5.1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Muestreo preliminar </w:t>
        </w:r>
        <w:r w:rsidR="00212422" w:rsidRPr="00212422">
          <w:rPr>
            <w:rStyle w:val="Hipervnculo"/>
            <w:rFonts w:ascii="Avenir Next LT Pro" w:hAnsi="Avenir Next LT Pro"/>
            <w:noProof/>
            <w:sz w:val="22"/>
            <w:szCs w:val="22"/>
          </w:rPr>
          <w:t>(EPA 1, 2, 3 y 4)</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_Toc208413260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6CEF0088" w14:textId="41432809"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1" w:history="1">
        <w:r w:rsidR="00212422" w:rsidRPr="00212422">
          <w:rPr>
            <w:rStyle w:val="Hipervnculo"/>
            <w:rFonts w:ascii="Avenir Next LT Pro" w:hAnsi="Avenir Next LT Pro"/>
            <w:noProof/>
            <w:sz w:val="22"/>
            <w:szCs w:val="22"/>
          </w:rPr>
          <w:t>5.2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Métodos de toma de muestra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12</w:t>
        </w:r>
        <w:r w:rsidR="00212422" w:rsidRPr="00212422">
          <w:rPr>
            <w:rFonts w:ascii="Avenir Next LT Pro" w:hAnsi="Avenir Next LT Pro"/>
            <w:noProof/>
            <w:webHidden/>
            <w:sz w:val="22"/>
            <w:szCs w:val="22"/>
          </w:rPr>
          <w:fldChar w:fldCharType="end"/>
        </w:r>
      </w:hyperlink>
    </w:p>
    <w:p w14:paraId="27F44822" w14:textId="34057EBE"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2" w:history="1">
        <w:r w:rsidR="00212422" w:rsidRPr="00212422">
          <w:rPr>
            <w:rStyle w:val="Hipervnculo"/>
            <w:rFonts w:ascii="Avenir Next LT Pro" w:eastAsia="Arial Unicode MS" w:hAnsi="Avenir Next LT Pro"/>
            <w:i w:val="0"/>
            <w:iCs w:val="0"/>
            <w:noProof/>
            <w:sz w:val="22"/>
            <w:szCs w:val="22"/>
          </w:rPr>
          <w:t>5.2.1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Material particulado (EPA 5)</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_Toc208413262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12</w:t>
        </w:r>
        <w:r w:rsidR="00212422" w:rsidRPr="00212422">
          <w:rPr>
            <w:rFonts w:ascii="Avenir Next LT Pro" w:hAnsi="Avenir Next LT Pro"/>
            <w:i w:val="0"/>
            <w:iCs w:val="0"/>
            <w:noProof/>
            <w:webHidden/>
            <w:sz w:val="22"/>
            <w:szCs w:val="22"/>
          </w:rPr>
          <w:fldChar w:fldCharType="end"/>
        </w:r>
      </w:hyperlink>
    </w:p>
    <w:p w14:paraId="61801B63" w14:textId="02F4F07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3" w:history="1">
        <w:r w:rsidR="00212422" w:rsidRPr="00212422">
          <w:rPr>
            <w:rStyle w:val="Hipervnculo"/>
            <w:rFonts w:ascii="Avenir Next LT Pro" w:eastAsia="Arial Unicode MS" w:hAnsi="Avenir Next LT Pro"/>
            <w:i w:val="0"/>
            <w:iCs w:val="0"/>
            <w:noProof/>
            <w:sz w:val="22"/>
            <w:szCs w:val="22"/>
          </w:rPr>
          <w:t>5.2.2</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Dióxido de azufre (EPA 6)</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_Toc208413263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0AA79968" w14:textId="6360B28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4" w:history="1">
        <w:r w:rsidR="00212422" w:rsidRPr="00212422">
          <w:rPr>
            <w:rStyle w:val="Hipervnculo"/>
            <w:rFonts w:ascii="Avenir Next LT Pro" w:eastAsia="Arial Unicode MS" w:hAnsi="Avenir Next LT Pro"/>
            <w:i w:val="0"/>
            <w:iCs w:val="0"/>
            <w:noProof/>
            <w:sz w:val="22"/>
            <w:szCs w:val="22"/>
          </w:rPr>
          <w:t>5.2.3</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Óxidos de Nitrógeno (EPA 7)</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_Toc208413264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5AB4E899" w14:textId="24AC2210"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5" w:history="1">
        <w:r w:rsidR="00212422" w:rsidRPr="00212422">
          <w:rPr>
            <w:rStyle w:val="Hipervnculo"/>
            <w:rFonts w:ascii="Avenir Next LT Pro" w:eastAsia="Arial Unicode MS" w:hAnsi="Avenir Next LT Pro"/>
            <w:i w:val="0"/>
            <w:iCs w:val="0"/>
            <w:noProof/>
            <w:sz w:val="22"/>
            <w:szCs w:val="22"/>
          </w:rPr>
          <w:t>5.2.4</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w:t>
        </w:r>
        <w:r w:rsidR="00212422" w:rsidRPr="00212422">
          <w:rPr>
            <w:rStyle w:val="Hipervnculo"/>
            <w:rFonts w:ascii="Avenir Next LT Pro" w:eastAsia="Arial Unicode MS" w:hAnsi="Avenir Next LT Pro"/>
            <w:i w:val="0"/>
            <w:iCs w:val="0"/>
            <w:noProof/>
            <w:sz w:val="22"/>
            <w:szCs w:val="22"/>
            <w:vertAlign w:val="subscript"/>
          </w:rPr>
          <w:t>2</w:t>
        </w:r>
        <w:r w:rsidR="00212422" w:rsidRPr="00212422">
          <w:rPr>
            <w:rStyle w:val="Hipervnculo"/>
            <w:rFonts w:ascii="Avenir Next LT Pro" w:eastAsia="Arial Unicode MS" w:hAnsi="Avenir Next LT Pro"/>
            <w:i w:val="0"/>
            <w:iCs w:val="0"/>
            <w:noProof/>
            <w:sz w:val="22"/>
            <w:szCs w:val="22"/>
          </w:rPr>
          <w:t>SO</w:t>
        </w:r>
        <w:r w:rsidR="00212422" w:rsidRPr="00212422">
          <w:rPr>
            <w:rStyle w:val="Hipervnculo"/>
            <w:rFonts w:ascii="Avenir Next LT Pro" w:eastAsia="Arial Unicode MS" w:hAnsi="Avenir Next LT Pro"/>
            <w:i w:val="0"/>
            <w:iCs w:val="0"/>
            <w:noProof/>
            <w:sz w:val="22"/>
            <w:szCs w:val="22"/>
            <w:vertAlign w:val="subscript"/>
          </w:rPr>
          <w:t>4</w:t>
        </w:r>
        <w:r w:rsidR="00212422" w:rsidRPr="00212422">
          <w:rPr>
            <w:rStyle w:val="Hipervnculo"/>
            <w:rFonts w:ascii="Avenir Next LT Pro" w:eastAsia="Arial Unicode MS" w:hAnsi="Avenir Next LT Pro"/>
            <w:i w:val="0"/>
            <w:iCs w:val="0"/>
            <w:noProof/>
            <w:sz w:val="22"/>
            <w:szCs w:val="22"/>
          </w:rPr>
          <w:t> y SO</w:t>
        </w:r>
        <w:r w:rsidR="00212422" w:rsidRPr="00212422">
          <w:rPr>
            <w:rStyle w:val="Hipervnculo"/>
            <w:rFonts w:ascii="Avenir Next LT Pro" w:eastAsia="Arial Unicode MS" w:hAnsi="Avenir Next LT Pro"/>
            <w:i w:val="0"/>
            <w:iCs w:val="0"/>
            <w:noProof/>
            <w:sz w:val="22"/>
            <w:szCs w:val="22"/>
            <w:vertAlign w:val="subscript"/>
          </w:rPr>
          <w:t>2 </w:t>
        </w:r>
        <w:r w:rsidR="00212422" w:rsidRPr="00212422">
          <w:rPr>
            <w:rStyle w:val="Hipervnculo"/>
            <w:rFonts w:ascii="Avenir Next LT Pro" w:eastAsia="Arial Unicode MS" w:hAnsi="Avenir Next LT Pro"/>
            <w:i w:val="0"/>
            <w:iCs w:val="0"/>
            <w:noProof/>
            <w:sz w:val="22"/>
            <w:szCs w:val="22"/>
          </w:rPr>
          <w:t>(EPA 8)</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_Toc208413265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694C09CD" w14:textId="70E0121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6" w:history="1">
        <w:r w:rsidR="00212422" w:rsidRPr="00212422">
          <w:rPr>
            <w:rStyle w:val="Hipervnculo"/>
            <w:rFonts w:ascii="Avenir Next LT Pro" w:eastAsia="Arial Unicode MS" w:hAnsi="Avenir Next LT Pro"/>
            <w:i w:val="0"/>
            <w:iCs w:val="0"/>
            <w:noProof/>
            <w:sz w:val="22"/>
            <w:szCs w:val="22"/>
          </w:rPr>
          <w:t>5.2.5</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Monóxido de Carbono (EPA 10)</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2520DD9C" w14:textId="0A09FC4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7" w:history="1">
        <w:r w:rsidR="00212422" w:rsidRPr="00212422">
          <w:rPr>
            <w:rStyle w:val="Hipervnculo"/>
            <w:rFonts w:ascii="Avenir Next LT Pro" w:eastAsia="Arial Unicode MS" w:hAnsi="Avenir Next LT Pro"/>
            <w:i w:val="0"/>
            <w:iCs w:val="0"/>
            <w:noProof/>
            <w:sz w:val="22"/>
            <w:szCs w:val="22"/>
          </w:rPr>
          <w:t>5.2.6</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Dibenzo–p–Dioxinas Policloradas y Dibenzofuranos policlorados (D&amp;F) (EPA 23)</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_Toc208413267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78E25EDE" w14:textId="5CF4E72A"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8" w:history="1">
        <w:r w:rsidR="00212422" w:rsidRPr="00212422">
          <w:rPr>
            <w:rStyle w:val="Hipervnculo"/>
            <w:rFonts w:ascii="Avenir Next LT Pro" w:eastAsia="Arial Unicode MS" w:hAnsi="Avenir Next LT Pro"/>
            <w:i w:val="0"/>
            <w:iCs w:val="0"/>
            <w:noProof/>
            <w:sz w:val="22"/>
            <w:szCs w:val="22"/>
          </w:rPr>
          <w:t>5.2.7</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Concentración gaseosa orgánica total (EPA 25A)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_Toc208413268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1F5E6981" w14:textId="6E096D3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9" w:history="1">
        <w:r w:rsidR="00212422" w:rsidRPr="00212422">
          <w:rPr>
            <w:rStyle w:val="Hipervnculo"/>
            <w:rFonts w:ascii="Avenir Next LT Pro" w:eastAsia="Arial Unicode MS" w:hAnsi="Avenir Next LT Pro"/>
            <w:i w:val="0"/>
            <w:iCs w:val="0"/>
            <w:noProof/>
            <w:sz w:val="22"/>
            <w:szCs w:val="22"/>
          </w:rPr>
          <w:t>5.2.8</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Haluros de hidrógeno y halógenos (HF y HCL) (EPA 26A)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_Toc208413269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04024146" w14:textId="510862B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70" w:history="1">
        <w:r w:rsidR="00212422" w:rsidRPr="00212422">
          <w:rPr>
            <w:rStyle w:val="Hipervnculo"/>
            <w:rFonts w:ascii="Avenir Next LT Pro" w:eastAsia="Arial Unicode MS" w:hAnsi="Avenir Next LT Pro"/>
            <w:i w:val="0"/>
            <w:iCs w:val="0"/>
            <w:noProof/>
            <w:sz w:val="22"/>
            <w:szCs w:val="22"/>
          </w:rPr>
          <w:t>5.2.9</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Metales (EPA 29)</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_Toc208413270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15</w:t>
        </w:r>
        <w:r w:rsidR="00212422" w:rsidRPr="00212422">
          <w:rPr>
            <w:rFonts w:ascii="Avenir Next LT Pro" w:hAnsi="Avenir Next LT Pro"/>
            <w:i w:val="0"/>
            <w:iCs w:val="0"/>
            <w:noProof/>
            <w:webHidden/>
            <w:sz w:val="22"/>
            <w:szCs w:val="22"/>
          </w:rPr>
          <w:fldChar w:fldCharType="end"/>
        </w:r>
      </w:hyperlink>
    </w:p>
    <w:p w14:paraId="658ED1E0" w14:textId="54408EE4" w:rsidR="00212422" w:rsidRPr="00212422" w:rsidRDefault="00000000" w:rsidP="00212422">
      <w:pPr>
        <w:pStyle w:val="TDC2"/>
        <w:tabs>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71" w:history="1">
        <w:r w:rsidR="00212422" w:rsidRPr="00212422">
          <w:rPr>
            <w:rStyle w:val="Hipervnculo"/>
            <w:rFonts w:ascii="Avenir Next LT Pro" w:hAnsi="Avenir Next LT Pro"/>
            <w:noProof/>
            <w:sz w:val="22"/>
            <w:szCs w:val="22"/>
            <w:lang w:val="es-MX"/>
          </w:rPr>
          <w:t>5.3 Equipos de Muestreo</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15</w:t>
        </w:r>
        <w:r w:rsidR="00212422" w:rsidRPr="00212422">
          <w:rPr>
            <w:rFonts w:ascii="Avenir Next LT Pro" w:hAnsi="Avenir Next LT Pro"/>
            <w:noProof/>
            <w:webHidden/>
            <w:sz w:val="22"/>
            <w:szCs w:val="22"/>
          </w:rPr>
          <w:fldChar w:fldCharType="end"/>
        </w:r>
      </w:hyperlink>
    </w:p>
    <w:p w14:paraId="3316681A" w14:textId="39ED860C"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2" w:history="1">
        <w:r w:rsidR="00212422" w:rsidRPr="00212422">
          <w:rPr>
            <w:rStyle w:val="Hipervnculo"/>
            <w:rFonts w:ascii="Avenir Next LT Pro" w:hAnsi="Avenir Next LT Pro"/>
            <w:noProof/>
            <w:sz w:val="22"/>
            <w:szCs w:val="22"/>
          </w:rPr>
          <w:t>6.</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BIBLIOGRAFÍA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17</w:t>
        </w:r>
        <w:r w:rsidR="00212422" w:rsidRPr="00212422">
          <w:rPr>
            <w:rFonts w:ascii="Avenir Next LT Pro" w:hAnsi="Avenir Next LT Pro"/>
            <w:noProof/>
            <w:webHidden/>
            <w:sz w:val="22"/>
            <w:szCs w:val="22"/>
          </w:rPr>
          <w:fldChar w:fldCharType="end"/>
        </w:r>
      </w:hyperlink>
    </w:p>
    <w:p w14:paraId="7DA46C3B" w14:textId="6F14E793"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3" w:history="1">
        <w:r w:rsidR="00212422" w:rsidRPr="00212422">
          <w:rPr>
            <w:rStyle w:val="Hipervnculo"/>
            <w:rFonts w:ascii="Avenir Next LT Pro" w:hAnsi="Avenir Next LT Pro"/>
            <w:noProof/>
            <w:sz w:val="22"/>
            <w:szCs w:val="22"/>
          </w:rPr>
          <w:t>7.</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ANEXOS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18</w:t>
        </w:r>
        <w:r w:rsidR="00212422" w:rsidRPr="00212422">
          <w:rPr>
            <w:rFonts w:ascii="Avenir Next LT Pro" w:hAnsi="Avenir Next LT Pro"/>
            <w:noProof/>
            <w:webHidden/>
            <w:sz w:val="22"/>
            <w:szCs w:val="22"/>
          </w:rPr>
          <w:fldChar w:fldCharType="end"/>
        </w:r>
      </w:hyperlink>
    </w:p>
    <w:p w14:paraId="27D91BE1" w14:textId="2618D5DF"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4" w:history="1">
        <w:r w:rsidR="00212422" w:rsidRPr="00212422">
          <w:rPr>
            <w:rStyle w:val="Hipervnculo"/>
            <w:rFonts w:ascii="Avenir Next LT Pro" w:hAnsi="Avenir Next LT Pro"/>
            <w:noProof/>
            <w:sz w:val="22"/>
            <w:szCs w:val="22"/>
          </w:rPr>
          <w:t>8.</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HISTORIAL DE CAMBIOS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19</w:t>
        </w:r>
        <w:r w:rsidR="00212422" w:rsidRPr="00212422">
          <w:rPr>
            <w:rFonts w:ascii="Avenir Next LT Pro" w:hAnsi="Avenir Next LT Pro"/>
            <w:noProof/>
            <w:webHidden/>
            <w:sz w:val="22"/>
            <w:szCs w:val="22"/>
          </w:rPr>
          <w:fldChar w:fldCharType="end"/>
        </w:r>
      </w:hyperlink>
    </w:p>
    <w:p w14:paraId="3910F9F2" w14:textId="4795BAE1" w:rsidR="00EA60A8" w:rsidRPr="0057279B" w:rsidRDefault="00D23E42" w:rsidP="00166E3F">
      <w:pPr>
        <w:pStyle w:val="TDC1"/>
        <w:tabs>
          <w:tab w:val="left" w:pos="480"/>
          <w:tab w:val="right" w:leader="dot" w:pos="8830"/>
        </w:tabs>
        <w:spacing w:line="360" w:lineRule="auto"/>
        <w:rPr>
          <w:rFonts w:ascii="Avenir Next LT Pro" w:hAnsi="Avenir Next LT Pro" w:cs="Calibri"/>
          <w:b w:val="0"/>
          <w:color w:val="303030"/>
          <w:sz w:val="32"/>
          <w:szCs w:val="32"/>
          <w:lang w:val="es-MX" w:eastAsia="es-MX"/>
        </w:rPr>
      </w:pPr>
      <w:r w:rsidRPr="00CE545A">
        <w:rPr>
          <w:rFonts w:ascii="Avenir Next LT Pro" w:eastAsiaTheme="minorEastAsia" w:hAnsi="Avenir Next LT Pro"/>
          <w:smallCaps/>
          <w:noProof/>
          <w:color w:val="303030"/>
          <w:sz w:val="22"/>
          <w:szCs w:val="22"/>
          <w:lang w:eastAsia="es-CO"/>
        </w:rPr>
        <w:lastRenderedPageBreak/>
        <w:fldChar w:fldCharType="end"/>
      </w:r>
      <w:r w:rsidR="00EA60A8" w:rsidRPr="0057279B">
        <w:rPr>
          <w:rFonts w:ascii="Avenir Next LT Pro" w:hAnsi="Avenir Next LT Pro" w:cs="Calibri"/>
          <w:color w:val="303030"/>
          <w:sz w:val="32"/>
          <w:szCs w:val="32"/>
          <w:lang w:val="es-MX" w:eastAsia="es-MX"/>
        </w:rPr>
        <w:t>ÍNDICE DE </w:t>
      </w:r>
      <w:commentRangeStart w:id="12"/>
      <w:r w:rsidR="00EA60A8" w:rsidRPr="0057279B">
        <w:rPr>
          <w:rFonts w:ascii="Avenir Next LT Pro" w:hAnsi="Avenir Next LT Pro" w:cs="Calibri"/>
          <w:color w:val="303030"/>
          <w:sz w:val="32"/>
          <w:szCs w:val="32"/>
          <w:lang w:val="es-MX" w:eastAsia="es-MX"/>
        </w:rPr>
        <w:t>TABLAS</w:t>
      </w:r>
      <w:commentRangeEnd w:id="12"/>
      <w:r w:rsidR="00CE545A">
        <w:rPr>
          <w:rStyle w:val="Refdecomentario"/>
        </w:rPr>
        <w:commentReference w:id="12"/>
      </w:r>
    </w:p>
    <w:p w14:paraId="70F1A9AC" w14:textId="08D0EEE4" w:rsidR="00CE545A" w:rsidRPr="00CE545A" w:rsidRDefault="001D3B6C"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Style w:val="style31"/>
          <w:rFonts w:ascii="Avenir Next LT Pro" w:hAnsi="Avenir Next LT Pro" w:cstheme="minorHAnsi"/>
          <w:color w:val="303030"/>
          <w:sz w:val="20"/>
          <w:szCs w:val="20"/>
        </w:rPr>
        <w:fldChar w:fldCharType="begin"/>
      </w:r>
      <w:r w:rsidRPr="00CE545A">
        <w:rPr>
          <w:rStyle w:val="style31"/>
          <w:rFonts w:ascii="Avenir Next LT Pro" w:hAnsi="Avenir Next LT Pro" w:cstheme="minorHAnsi"/>
          <w:color w:val="303030"/>
          <w:sz w:val="20"/>
          <w:szCs w:val="20"/>
        </w:rPr>
        <w:instrText xml:space="preserve"> TOC \h \z \c "Tabla" </w:instrText>
      </w:r>
      <w:r w:rsidRPr="00CE545A">
        <w:rPr>
          <w:rStyle w:val="style31"/>
          <w:rFonts w:ascii="Avenir Next LT Pro" w:hAnsi="Avenir Next LT Pro" w:cstheme="minorHAnsi"/>
          <w:color w:val="303030"/>
          <w:sz w:val="20"/>
          <w:szCs w:val="20"/>
        </w:rPr>
        <w:fldChar w:fldCharType="separate"/>
      </w:r>
      <w:hyperlink w:anchor="_Toc197071748" w:history="1">
        <w:r w:rsidR="00CE545A" w:rsidRPr="00CE545A">
          <w:rPr>
            <w:rStyle w:val="Hipervnculo"/>
            <w:rFonts w:ascii="Avenir Next LT Pro" w:hAnsi="Avenir Next LT Pro" w:cstheme="minorHAnsi"/>
            <w:noProof/>
            <w:sz w:val="20"/>
            <w:szCs w:val="20"/>
          </w:rPr>
          <w:t>Tabla 1. Registro fotográfico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_Toc197071748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02072C97" w14:textId="76D8CAA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49" w:history="1">
        <w:r w:rsidR="00CE545A" w:rsidRPr="00CE545A">
          <w:rPr>
            <w:rStyle w:val="Hipervnculo"/>
            <w:rFonts w:ascii="Avenir Next LT Pro" w:hAnsi="Avenir Next LT Pro"/>
            <w:noProof/>
            <w:sz w:val="20"/>
            <w:szCs w:val="20"/>
          </w:rPr>
          <w:t>Tabla 2</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Fuente fija a ser evaluada por muestreo directo en chimenea.</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_Toc197071749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8464F21" w14:textId="4EEBD60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0" w:history="1">
        <w:r w:rsidR="00CE545A" w:rsidRPr="00CE545A">
          <w:rPr>
            <w:rStyle w:val="Hipervnculo"/>
            <w:rFonts w:ascii="Avenir Next LT Pro" w:eastAsia="MS Mincho" w:hAnsi="Avenir Next LT Pro" w:cs="Calibri"/>
            <w:noProof/>
            <w:sz w:val="20"/>
            <w:szCs w:val="20"/>
            <w:lang w:val="es-ES_tradnl" w:eastAsia="es-ES"/>
          </w:rPr>
          <w:t>Tabla 3. Métodos preliminares </w:t>
        </w:r>
        <w:r w:rsidR="00CE545A" w:rsidRPr="00CE545A">
          <w:rPr>
            <w:rStyle w:val="Hipervnculo"/>
            <w:rFonts w:ascii="Avenir Next LT Pro" w:eastAsia="MS Mincho" w:hAnsi="Avenir Next LT Pro" w:cs="Calibri"/>
            <w:noProof/>
            <w:sz w:val="20"/>
            <w:szCs w:val="20"/>
            <w:lang w:val="es-ES_tradnl" w:eastAsia="es-ES"/>
          </w:rPr>
          <w:t>(EPA 1, 2, 3 y 4).</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_Toc197071750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C56A09F" w14:textId="7EB5C58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1" w:history="1">
        <w:r w:rsidR="00CE545A" w:rsidRPr="00CE545A">
          <w:rPr>
            <w:rStyle w:val="Hipervnculo"/>
            <w:rFonts w:ascii="Avenir Next LT Pro" w:eastAsia="MS Mincho" w:hAnsi="Avenir Next LT Pro" w:cs="Calibri"/>
            <w:noProof/>
            <w:sz w:val="20"/>
            <w:szCs w:val="20"/>
            <w:lang w:val="es-ES_tradnl" w:eastAsia="es-ES"/>
          </w:rPr>
          <w:t>Tabla 4. Metales determinados por método EPA 29</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_Toc197071751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525CD95D" w14:textId="3BE119F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2" w:history="1">
        <w:r w:rsidR="00CE545A" w:rsidRPr="00CE545A">
          <w:rPr>
            <w:rStyle w:val="Hipervnculo"/>
            <w:rFonts w:ascii="Avenir Next LT Pro" w:hAnsi="Avenir Next LT Pro"/>
            <w:noProof/>
            <w:sz w:val="20"/>
            <w:szCs w:val="20"/>
          </w:rPr>
          <w:t>Tabla 5</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Equipos de medición.</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_Toc197071752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4F0BAA50" w14:textId="397E25E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3" w:history="1">
        <w:r w:rsidR="00CE545A" w:rsidRPr="00CE545A">
          <w:rPr>
            <w:rStyle w:val="Hipervnculo"/>
            <w:rFonts w:ascii="Avenir Next LT Pro" w:hAnsi="Avenir Next LT Pro"/>
            <w:noProof/>
            <w:sz w:val="20"/>
            <w:szCs w:val="20"/>
          </w:rPr>
          <w:t>Tabla 6. Anexos del informe técnico</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_Toc197071753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18</w:t>
        </w:r>
        <w:r w:rsidR="00CE545A" w:rsidRPr="00CE545A">
          <w:rPr>
            <w:rFonts w:ascii="Avenir Next LT Pro" w:hAnsi="Avenir Next LT Pro"/>
            <w:noProof/>
            <w:webHidden/>
            <w:sz w:val="20"/>
            <w:szCs w:val="20"/>
          </w:rPr>
          <w:fldChar w:fldCharType="end"/>
        </w:r>
      </w:hyperlink>
    </w:p>
    <w:p w14:paraId="0D919DA0" w14:textId="3E2AD95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4" w:history="1">
        <w:r w:rsidR="00CE545A" w:rsidRPr="00CE545A">
          <w:rPr>
            <w:rStyle w:val="Hipervnculo"/>
            <w:rFonts w:ascii="Avenir Next LT Pro" w:hAnsi="Avenir Next LT Pro"/>
            <w:noProof/>
            <w:sz w:val="20"/>
            <w:szCs w:val="20"/>
            <w:lang w:val="es-419"/>
          </w:rPr>
          <w:t>Tabla 7. </w:t>
        </w:r>
        <w:r w:rsidR="00CE545A" w:rsidRPr="00CE545A">
          <w:rPr>
            <w:rStyle w:val="Hipervnculo"/>
            <w:rFonts w:ascii="Avenir Next LT Pro" w:hAnsi="Avenir Next LT Pro" w:cs="Calibri"/>
            <w:noProof/>
            <w:sz w:val="20"/>
            <w:szCs w:val="20"/>
          </w:rPr>
          <w:t>Históricos de cambios.</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_Toc197071754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19</w:t>
        </w:r>
        <w:r w:rsidR="00CE545A" w:rsidRPr="00CE545A">
          <w:rPr>
            <w:rFonts w:ascii="Avenir Next LT Pro" w:hAnsi="Avenir Next LT Pro"/>
            <w:noProof/>
            <w:webHidden/>
            <w:sz w:val="20"/>
            <w:szCs w:val="20"/>
          </w:rPr>
          <w:fldChar w:fldCharType="end"/>
        </w:r>
      </w:hyperlink>
    </w:p>
    <w:p w14:paraId="12F6AE8F" w14:textId="2658BF72" w:rsidR="00EA60A8" w:rsidRPr="00A67E7E" w:rsidRDefault="001D3B6C" w:rsidP="00CE545A">
      <w:pPr>
        <w:spacing w:line="360" w:lineRule="auto"/>
        <w:rPr>
          <w:rStyle w:val="style31"/>
          <w:rFonts w:ascii="Avenir Next LT Pro" w:hAnsi="Avenir Next LT Pro" w:cs="Calibri"/>
          <w:color w:val="303030"/>
          <w:sz w:val="20"/>
          <w:szCs w:val="20"/>
        </w:rPr>
      </w:pPr>
      <w:r w:rsidRPr="00CE545A">
        <w:rPr>
          <w:rStyle w:val="style31"/>
          <w:rFonts w:ascii="Avenir Next LT Pro" w:hAnsi="Avenir Next LT Pro" w:cstheme="minorHAnsi"/>
          <w:color w:val="303030"/>
          <w:sz w:val="20"/>
          <w:szCs w:val="20"/>
          <w:lang w:val="es-MX" w:eastAsia="es-MX"/>
        </w:rPr>
        <w:fldChar w:fldCharType="end"/>
      </w:r>
    </w:p>
    <w:p w14:paraId="29D49064" w14:textId="77777777" w:rsidR="00EC4815" w:rsidRPr="00A67E7E" w:rsidRDefault="00EC4815">
      <w:pPr>
        <w:rPr>
          <w:rFonts w:ascii="Avenir Next LT Pro" w:hAnsi="Avenir Next LT Pro" w:cs="Calibri"/>
          <w:b/>
          <w:color w:val="303030"/>
          <w:sz w:val="28"/>
          <w:szCs w:val="28"/>
        </w:rPr>
      </w:pPr>
      <w:r w:rsidRPr="00A67E7E">
        <w:rPr>
          <w:rFonts w:ascii="Avenir Next LT Pro" w:hAnsi="Avenir Next LT Pro" w:cs="Calibri"/>
          <w:b/>
          <w:color w:val="303030"/>
          <w:sz w:val="28"/>
          <w:szCs w:val="28"/>
        </w:rPr>
        <w:br w:type="page"/>
      </w:r>
    </w:p>
    <w:p w14:paraId="1C935781" w14:textId="3F6BE8F3" w:rsidR="00EA60A8" w:rsidRPr="0057279B" w:rsidRDefault="00EA60A8" w:rsidP="00EA60A8">
      <w:pPr>
        <w:spacing w:line="360" w:lineRule="auto"/>
        <w:rPr>
          <w:rFonts w:ascii="Avenir Next LT Pro" w:hAnsi="Avenir Next LT Pro" w:cs="Calibri"/>
          <w:b/>
          <w:color w:val="303030"/>
          <w:sz w:val="32"/>
          <w:szCs w:val="32"/>
        </w:rPr>
      </w:pPr>
      <w:r w:rsidRPr="0057279B">
        <w:rPr>
          <w:rFonts w:ascii="Avenir Next LT Pro" w:hAnsi="Avenir Next LT Pro" w:cs="Calibri"/>
          <w:b/>
          <w:color w:val="303030"/>
          <w:sz w:val="32"/>
          <w:szCs w:val="32"/>
        </w:rPr>
        <w:lastRenderedPageBreak/>
        <w:t>ÍNDICE DE </w:t>
      </w:r>
      <w:commentRangeStart w:id="13"/>
      <w:r w:rsidRPr="0057279B">
        <w:rPr>
          <w:rFonts w:ascii="Avenir Next LT Pro" w:hAnsi="Avenir Next LT Pro" w:cs="Calibri"/>
          <w:b/>
          <w:color w:val="303030"/>
          <w:sz w:val="32"/>
          <w:szCs w:val="32"/>
        </w:rPr>
        <w:t>FIGURAS</w:t>
      </w:r>
      <w:commentRangeEnd w:id="13"/>
      <w:r w:rsidR="00CE545A">
        <w:rPr>
          <w:rStyle w:val="Refdecomentario"/>
        </w:rPr>
        <w:commentReference w:id="13"/>
      </w:r>
    </w:p>
    <w:p w14:paraId="47384A32" w14:textId="77777777" w:rsidR="00EC4815" w:rsidRPr="00A67E7E" w:rsidRDefault="00EC4815">
      <w:pPr>
        <w:rPr>
          <w:rFonts w:ascii="Avenir Next LT Pro" w:hAnsi="Avenir Next LT Pro" w:cstheme="minorHAnsi"/>
          <w:b/>
          <w:color w:val="303030"/>
          <w:sz w:val="28"/>
          <w:szCs w:val="28"/>
        </w:rPr>
      </w:pPr>
      <w:r w:rsidRPr="00A67E7E">
        <w:rPr>
          <w:rFonts w:ascii="Avenir Next LT Pro" w:hAnsi="Avenir Next LT Pro" w:cstheme="minorHAnsi"/>
          <w:b/>
          <w:color w:val="303030"/>
          <w:sz w:val="28"/>
          <w:szCs w:val="28"/>
        </w:rPr>
        <w:br w:type="page"/>
      </w:r>
    </w:p>
    <w:p w14:paraId="4C8C433F" w14:textId="5AB40533" w:rsidR="003C0518" w:rsidRPr="0057279B" w:rsidRDefault="003C0518" w:rsidP="004A789D">
      <w:pPr>
        <w:spacing w:line="360" w:lineRule="auto"/>
        <w:rPr>
          <w:rFonts w:ascii="Avenir Next LT Pro" w:hAnsi="Avenir Next LT Pro" w:cstheme="minorHAnsi"/>
          <w:b/>
          <w:color w:val="303030"/>
          <w:sz w:val="32"/>
          <w:szCs w:val="32"/>
        </w:rPr>
      </w:pPr>
      <w:r w:rsidRPr="0057279B">
        <w:rPr>
          <w:rFonts w:ascii="Avenir Next LT Pro" w:hAnsi="Avenir Next LT Pro" w:cstheme="minorHAnsi"/>
          <w:b/>
          <w:color w:val="303030"/>
          <w:sz w:val="32"/>
          <w:szCs w:val="32"/>
        </w:rPr>
        <w:lastRenderedPageBreak/>
        <w:t>ÍNDICE DE </w:t>
      </w:r>
      <w:commentRangeStart w:id="14"/>
      <w:r w:rsidRPr="0057279B">
        <w:rPr>
          <w:rFonts w:ascii="Avenir Next LT Pro" w:hAnsi="Avenir Next LT Pro" w:cstheme="minorHAnsi"/>
          <w:b/>
          <w:color w:val="303030"/>
          <w:sz w:val="32"/>
          <w:szCs w:val="32"/>
        </w:rPr>
        <w:t>FOTOGRAFÍAS</w:t>
      </w:r>
      <w:commentRangeEnd w:id="14"/>
      <w:r w:rsidR="00CE545A">
        <w:rPr>
          <w:rStyle w:val="Refdecomentario"/>
        </w:rPr>
        <w:commentReference w:id="14"/>
      </w:r>
      <w:r w:rsidRPr="0057279B">
        <w:rPr>
          <w:rFonts w:ascii="Avenir Next LT Pro" w:hAnsi="Avenir Next LT Pro" w:cstheme="minorHAnsi"/>
          <w:b/>
          <w:color w:val="303030"/>
          <w:sz w:val="32"/>
          <w:szCs w:val="32"/>
        </w:rPr>
        <w:t> </w:t>
      </w:r>
    </w:p>
    <w:p w14:paraId="35D97669" w14:textId="3D77716B" w:rsidR="00CE545A" w:rsidRPr="00CE545A" w:rsidRDefault="003C0518"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Fonts w:ascii="Avenir Next LT Pro" w:hAnsi="Avenir Next LT Pro"/>
          <w:color w:val="303030"/>
          <w:sz w:val="20"/>
          <w:szCs w:val="20"/>
        </w:rPr>
        <w:fldChar w:fldCharType="begin"/>
      </w:r>
      <w:r w:rsidRPr="00CE545A">
        <w:rPr>
          <w:rFonts w:ascii="Avenir Next LT Pro" w:hAnsi="Avenir Next LT Pro"/>
          <w:color w:val="303030"/>
          <w:sz w:val="20"/>
          <w:szCs w:val="20"/>
        </w:rPr>
        <w:instrText xml:space="preserve"> TOC \h \z \c "Fotografía" </w:instrText>
      </w:r>
      <w:r w:rsidRPr="00CE545A">
        <w:rPr>
          <w:rFonts w:ascii="Avenir Next LT Pro" w:hAnsi="Avenir Next LT Pro"/>
          <w:color w:val="303030"/>
          <w:sz w:val="20"/>
          <w:szCs w:val="20"/>
        </w:rPr>
        <w:fldChar w:fldCharType="separate"/>
      </w:r>
      <w:hyperlink w:anchor="_Toc197071776" w:history="1">
        <w:r w:rsidR="00CE545A" w:rsidRPr="00CE545A">
          <w:rPr>
            <w:rStyle w:val="Hipervnculo"/>
            <w:rFonts w:ascii="Avenir Next LT Pro" w:hAnsi="Avenir Next LT Pro"/>
            <w:noProof/>
            <w:sz w:val="20"/>
            <w:szCs w:val="20"/>
          </w:rPr>
          <w:t>Fotografía 1. Nombre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_Toc197071776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7C94E81B" w14:textId="72A07867" w:rsidR="003C0518" w:rsidRPr="00A67E7E" w:rsidRDefault="003C0518" w:rsidP="00CE545A">
      <w:pPr>
        <w:spacing w:line="360" w:lineRule="auto"/>
        <w:rPr>
          <w:rFonts w:ascii="Avenir Next LT Pro" w:hAnsi="Avenir Next LT Pro" w:cs="Calibri"/>
          <w:b/>
          <w:color w:val="303030"/>
          <w:sz w:val="28"/>
          <w:szCs w:val="28"/>
        </w:rPr>
      </w:pPr>
      <w:r w:rsidRPr="00CE545A">
        <w:rPr>
          <w:rFonts w:ascii="Avenir Next LT Pro" w:hAnsi="Avenir Next LT Pro"/>
          <w:color w:val="303030"/>
          <w:sz w:val="20"/>
          <w:szCs w:val="20"/>
          <w:lang w:val="es-MX" w:eastAsia="es-MX"/>
        </w:rPr>
        <w:fldChar w:fldCharType="end"/>
      </w:r>
    </w:p>
    <w:p w14:paraId="2F7E68EF" w14:textId="77777777" w:rsidR="00EF1791" w:rsidRPr="00A67E7E" w:rsidRDefault="00EF1791" w:rsidP="003E123C">
      <w:pPr>
        <w:spacing w:line="360" w:lineRule="auto"/>
        <w:rPr>
          <w:rFonts w:ascii="Avenir Next LT Pro" w:hAnsi="Avenir Next LT Pro" w:cs="Tahoma"/>
          <w:b/>
          <w:color w:val="303030"/>
        </w:rPr>
      </w:pPr>
      <w:r w:rsidRPr="00A67E7E">
        <w:rPr>
          <w:rFonts w:ascii="Avenir Next LT Pro" w:hAnsi="Avenir Next LT Pro" w:cs="Tahoma"/>
          <w:b/>
          <w:color w:val="303030"/>
        </w:rPr>
        <w:br w:type="page"/>
      </w:r>
    </w:p>
    <w:p w14:paraId="1F8C610F" w14:textId="77777777" w:rsidR="00B6060A" w:rsidRPr="00CD6B23" w:rsidRDefault="00B6060A" w:rsidP="00B44FE7">
      <w:pPr>
        <w:pStyle w:val="Ttulo1"/>
        <w:numPr>
          <w:ilvl w:val="0"/>
          <w:numId w:val="16"/>
        </w:numPr>
        <w:jc w:val="left"/>
        <w:rPr>
          <w:rFonts w:ascii="Avenir Next LT Pro" w:hAnsi="Avenir Next LT Pro"/>
          <w:color w:val="303030"/>
          <w:sz w:val="40"/>
          <w:szCs w:val="40"/>
        </w:rPr>
      </w:pPr>
      <w:bookmarkStart w:id="15" w:name="_Toc80092692"/>
      <w:bookmarkStart w:id="16" w:name="_Toc80092780"/>
      <w:bookmarkStart w:id="17" w:name="_Toc208413251"/>
      <w:r w:rsidRPr="00CD6B23">
        <w:rPr>
          <w:rFonts w:ascii="Avenir Next LT Pro" w:hAnsi="Avenir Next LT Pro"/>
          <w:color w:val="303030"/>
          <w:sz w:val="40"/>
          <w:szCs w:val="40"/>
        </w:rPr>
        <w:lastRenderedPageBreak/>
        <w:t>INTRODUCCIÓN</w:t>
      </w:r>
      <w:bookmarkEnd w:id="15"/>
      <w:bookmarkEnd w:id="16"/>
      <w:bookmarkEnd w:id="17"/>
    </w:p>
    <w:p w14:paraId="6FF4E20B" w14:textId="61A228C5" w:rsidR="00076DBF" w:rsidRPr="00A67E7E" w:rsidRDefault="00514C8D" w:rsidP="008832A8">
      <w:pPr>
        <w:pStyle w:val="NormalWeb"/>
        <w:spacing w:line="360" w:lineRule="auto"/>
        <w:jc w:val="both"/>
        <w:rPr>
          <w:rFonts w:ascii="Avenir Next LT Pro" w:hAnsi="Avenir Next LT Pro" w:cstheme="minorHAnsi"/>
          <w:color w:val="303030"/>
          <w:sz w:val="22"/>
          <w:szCs w:val="22"/>
        </w:rPr>
      </w:pPr>
      <w:r w:rsidRPr="009A7324">
        <w:rPr>
          <w:rFonts w:ascii="Avenir Next LT Pro" w:hAnsi="Avenir Next LT Pro" w:cstheme="minorHAnsi"/>
          <w:b/>
          <w:color w:val="303030"/>
          <w:sz w:val="22"/>
          <w:szCs w:val="22"/>
        </w:rPr>
        <w:t>{var_1}</w:t>
      </w:r>
      <w:r w:rsidR="00EC4815" w:rsidRPr="00A67E7E">
        <w:rPr>
          <w:rFonts w:ascii="Avenir Next LT Pro" w:hAnsi="Avenir Next LT Pro" w:cstheme="minorHAnsi"/>
          <w:b/>
          <w:color w:val="303030"/>
          <w:sz w:val="22"/>
          <w:szCs w:val="22"/>
        </w:rPr>
        <w:t>, </w:t>
      </w:r>
      <w:r w:rsidR="00422699" w:rsidRPr="00A67E7E">
        <w:rPr>
          <w:rFonts w:ascii="Avenir Next LT Pro" w:hAnsi="Avenir Next LT Pro" w:cstheme="minorHAnsi"/>
          <w:color w:val="303030"/>
          <w:sz w:val="22"/>
          <w:szCs w:val="22"/>
        </w:rPr>
        <w:t>a través del </w:t>
      </w:r>
      <w:r w:rsidR="00CA659E" w:rsidRPr="00A67E7E">
        <w:rPr>
          <w:rFonts w:ascii="Avenir Next LT Pro" w:hAnsi="Avenir Next LT Pro" w:cstheme="minorHAnsi"/>
          <w:color w:val="303030"/>
          <w:sz w:val="22"/>
          <w:szCs w:val="22"/>
        </w:rPr>
        <w:t>representante legal</w:t>
      </w:r>
      <w:r w:rsidR="00B44FE7"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{a_traves_del_representante_legal_1}</w:t>
      </w:r>
      <w:r w:rsidR="000C16EE" w:rsidRPr="00A67E7E">
        <w:rPr>
          <w:rFonts w:ascii="Avenir Next LT Pro" w:hAnsi="Avenir Next LT Pro" w:cstheme="minorHAnsi"/>
          <w:color w:val="303030"/>
          <w:sz w:val="22"/>
          <w:szCs w:val="22"/>
        </w:rPr>
        <w:t>,</w:t>
      </w:r>
      <w:r w:rsidR="002909D8" w:rsidRPr="00A67E7E">
        <w:rPr>
          <w:rFonts w:ascii="Avenir Next LT Pro" w:hAnsi="Avenir Next LT Pro" w:cstheme="minorHAnsi"/>
          <w:color w:val="303030"/>
          <w:sz w:val="22"/>
          <w:szCs w:val="22"/>
        </w:rPr>
        <w:t> identificado con cedula de ciudadanía No. </w:t>
      </w:r>
      <w:r w:rsidRPr="00514C8D">
        <w:rPr>
          <w:rFonts w:ascii="Avenir Next LT Pro" w:hAnsi="Avenir Next LT Pro" w:cstheme="minorHAnsi"/>
          <w:color w:val="303030"/>
          <w:sz w:val="22"/>
          <w:szCs w:val="22"/>
        </w:rPr>
        <w:t>{identificado_con_cedula_de_ciudadania_no_1}</w:t>
      </w:r>
      <w:r w:rsidR="007360ED" w:rsidRPr="00A67E7E">
        <w:rPr>
          <w:rFonts w:ascii="Avenir Next LT Pro" w:hAnsi="Avenir Next LT Pro" w:cstheme="minorHAnsi"/>
          <w:color w:val="303030"/>
          <w:sz w:val="22"/>
          <w:szCs w:val="22"/>
        </w:rPr>
        <w:t>, </w:t>
      </w:r>
      <w:r w:rsidR="00EF1791" w:rsidRPr="00A67E7E">
        <w:rPr>
          <w:rFonts w:ascii="Avenir Next LT Pro" w:hAnsi="Avenir Next LT Pro" w:cstheme="minorHAnsi"/>
          <w:color w:val="303030"/>
          <w:sz w:val="22"/>
          <w:szCs w:val="22"/>
        </w:rPr>
        <w:t>contrató </w:t>
      </w:r>
      <w:r w:rsidR="00ED513D" w:rsidRPr="00A67E7E">
        <w:rPr>
          <w:rFonts w:ascii="Avenir Next LT Pro" w:hAnsi="Avenir Next LT Pro" w:cstheme="minorHAnsi"/>
          <w:color w:val="303030"/>
          <w:sz w:val="22"/>
          <w:szCs w:val="22"/>
        </w:rPr>
        <w:t>el servicio </w:t>
      </w:r>
      <w:r w:rsidR="00EF1791" w:rsidRPr="00A67E7E">
        <w:rPr>
          <w:rFonts w:ascii="Avenir Next LT Pro" w:hAnsi="Avenir Next LT Pro" w:cstheme="minorHAnsi"/>
          <w:color w:val="303030"/>
          <w:sz w:val="22"/>
          <w:szCs w:val="22"/>
        </w:rPr>
        <w:t>de evaluación de emisiones atmosféricas </w:t>
      </w:r>
      <w:r w:rsidR="00ED513D" w:rsidRPr="00A67E7E">
        <w:rPr>
          <w:rFonts w:ascii="Avenir Next LT Pro" w:hAnsi="Avenir Next LT Pro" w:cstheme="minorHAnsi"/>
          <w:color w:val="303030"/>
          <w:sz w:val="22"/>
          <w:szCs w:val="22"/>
        </w:rPr>
        <w:t>de fuentes fijas</w:t>
      </w:r>
      <w:r w:rsidR="00EF1791" w:rsidRPr="00A67E7E">
        <w:rPr>
          <w:rFonts w:ascii="Avenir Next LT Pro" w:hAnsi="Avenir Next LT Pro" w:cstheme="minorHAnsi"/>
          <w:color w:val="303030"/>
          <w:sz w:val="22"/>
          <w:szCs w:val="22"/>
        </w:rPr>
        <w:t> por medición directa </w:t>
      </w:r>
      <w:r w:rsidR="00CA659E" w:rsidRPr="00A67E7E">
        <w:rPr>
          <w:rFonts w:ascii="Avenir Next LT Pro" w:hAnsi="Avenir Next LT Pro" w:cstheme="minorHAnsi"/>
          <w:color w:val="303030"/>
          <w:sz w:val="22"/>
          <w:szCs w:val="22"/>
        </w:rPr>
        <w:t>en</w:t>
      </w:r>
      <w:r w:rsidR="009C6C12" w:rsidRPr="00A67E7E">
        <w:rPr>
          <w:rFonts w:ascii="Avenir Next LT Pro" w:hAnsi="Avenir Next LT Pro" w:cstheme="minorHAnsi"/>
          <w:color w:val="303030"/>
          <w:sz w:val="22"/>
          <w:szCs w:val="22"/>
        </w:rPr>
        <w:t> </w:t>
      </w:r>
      <w:commentRangeStart w:id="18"/>
      <w:r w:rsidRPr="00514C8D">
        <w:rPr>
          <w:rFonts w:ascii="Avenir Next LT Pro" w:hAnsi="Avenir Next LT Pro" w:cstheme="minorHAnsi"/>
          <w:color w:val="303030"/>
          <w:sz w:val="22"/>
          <w:szCs w:val="22"/>
        </w:rPr>
        <w:t>{de_evaluacion_de_emisiones_atmosfericas_de_fuentes_1}</w:t>
      </w:r>
      <w:r w:rsidR="00FB6988" w:rsidRPr="00514C8D">
        <w:rPr>
          <w:rFonts w:ascii="Avenir Next LT Pro" w:hAnsi="Avenir Next LT Pro" w:cstheme="minorHAnsi"/>
          <w:color w:val="303030"/>
          <w:sz w:val="22"/>
          <w:szCs w:val="22"/>
        </w:rPr>
      </w:r>
      <w:proofErr w:type="spellStart"/>
      <w:r w:rsidRPr="00514C8D">
        <w:rPr>
          <w:rFonts w:ascii="Avenir Next LT Pro" w:hAnsi="Avenir Next LT Pro" w:cstheme="minorHAnsi"/>
          <w:color w:val="303030"/>
          <w:sz w:val="22"/>
          <w:szCs w:val="22"/>
        </w:rPr>
      </w:r>
      <w:commentRangeEnd w:id="18"/>
      <w:proofErr w:type="spellEnd"/>
      <w:r>
        <w:rPr>
          <w:rStyle w:val="Refdecomentario"/>
          <w:lang w:val="es-CO" w:eastAsia="en-US"/>
        </w:rPr>
        <w:commentReference w:id="18"/>
      </w:r>
      <w:r w:rsidR="000C16EE" w:rsidRPr="00A67E7E">
        <w:rPr>
          <w:rFonts w:ascii="Avenir Next LT Pro" w:hAnsi="Avenir Next LT Pro" w:cstheme="minorHAnsi"/>
          <w:color w:val="303030"/>
          <w:sz w:val="22"/>
          <w:szCs w:val="22"/>
        </w:rPr>
        <w:t>,</w:t>
      </w:r>
      <w:r w:rsidR="00EF1791" w:rsidRPr="00A67E7E">
        <w:rPr>
          <w:rFonts w:ascii="Avenir Next LT Pro" w:hAnsi="Avenir Next LT Pro" w:cstheme="minorHAnsi"/>
          <w:color w:val="303030"/>
          <w:sz w:val="22"/>
          <w:szCs w:val="22"/>
        </w:rPr>
        <w:t> </w:t>
      </w:r>
      <w:r w:rsidR="00385B84" w:rsidRPr="00A67E7E">
        <w:rPr>
          <w:rFonts w:ascii="Avenir Next LT Pro" w:hAnsi="Avenir Next LT Pro" w:cstheme="minorHAnsi"/>
          <w:color w:val="303030"/>
          <w:sz w:val="22"/>
          <w:szCs w:val="22"/>
        </w:rPr>
        <w:t>la cual se encuentra </w:t>
      </w:r>
      <w:r w:rsidR="00EF1791" w:rsidRPr="00A67E7E">
        <w:rPr>
          <w:rFonts w:ascii="Avenir Next LT Pro" w:hAnsi="Avenir Next LT Pro" w:cstheme="minorHAnsi"/>
          <w:color w:val="303030"/>
          <w:sz w:val="22"/>
          <w:szCs w:val="22"/>
        </w:rPr>
        <w:t>ubicada en las instalaci</w:t>
      </w:r>
      <w:r w:rsidR="00CA659E" w:rsidRPr="00A67E7E">
        <w:rPr>
          <w:rFonts w:ascii="Avenir Next LT Pro" w:hAnsi="Avenir Next LT Pro" w:cstheme="minorHAnsi"/>
          <w:color w:val="303030"/>
          <w:sz w:val="22"/>
          <w:szCs w:val="22"/>
        </w:rPr>
        <w:t>ones </w:t>
      </w:r>
      <w:r w:rsidR="00ED513D" w:rsidRPr="00A67E7E">
        <w:rPr>
          <w:rFonts w:ascii="Avenir Next LT Pro" w:hAnsi="Avenir Next LT Pro" w:cstheme="minorHAnsi"/>
          <w:color w:val="303030"/>
          <w:sz w:val="22"/>
          <w:szCs w:val="22"/>
        </w:rPr>
        <w:t>de</w:t>
      </w:r>
      <w:r w:rsidR="00EC4815"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{la_cual_se_encuentra_ubicada_en_las_instalaciones__1}</w:t>
      </w:r>
      <w:r w:rsidR="00EC4815" w:rsidRPr="00A67E7E">
        <w:rPr>
          <w:rFonts w:ascii="Avenir Next LT Pro" w:hAnsi="Avenir Next LT Pro" w:cstheme="minorHAnsi"/>
          <w:color w:val="303030"/>
          <w:sz w:val="22"/>
          <w:szCs w:val="22"/>
        </w:rPr>
        <w:t>, </w:t>
      </w:r>
      <w:r w:rsidR="00CA569A" w:rsidRPr="00A67E7E">
        <w:rPr>
          <w:rFonts w:ascii="Avenir Next LT Pro" w:hAnsi="Avenir Next LT Pro" w:cstheme="minorHAnsi"/>
          <w:color w:val="303030"/>
          <w:sz w:val="22"/>
          <w:szCs w:val="22"/>
        </w:rPr>
        <w:t>localizad</w:t>
      </w:r>
      <w:r w:rsidR="00EC4815" w:rsidRPr="00A67E7E">
        <w:rPr>
          <w:rFonts w:ascii="Avenir Next LT Pro" w:hAnsi="Avenir Next LT Pro" w:cstheme="minorHAnsi"/>
          <w:color w:val="303030"/>
          <w:sz w:val="22"/>
          <w:szCs w:val="22"/>
        </w:rPr>
        <w:t>o</w:t>
      </w:r>
      <w:r w:rsidR="00CA569A" w:rsidRPr="00A67E7E">
        <w:rPr>
          <w:rFonts w:ascii="Avenir Next LT Pro" w:hAnsi="Avenir Next LT Pro" w:cstheme="minorHAnsi"/>
          <w:color w:val="303030"/>
          <w:sz w:val="22"/>
          <w:szCs w:val="22"/>
        </w:rPr>
        <w:t> en</w:t>
      </w:r>
      <w:r w:rsidR="009C6C12" w:rsidRPr="00A67E7E">
        <w:rPr>
          <w:rFonts w:ascii="Avenir Next LT Pro" w:hAnsi="Avenir Next LT Pro" w:cstheme="minorHAnsi"/>
          <w:color w:val="303030"/>
          <w:sz w:val="22"/>
          <w:szCs w:val="22"/>
        </w:rPr>
        <w:t> </w:t>
      </w:r>
      <w:r w:rsidR="00C55F07" w:rsidRPr="00C80B36">
        <w:rPr>
          <w:rFonts w:ascii="Avenir Next LT Pro" w:hAnsi="Avenir Next LT Pro" w:cstheme="minorHAnsi"/>
          <w:color w:val="303030"/>
          <w:sz w:val="22"/>
          <w:szCs w:val="22"/>
        </w:rPr>
        <w:t>{localizado_en_1}</w:t>
      </w:r>
      <w:r w:rsidR="00EC4815" w:rsidRPr="00C80B36">
        <w:rPr>
          <w:rFonts w:ascii="Avenir Next LT Pro" w:hAnsi="Avenir Next LT Pro" w:cstheme="minorHAnsi"/>
          <w:color w:val="303030"/>
          <w:sz w:val="22"/>
          <w:szCs w:val="22"/>
        </w:rPr>
      </w:r>
      <w:r w:rsidR="00C80B36">
        <w:rPr>
          <w:rFonts w:ascii="Avenir Next LT Pro" w:hAnsi="Avenir Next LT Pro" w:cstheme="minorHAnsi"/>
          <w:color w:val="303030"/>
          <w:sz w:val="22"/>
          <w:szCs w:val="22"/>
        </w:rPr>
        <w:t> La organización tiene como actividad principal </w:t>
      </w:r>
      <w:commentRangeStart w:id="19"/>
      <w:proofErr w:type="spellStart"/>
      <w:r w:rsidR="003A22E6" w:rsidRPr="003A22E6">
        <w:rPr>
          <w:rFonts w:ascii="Avenir Next LT Pro" w:hAnsi="Avenir Next LT Pro" w:cstheme="minorHAnsi"/>
          <w:color w:val="303030"/>
          <w:sz w:val="22"/>
          <w:szCs w:val="22"/>
        </w:rPr>
        <w:t>{en_la_organizacion_tiene_como_actividad_principal_1}</w:t>
      </w:r>
      <w:proofErr w:type="spellEnd"/>
      <w:r w:rsidR="003A22E6" w:rsidRPr="003A22E6">
        <w:rPr>
          <w:rFonts w:ascii="Avenir Next LT Pro" w:hAnsi="Avenir Next LT Pro" w:cstheme="minorHAnsi"/>
          <w:color w:val="303030"/>
          <w:sz w:val="22"/>
          <w:szCs w:val="22"/>
        </w:rPr>
      </w:r>
      <w:commentRangeEnd w:id="19"/>
      <w:r w:rsidR="003A22E6">
        <w:rPr>
          <w:rStyle w:val="Refdecomentario"/>
          <w:lang w:val="es-CO" w:eastAsia="en-US"/>
        </w:rPr>
        <w:commentReference w:id="19"/>
      </w:r>
    </w:p>
    <w:p w14:paraId="2090A946" w14:textId="31B25DE4" w:rsidR="00913562" w:rsidRPr="00A67E7E" w:rsidRDefault="00EF1791" w:rsidP="00B70897">
      <w:pPr>
        <w:spacing w:line="360" w:lineRule="auto"/>
        <w:jc w:val="both"/>
        <w:rPr>
          <w:rFonts w:ascii="Avenir Next LT Pro" w:hAnsi="Avenir Next LT Pro"/>
          <w:color w:val="303030"/>
          <w:sz w:val="22"/>
          <w:szCs w:val="22"/>
        </w:rPr>
      </w:pPr>
      <w:r w:rsidRPr="00A67E7E">
        <w:rPr>
          <w:rFonts w:ascii="Avenir Next LT Pro" w:hAnsi="Avenir Next LT Pro" w:cstheme="minorHAnsi"/>
          <w:color w:val="303030"/>
          <w:sz w:val="22"/>
          <w:szCs w:val="22"/>
        </w:rPr>
        <w:t>Dich</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m</w:t>
      </w:r>
      <w:r w:rsidR="0025244A" w:rsidRPr="00A67E7E">
        <w:rPr>
          <w:rFonts w:ascii="Avenir Next LT Pro" w:hAnsi="Avenir Next LT Pro" w:cstheme="minorHAnsi"/>
          <w:color w:val="303030"/>
          <w:sz w:val="22"/>
          <w:szCs w:val="22"/>
        </w:rPr>
        <w:t>edición</w:t>
      </w:r>
      <w:r w:rsidRPr="00A67E7E">
        <w:rPr>
          <w:rFonts w:ascii="Avenir Next LT Pro" w:hAnsi="Avenir Next LT Pro" w:cstheme="minorHAnsi"/>
          <w:color w:val="303030"/>
          <w:sz w:val="22"/>
          <w:szCs w:val="22"/>
        </w:rPr>
        <w:t> será desarrollad</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por </w:t>
      </w:r>
      <w:r w:rsidRPr="00A67E7E">
        <w:rPr>
          <w:rFonts w:ascii="Avenir Next LT Pro" w:hAnsi="Avenir Next LT Pro" w:cstheme="minorHAnsi"/>
          <w:b/>
          <w:color w:val="303030"/>
          <w:sz w:val="22"/>
          <w:szCs w:val="22"/>
        </w:rPr>
        <w:t>ALS ENVIRONMENTAL S.A.S.</w:t>
      </w:r>
      <w:r w:rsidR="00076DBF" w:rsidRPr="00A67E7E">
        <w:rPr>
          <w:rFonts w:ascii="Avenir Next LT Pro" w:hAnsi="Avenir Next LT Pro" w:cstheme="minorHAnsi"/>
          <w:b/>
          <w:color w:val="303030"/>
          <w:sz w:val="22"/>
          <w:szCs w:val="22"/>
        </w:rPr>
        <w:t/>
      </w:r>
      <w:r w:rsidRPr="00A67E7E">
        <w:rPr>
          <w:rFonts w:ascii="Avenir Next LT Pro" w:hAnsi="Avenir Next LT Pro" w:cstheme="minorHAnsi"/>
          <w:b/>
          <w:color w:val="303030"/>
          <w:sz w:val="22"/>
          <w:szCs w:val="22"/>
        </w:rPr>
        <w:t/>
      </w:r>
      <w:r w:rsidR="008832A8" w:rsidRPr="00A67E7E">
        <w:rPr>
          <w:rFonts w:ascii="Avenir Next LT Pro" w:hAnsi="Avenir Next LT Pro" w:cstheme="minorHAnsi"/>
          <w:b/>
          <w:color w:val="303030"/>
          <w:sz w:val="22"/>
          <w:szCs w:val="22"/>
        </w:rPr>
        <w:t/>
      </w:r>
      <w:r w:rsidRPr="00A67E7E">
        <w:rPr>
          <w:rFonts w:ascii="Avenir Next LT Pro" w:hAnsi="Avenir Next LT Pro" w:cstheme="minorHAnsi"/>
          <w:color w:val="303030"/>
          <w:sz w:val="22"/>
          <w:szCs w:val="22"/>
        </w:rPr>
        <w:t>, empresa acreditada por </w:t>
      </w:r>
      <w:r w:rsidR="00913562" w:rsidRPr="00A67E7E">
        <w:rPr>
          <w:rFonts w:ascii="Avenir Next LT Pro" w:hAnsi="Avenir Next LT Pro"/>
          <w:color w:val="303030"/>
          <w:sz w:val="22"/>
          <w:szCs w:val="22"/>
        </w:rPr>
        <w:t>el Instituto de Hidrología, Meteorología y Estudios Ambientales de Colombia (IDEAM), a través de la Resolución </w:t>
      </w:r>
      <w:r w:rsidR="003171B3" w:rsidRPr="006908EF">
        <w:rPr>
          <w:rFonts w:ascii="Avenir Next LT Pro" w:hAnsi="Avenir Next LT Pro"/>
          <w:color w:val="303030"/>
          <w:sz w:val="22"/>
          <w:szCs w:val="22"/>
        </w:rPr>
        <w:t>{erambiente_s_a_s_empresa_acreditada_por_el_institu_1}</w:t>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AA776D" w:rsidRPr="00A67E7E">
        <w:rPr>
          <w:rFonts w:ascii="Avenir Next LT Pro" w:hAnsi="Avenir Next LT Pro"/>
          <w:color w:val="303030"/>
          <w:sz w:val="22"/>
          <w:szCs w:val="22"/>
        </w:rPr>
        <w:t>, para</w:t>
      </w:r>
      <w:r w:rsidR="00913562" w:rsidRPr="00A67E7E">
        <w:rPr>
          <w:rFonts w:ascii="Avenir Next LT Pro" w:hAnsi="Avenir Next LT Pro"/>
          <w:color w:val="303030"/>
          <w:sz w:val="22"/>
          <w:szCs w:val="22"/>
        </w:rPr>
        <w:t> producir información cuantitativa</w:t>
      </w:r>
      <w:r w:rsidR="00EB7F03" w:rsidRPr="00A67E7E">
        <w:rPr>
          <w:rFonts w:ascii="Avenir Next LT Pro" w:hAnsi="Avenir Next LT Pro"/>
          <w:color w:val="303030"/>
          <w:sz w:val="22"/>
          <w:szCs w:val="22"/>
        </w:rPr>
        <w:t>, </w:t>
      </w:r>
      <w:r w:rsidR="00913562" w:rsidRPr="00A67E7E">
        <w:rPr>
          <w:rFonts w:ascii="Avenir Next LT Pro" w:hAnsi="Avenir Next LT Pro"/>
          <w:color w:val="303030"/>
          <w:sz w:val="22"/>
          <w:szCs w:val="22"/>
        </w:rPr>
        <w:t>física y química para los estudios o análisis ambientales requeridos por las autoridades competentes, ubicada en la ciudad de Barranquilla</w:t>
      </w:r>
      <w:r w:rsidR="00DF333B" w:rsidRPr="00A67E7E">
        <w:rPr>
          <w:rFonts w:ascii="Avenir Next LT Pro" w:hAnsi="Avenir Next LT Pro"/>
          <w:color w:val="303030"/>
          <w:sz w:val="22"/>
          <w:szCs w:val="22"/>
        </w:rPr>
        <w:t> en la carrera 41 #73B – 72. </w:t>
      </w:r>
      <w:commentRangeStart w:id="20"/>
      <w:r w:rsidR="00F93E5B" w:rsidRPr="006908EF">
        <w:rPr>
          <w:rFonts w:ascii="Avenir Next LT Pro" w:hAnsi="Avenir Next LT Pro"/>
          <w:color w:val="303030"/>
          <w:sz w:val="22"/>
          <w:szCs w:val="22"/>
        </w:rPr>
        <w:t>{para_producir_informacion_cuantitativa_fisica_y_qu_1}</w:t>
      </w:r>
      <w:commentRangeEnd w:id="20"/>
      <w:r w:rsidR="006908EF">
        <w:rPr>
          <w:rStyle w:val="Refdecomentario"/>
        </w:rPr>
        <w:commentReference w:id="20"/>
      </w:r>
      <w:r w:rsidR="00F93E5B" w:rsidRPr="006908EF">
        <w:rPr>
          <w:rFonts w:ascii="Avenir Next LT Pro" w:hAnsi="Avenir Next LT Pro"/>
          <w:color w:val="303030"/>
          <w:sz w:val="22"/>
          <w:szCs w:val="22"/>
        </w:rPr>
        <w:t>{fisica_y_quimica_para_los_estudios_o_analisis_ambi_1}</w:t>
      </w:r>
      <w:r w:rsidR="006908EF"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p>
    <w:p w14:paraId="00B2B720" w14:textId="50FE3316" w:rsidR="00610C68" w:rsidRPr="00A67E7E" w:rsidRDefault="00610C68" w:rsidP="00610C68">
      <w:pPr>
        <w:pStyle w:val="NormalWeb"/>
        <w:spacing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La fecha programada para llevar a cabo la evaluación del estudio de emisiones atmosféricas </w:t>
      </w:r>
      <w:r w:rsidR="00B70897" w:rsidRPr="00A67E7E">
        <w:rPr>
          <w:rFonts w:ascii="Avenir Next LT Pro" w:hAnsi="Avenir Next LT Pro" w:cstheme="minorHAnsi"/>
          <w:color w:val="303030"/>
          <w:sz w:val="22"/>
          <w:szCs w:val="22"/>
        </w:rPr>
        <w:t>serán </w:t>
      </w:r>
      <w:r w:rsidR="005F4F1E">
        <w:rPr>
          <w:rFonts w:ascii="Avenir Next LT Pro" w:hAnsi="Avenir Next LT Pro" w:cstheme="minorHAnsi"/>
          <w:color w:val="303030"/>
          <w:sz w:val="22"/>
          <w:szCs w:val="22"/>
        </w:rPr>
        <w:t>el </w:t>
      </w:r>
      <w:r w:rsidR="005F4F1E" w:rsidRPr="006908EF">
        <w:rPr>
          <w:rFonts w:ascii="Avenir Next LT Pro" w:hAnsi="Avenir Next LT Pro" w:cstheme="minorHAnsi"/>
          <w:color w:val="303030"/>
          <w:sz w:val="22"/>
          <w:szCs w:val="22"/>
        </w:rPr>
        <w:t>{la_fecha_programada_para_llevar_a_cabo_la_evaluaci_1}</w:t>
      </w:r>
      <w:r w:rsidR="00615570"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615570" w:rsidRPr="006908EF">
        <w:rPr>
          <w:rFonts w:ascii="Avenir Next LT Pro" w:hAnsi="Avenir Next LT Pro" w:cstheme="minorHAnsi"/>
          <w:color w:val="303030"/>
          <w:sz w:val="22"/>
          <w:szCs w:val="22"/>
        </w:rPr>
      </w:r>
      <w:r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5F4F1E">
        <w:rPr>
          <w:rFonts w:ascii="Avenir Next LT Pro" w:hAnsi="Avenir Next LT Pro" w:cstheme="minorHAnsi"/>
          <w:color w:val="303030"/>
          <w:sz w:val="22"/>
          <w:szCs w:val="22"/>
        </w:rPr>
        <w:t> iniciando operaciones a las </w:t>
      </w:r>
      <w:commentRangeStart w:id="21"/>
      <w:r w:rsidR="005F4F1E">
        <w:rPr>
          <w:rFonts w:ascii="Avenir Next LT Pro" w:hAnsi="Avenir Next LT Pro" w:cstheme="minorHAnsi"/>
          <w:color w:val="303030"/>
          <w:sz w:val="22"/>
          <w:szCs w:val="22"/>
        </w:rPr>
        <w:t>9:00.</w:t>
      </w:r>
      <w:commentRangeEnd w:id="21"/>
      <w:r w:rsidR="00193B0E">
        <w:rPr>
          <w:rStyle w:val="Refdecomentario"/>
          <w:lang w:val="es-CO" w:eastAsia="en-US"/>
        </w:rPr>
        <w:commentReference w:id="21"/>
      </w:r>
    </w:p>
    <w:p w14:paraId="5A46693E" w14:textId="3DCC62FC" w:rsidR="00802C19" w:rsidRPr="00A67E7E" w:rsidRDefault="00EF1791" w:rsidP="00802C19">
      <w:pPr>
        <w:spacing w:line="360" w:lineRule="auto"/>
        <w:jc w:val="both"/>
        <w:rPr>
          <w:rFonts w:ascii="Avenir Next LT Pro" w:hAnsi="Avenir Next LT Pro" w:cs="Tahoma"/>
          <w:color w:val="303030"/>
          <w:sz w:val="22"/>
          <w:szCs w:val="22"/>
        </w:rPr>
      </w:pPr>
      <w:r w:rsidRPr="00A67E7E">
        <w:rPr>
          <w:rFonts w:ascii="Avenir Next LT Pro" w:hAnsi="Avenir Next LT Pro" w:cstheme="minorHAnsi"/>
          <w:color w:val="303030"/>
          <w:sz w:val="22"/>
          <w:szCs w:val="22"/>
        </w:rPr>
        <w:t>El presente informe es radicado ante la autoridad ambiental competente por el representante legal o apoderado d</w:t>
      </w:r>
      <w:r w:rsidR="005F7497" w:rsidRPr="00A67E7E">
        <w:rPr>
          <w:rFonts w:ascii="Avenir Next LT Pro" w:hAnsi="Avenir Next LT Pro" w:cstheme="minorHAnsi"/>
          <w:color w:val="303030"/>
          <w:sz w:val="22"/>
          <w:szCs w:val="22"/>
        </w:rPr>
        <w:t>e </w:t>
      </w:r>
      <w:r w:rsidR="009A7324" w:rsidRPr="009A7324">
        <w:rPr>
          <w:rFonts w:ascii="Avenir Next LT Pro" w:hAnsi="Avenir Next LT Pro" w:cstheme="minorHAnsi"/>
          <w:b/>
          <w:color w:val="303030"/>
          <w:sz w:val="22"/>
          <w:szCs w:val="22"/>
        </w:rPr>
        <w:t>{var_1}</w:t>
      </w:r>
      <w:r w:rsidR="00EB7F03" w:rsidRPr="00A67E7E">
        <w:rPr>
          <w:rFonts w:ascii="Avenir Next LT Pro" w:hAnsi="Avenir Next LT Pro" w:cstheme="minorHAnsi"/>
          <w:b/>
          <w:bCs/>
          <w:color w:val="303030"/>
          <w:sz w:val="22"/>
          <w:szCs w:val="22"/>
        </w:rPr>
        <w:t>,</w:t>
      </w:r>
      <w:r w:rsidR="00EB7F03" w:rsidRPr="00A67E7E">
        <w:rPr>
          <w:rFonts w:ascii="Avenir Next LT Pro" w:hAnsi="Avenir Next LT Pro" w:cstheme="minorHAnsi"/>
          <w:color w:val="303030"/>
          <w:sz w:val="22"/>
          <w:szCs w:val="22"/>
        </w:rPr>
        <w:t> </w:t>
      </w:r>
      <w:r w:rsidRPr="00A67E7E">
        <w:rPr>
          <w:rFonts w:ascii="Avenir Next LT Pro" w:hAnsi="Avenir Next LT Pro" w:cstheme="minorHAnsi"/>
          <w:color w:val="303030"/>
          <w:sz w:val="22"/>
          <w:szCs w:val="22"/>
        </w:rPr>
        <w:t>de acuerdo con lo estableci</w:t>
      </w:r>
      <w:r w:rsidR="00CA659E" w:rsidRPr="00A67E7E">
        <w:rPr>
          <w:rFonts w:ascii="Avenir Next LT Pro" w:hAnsi="Avenir Next LT Pro" w:cstheme="minorHAnsi"/>
          <w:color w:val="303030"/>
          <w:sz w:val="22"/>
          <w:szCs w:val="22"/>
        </w:rPr>
        <w:t>do en la Resolución 909 de 2008 </w:t>
      </w:r>
      <w:r w:rsidR="00CA659E" w:rsidRPr="00A67E7E">
        <w:rPr>
          <w:rFonts w:ascii="Avenir Next LT Pro" w:hAnsi="Avenir Next LT Pro" w:cs="Tahoma"/>
          <w:color w:val="303030"/>
          <w:sz w:val="22"/>
          <w:szCs w:val="22"/>
        </w:rPr>
        <w:t>y en el “Protocolo para el Control y Vigilancia de la Contaminación Atmosférica Generada por fuentes Fijas” de </w:t>
      </w:r>
      <w:r w:rsidR="00AA776D" w:rsidRPr="00A67E7E">
        <w:rPr>
          <w:rFonts w:ascii="Avenir Next LT Pro" w:hAnsi="Avenir Next LT Pro" w:cs="Tahoma"/>
          <w:color w:val="303030"/>
          <w:sz w:val="22"/>
          <w:szCs w:val="22"/>
        </w:rPr>
        <w:t>octubre</w:t>
      </w:r>
      <w:r w:rsidR="00CA659E" w:rsidRPr="00A67E7E">
        <w:rPr>
          <w:rFonts w:ascii="Avenir Next LT Pro" w:hAnsi="Avenir Next LT Pro" w:cs="Tahoma"/>
          <w:color w:val="303030"/>
          <w:sz w:val="22"/>
          <w:szCs w:val="22"/>
        </w:rPr>
        <w:t> de 2010 del Ministerio de Ambiente, Vivienda y Desarrollo Territorial</w:t>
      </w:r>
      <w:r w:rsidR="005969B1" w:rsidRPr="00A67E7E">
        <w:rPr>
          <w:rFonts w:ascii="Avenir Next LT Pro" w:hAnsi="Avenir Next LT Pro" w:cs="Tahoma"/>
          <w:color w:val="303030"/>
          <w:sz w:val="22"/>
          <w:szCs w:val="22"/>
        </w:rPr>
        <w:t>, </w:t>
      </w:r>
      <w:r w:rsidR="005F7497" w:rsidRPr="00A67E7E">
        <w:rPr>
          <w:rFonts w:ascii="Avenir Next LT Pro" w:hAnsi="Avenir Next LT Pro" w:cs="Tahoma"/>
          <w:color w:val="303030"/>
          <w:sz w:val="22"/>
          <w:szCs w:val="22"/>
        </w:rPr>
        <w:t>teniendo en cuenta las modificaciones realizadas por la</w:t>
      </w:r>
      <w:r w:rsidR="005969B1" w:rsidRPr="00A67E7E">
        <w:rPr>
          <w:rFonts w:ascii="Avenir Next LT Pro" w:hAnsi="Avenir Next LT Pro" w:cs="Tahoma"/>
          <w:color w:val="303030"/>
          <w:sz w:val="22"/>
          <w:szCs w:val="22"/>
        </w:rPr>
        <w:t> Resolución 1309 de 2010.</w:t>
      </w:r>
    </w:p>
    <w:p w14:paraId="5A406070" w14:textId="77777777" w:rsidR="00802C19" w:rsidRPr="00A67E7E" w:rsidRDefault="00802C19" w:rsidP="00802C19">
      <w:pPr>
        <w:spacing w:line="360" w:lineRule="auto"/>
        <w:jc w:val="both"/>
        <w:rPr>
          <w:rFonts w:ascii="Avenir Next LT Pro" w:hAnsi="Avenir Next LT Pro" w:cs="Tahoma"/>
          <w:color w:val="303030"/>
          <w:sz w:val="22"/>
          <w:szCs w:val="22"/>
        </w:rPr>
      </w:pPr>
    </w:p>
    <w:p w14:paraId="72C09E9F"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2923637"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C5721AA" w14:textId="77777777" w:rsidR="00EE57AE" w:rsidRPr="00CD6B23" w:rsidRDefault="00EE57AE" w:rsidP="00B44FE7">
      <w:pPr>
        <w:pStyle w:val="Ttulo1"/>
        <w:widowControl/>
        <w:numPr>
          <w:ilvl w:val="0"/>
          <w:numId w:val="16"/>
        </w:numPr>
        <w:tabs>
          <w:tab w:val="left" w:pos="426"/>
        </w:tabs>
        <w:spacing w:before="240" w:after="60"/>
        <w:jc w:val="left"/>
        <w:rPr>
          <w:rFonts w:ascii="Avenir Next LT Pro" w:hAnsi="Avenir Next LT Pro" w:cstheme="minorHAnsi"/>
          <w:color w:val="303030"/>
          <w:sz w:val="40"/>
          <w:szCs w:val="40"/>
        </w:rPr>
      </w:pPr>
      <w:bookmarkStart w:id="22" w:name="_Toc289278005"/>
      <w:bookmarkStart w:id="23" w:name="_Toc318546152"/>
      <w:bookmarkStart w:id="24" w:name="_Toc80092693"/>
      <w:bookmarkStart w:id="25" w:name="_Toc80092781"/>
      <w:bookmarkStart w:id="26" w:name="_Toc208413252"/>
      <w:r w:rsidRPr="00CD6B23">
        <w:rPr>
          <w:rFonts w:ascii="Avenir Next LT Pro" w:hAnsi="Avenir Next LT Pro" w:cstheme="minorHAnsi"/>
          <w:color w:val="303030"/>
          <w:sz w:val="40"/>
          <w:szCs w:val="40"/>
        </w:rPr>
        <w:lastRenderedPageBreak/>
        <w:t>OBJETIVOS</w:t>
      </w:r>
      <w:bookmarkEnd w:id="22"/>
      <w:bookmarkEnd w:id="23"/>
      <w:bookmarkEnd w:id="24"/>
      <w:bookmarkEnd w:id="25"/>
      <w:bookmarkEnd w:id="26"/>
    </w:p>
    <w:p w14:paraId="65B37742" w14:textId="77777777" w:rsidR="00EE57AE" w:rsidRPr="00A67E7E" w:rsidRDefault="00EE57AE" w:rsidP="00EE57AE">
      <w:pPr>
        <w:rPr>
          <w:rFonts w:ascii="Avenir Next LT Pro" w:hAnsi="Avenir Next LT Pro" w:cstheme="minorHAnsi"/>
          <w:b/>
          <w:color w:val="303030"/>
          <w:sz w:val="22"/>
          <w:szCs w:val="22"/>
          <w:lang w:val="es-MX"/>
        </w:rPr>
      </w:pPr>
      <w:bookmarkStart w:id="27" w:name="_Toc280775642"/>
      <w:bookmarkStart w:id="28" w:name="_Toc282164985"/>
      <w:bookmarkStart w:id="29" w:name="_Toc289278006"/>
    </w:p>
    <w:p w14:paraId="30F30C99" w14:textId="77777777" w:rsidR="00EE57AE" w:rsidRPr="00CD6B23" w:rsidRDefault="00EE57AE" w:rsidP="00EE57AE">
      <w:pPr>
        <w:rPr>
          <w:rFonts w:ascii="Avenir Next LT Pro" w:hAnsi="Avenir Next LT Pro" w:cstheme="minorHAnsi"/>
          <w:b/>
          <w:color w:val="303030"/>
          <w:sz w:val="28"/>
          <w:szCs w:val="28"/>
          <w:lang w:val="es-MX"/>
        </w:rPr>
      </w:pPr>
      <w:r w:rsidRPr="00CD6B23">
        <w:rPr>
          <w:rFonts w:ascii="Avenir Next LT Pro" w:hAnsi="Avenir Next LT Pro" w:cstheme="minorHAnsi"/>
          <w:b/>
          <w:color w:val="303030"/>
          <w:sz w:val="28"/>
          <w:szCs w:val="28"/>
          <w:lang w:val="es-MX"/>
        </w:rPr>
        <w:t>2.1 Objetivo general</w:t>
      </w:r>
      <w:bookmarkEnd w:id="27"/>
      <w:bookmarkEnd w:id="28"/>
      <w:bookmarkEnd w:id="29"/>
    </w:p>
    <w:p w14:paraId="77371974" w14:textId="77777777" w:rsidR="00EE57AE" w:rsidRPr="00A67E7E" w:rsidRDefault="00EE57AE" w:rsidP="00EE57AE">
      <w:pPr>
        <w:spacing w:line="360" w:lineRule="auto"/>
        <w:rPr>
          <w:rFonts w:ascii="Avenir Next LT Pro" w:eastAsia="Arial Unicode MS" w:hAnsi="Avenir Next LT Pro" w:cstheme="minorHAnsi"/>
          <w:color w:val="303030"/>
          <w:sz w:val="22"/>
          <w:szCs w:val="22"/>
        </w:rPr>
      </w:pPr>
    </w:p>
    <w:p w14:paraId="17D8691C" w14:textId="1C951677" w:rsidR="00C15D00" w:rsidRPr="00A67E7E" w:rsidRDefault="00FB78AF" w:rsidP="00FB78AF">
      <w:pPr>
        <w:spacing w:line="360" w:lineRule="auto"/>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Determinar las emisiones de los contaminantes generados por la actividad</w:t>
      </w:r>
      <w:r w:rsidR="009C6C12" w:rsidRPr="00A67E7E">
        <w:rPr>
          <w:rFonts w:ascii="Avenir Next LT Pro" w:eastAsia="Arial Unicode MS" w:hAnsi="Avenir Next LT Pro" w:cstheme="minorHAnsi"/>
          <w:color w:val="303030"/>
          <w:sz w:val="22"/>
          <w:szCs w:val="22"/>
        </w:rPr>
        <w:t> de la fuente fija </w:t>
      </w:r>
      <w:r w:rsidR="00246737" w:rsidRPr="00A67E7E">
        <w:rPr>
          <w:rFonts w:ascii="Avenir Next LT Pro" w:eastAsia="Arial Unicode MS" w:hAnsi="Avenir Next LT Pro" w:cstheme="minorHAnsi"/>
          <w:color w:val="303030"/>
          <w:sz w:val="22"/>
          <w:szCs w:val="22"/>
        </w:rPr>
        <w:t>a evaluar </w:t>
      </w:r>
      <w:r w:rsidR="00C15D00" w:rsidRPr="00A67E7E">
        <w:rPr>
          <w:rFonts w:ascii="Avenir Next LT Pro" w:eastAsia="Arial Unicode MS" w:hAnsi="Avenir Next LT Pro" w:cstheme="minorHAnsi"/>
          <w:color w:val="303030"/>
          <w:sz w:val="22"/>
          <w:szCs w:val="22"/>
        </w:rPr>
        <w:t>por medición directa </w:t>
      </w:r>
      <w:r w:rsidR="00C15D00" w:rsidRPr="00A67E7E">
        <w:rPr>
          <w:rFonts w:ascii="Avenir Next LT Pro" w:hAnsi="Avenir Next LT Pro" w:cs="Tahoma"/>
          <w:color w:val="303030"/>
          <w:sz w:val="22"/>
          <w:szCs w:val="22"/>
        </w:rPr>
        <w:t>de</w:t>
      </w:r>
      <w:r w:rsidR="006A5D0D" w:rsidRPr="00A67E7E">
        <w:rPr>
          <w:rFonts w:ascii="Avenir Next LT Pro" w:hAnsi="Avenir Next LT Pro" w:cs="Tahoma"/>
          <w:color w:val="303030"/>
          <w:sz w:val="22"/>
          <w:szCs w:val="22"/>
        </w:rPr>
        <w:t> </w:t>
      </w:r>
      <w:r w:rsidR="00A06401" w:rsidRPr="00A67E7E">
        <w:rPr>
          <w:rFonts w:ascii="Avenir Next LT Pro" w:hAnsi="Avenir Next LT Pro" w:cs="Tahoma"/>
          <w:color w:val="303030"/>
          <w:sz w:val="22"/>
          <w:szCs w:val="22"/>
        </w:rPr>
        <w:t>Material </w:t>
      </w:r>
      <w:commentRangeStart w:id="30"/>
      <w:r w:rsidR="00A06401" w:rsidRPr="009810C5">
        <w:rPr>
          <w:rFonts w:ascii="Avenir Next LT Pro" w:hAnsi="Avenir Next LT Pro" w:cs="Tahoma"/>
          <w:color w:val="303030"/>
          <w:sz w:val="22"/>
          <w:szCs w:val="22"/>
        </w:rPr>
        <w:t>{a_evaluar_por_medicion_directa_de_material_1}</w:t>
      </w:r>
      <w:r w:rsidR="00997B0F"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vertAlign w:val="subscript"/>
        </w:rPr>
      </w:r>
      <w:r w:rsidR="00A06401" w:rsidRPr="009810C5">
        <w:rPr>
          <w:rFonts w:ascii="Avenir Next LT Pro" w:hAnsi="Avenir Next LT Pro" w:cs="Tahoma"/>
          <w:color w:val="303030"/>
          <w:sz w:val="22"/>
          <w:szCs w:val="22"/>
        </w:rPr>
      </w:r>
      <w:r w:rsidR="00AB0A6B" w:rsidRPr="009810C5">
        <w:rPr>
          <w:rFonts w:ascii="Avenir Next LT Pro" w:hAnsi="Avenir Next LT Pro" w:cs="Tahoma"/>
          <w:color w:val="303030"/>
          <w:sz w:val="22"/>
          <w:szCs w:val="22"/>
        </w:rPr>
      </w:r>
      <w:r w:rsidR="00997B0F" w:rsidRPr="009810C5">
        <w:rPr>
          <w:rFonts w:ascii="Avenir Next LT Pro" w:hAnsi="Avenir Next LT Pro" w:cs="Tahoma"/>
          <w:color w:val="303030"/>
          <w:sz w:val="22"/>
          <w:szCs w:val="22"/>
        </w:rPr>
      </w:r>
      <w:r w:rsidR="00435890" w:rsidRPr="009810C5">
        <w:rPr>
          <w:rFonts w:ascii="Avenir Next LT Pro" w:hAnsi="Avenir Next LT Pro" w:cs="Tahoma"/>
          <w:color w:val="303030"/>
          <w:sz w:val="22"/>
          <w:szCs w:val="22"/>
        </w:rPr>
      </w:r>
      <w:r w:rsidRPr="009810C5">
        <w:rPr>
          <w:rFonts w:ascii="Avenir Next LT Pro" w:hAnsi="Avenir Next LT Pro" w:cs="Tahoma"/>
          <w:color w:val="303030"/>
          <w:sz w:val="22"/>
          <w:szCs w:val="22"/>
        </w:rPr>
      </w:r>
      <w:proofErr w:type="spellStart"/>
      <w:r w:rsidR="00435890" w:rsidRPr="009810C5">
        <w:rPr>
          <w:rFonts w:ascii="Avenir Next LT Pro" w:hAnsi="Avenir Next LT Pro" w:cs="Tahoma"/>
          <w:color w:val="303030"/>
          <w:sz w:val="22"/>
          <w:szCs w:val="22"/>
        </w:rPr>
      </w:r>
      <w:proofErr w:type="spellEnd"/>
      <w:r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A67E7E">
        <w:rPr>
          <w:rFonts w:ascii="Avenir Next LT Pro" w:hAnsi="Avenir Next LT Pro" w:cs="Tahoma"/>
          <w:color w:val="303030"/>
          <w:sz w:val="22"/>
          <w:szCs w:val="22"/>
        </w:rPr>
        <w:t> </w:t>
      </w:r>
      <w:commentRangeEnd w:id="30"/>
      <w:r w:rsidR="009810C5">
        <w:rPr>
          <w:rStyle w:val="Refdecomentario"/>
        </w:rPr>
        <w:commentReference w:id="30"/>
      </w:r>
      <w:r w:rsidRPr="00A67E7E">
        <w:rPr>
          <w:rFonts w:ascii="Avenir Next LT Pro" w:hAnsi="Avenir Next LT Pro" w:cs="Tahoma"/>
          <w:color w:val="303030"/>
          <w:sz w:val="22"/>
          <w:szCs w:val="22"/>
        </w:rPr>
        <w:t>perteneciente a </w:t>
      </w:r>
      <w:r w:rsidR="009810C5" w:rsidRPr="009A7324">
        <w:rPr>
          <w:rFonts w:ascii="Avenir Next LT Pro" w:hAnsi="Avenir Next LT Pro" w:cstheme="minorHAnsi"/>
          <w:b/>
          <w:color w:val="303030"/>
          <w:sz w:val="22"/>
          <w:szCs w:val="22"/>
        </w:rPr>
        <w:t>{var_1}</w:t>
      </w:r>
      <w:r w:rsidR="00997B0F" w:rsidRPr="00A67E7E">
        <w:rPr>
          <w:rFonts w:ascii="Avenir Next LT Pro" w:hAnsi="Avenir Next LT Pro" w:cs="Tahoma"/>
          <w:color w:val="303030"/>
          <w:sz w:val="22"/>
          <w:szCs w:val="22"/>
        </w:rPr>
        <w:t>, </w:t>
      </w:r>
      <w:r w:rsidR="00C15D00" w:rsidRPr="00A67E7E">
        <w:rPr>
          <w:rFonts w:ascii="Avenir Next LT Pro" w:hAnsi="Avenir Next LT Pro" w:cs="Tahoma"/>
          <w:color w:val="303030"/>
          <w:sz w:val="22"/>
          <w:szCs w:val="22"/>
        </w:rPr>
        <w:t>con el fin de verificar el cumplimiento de los estándares de emisión admisibles establecidos en la Resolución 909 de 2008 del Ministerio de Ambiente, Vivienda y Desarrollo Territorial (MAVDT),</w:t>
      </w:r>
      <w:r w:rsidR="00C15D00" w:rsidRPr="00A67E7E">
        <w:rPr>
          <w:rFonts w:ascii="Avenir Next LT Pro" w:eastAsia="Arial Unicode MS" w:hAnsi="Avenir Next LT Pro" w:cstheme="minorHAnsi"/>
          <w:color w:val="303030"/>
          <w:sz w:val="22"/>
          <w:szCs w:val="22"/>
        </w:rPr>
        <w:t> actualmente MADS</w:t>
      </w:r>
      <w:r w:rsidR="005969B1" w:rsidRPr="00A67E7E">
        <w:rPr>
          <w:rFonts w:ascii="Avenir Next LT Pro" w:eastAsia="Arial Unicode MS" w:hAnsi="Avenir Next LT Pro" w:cstheme="minorHAnsi"/>
          <w:color w:val="303030"/>
          <w:sz w:val="22"/>
          <w:szCs w:val="22"/>
        </w:rPr>
        <w:t>, modificada por la resolución 1309 de 2010.</w:t>
      </w:r>
    </w:p>
    <w:p w14:paraId="64451549" w14:textId="77777777" w:rsidR="00EE57AE" w:rsidRPr="00A67E7E" w:rsidRDefault="00EE57AE" w:rsidP="00EE57AE">
      <w:pPr>
        <w:spacing w:line="360" w:lineRule="auto"/>
        <w:ind w:left="426" w:hanging="11"/>
        <w:rPr>
          <w:rFonts w:ascii="Avenir Next LT Pro" w:hAnsi="Avenir Next LT Pro" w:cstheme="minorHAnsi"/>
          <w:color w:val="303030"/>
          <w:sz w:val="22"/>
          <w:szCs w:val="22"/>
        </w:rPr>
      </w:pPr>
    </w:p>
    <w:p w14:paraId="494E819D" w14:textId="77777777" w:rsidR="00EE57AE" w:rsidRPr="00CD6B23" w:rsidRDefault="00EE57AE" w:rsidP="00EE57AE">
      <w:pPr>
        <w:rPr>
          <w:rFonts w:ascii="Avenir Next LT Pro" w:hAnsi="Avenir Next LT Pro" w:cstheme="minorHAnsi"/>
          <w:b/>
          <w:color w:val="303030"/>
          <w:sz w:val="28"/>
          <w:szCs w:val="28"/>
          <w:lang w:val="es-MX"/>
        </w:rPr>
      </w:pPr>
      <w:bookmarkStart w:id="31" w:name="_Toc280775643"/>
      <w:bookmarkStart w:id="32" w:name="_Toc282164986"/>
      <w:bookmarkStart w:id="33" w:name="_Toc289278007"/>
      <w:r w:rsidRPr="00CD6B23">
        <w:rPr>
          <w:rFonts w:ascii="Avenir Next LT Pro" w:hAnsi="Avenir Next LT Pro" w:cstheme="minorHAnsi"/>
          <w:b/>
          <w:color w:val="303030"/>
          <w:sz w:val="28"/>
          <w:szCs w:val="28"/>
          <w:lang w:val="es-MX"/>
        </w:rPr>
        <w:t>2.2 Objetivos </w:t>
      </w:r>
      <w:commentRangeStart w:id="34"/>
      <w:r w:rsidRPr="00CD6B23">
        <w:rPr>
          <w:rFonts w:ascii="Avenir Next LT Pro" w:hAnsi="Avenir Next LT Pro" w:cstheme="minorHAnsi"/>
          <w:b/>
          <w:color w:val="303030"/>
          <w:sz w:val="28"/>
          <w:szCs w:val="28"/>
          <w:lang w:val="es-MX"/>
        </w:rPr>
        <w:t>específicos</w:t>
      </w:r>
      <w:bookmarkEnd w:id="31"/>
      <w:bookmarkEnd w:id="32"/>
      <w:bookmarkEnd w:id="33"/>
      <w:commentRangeEnd w:id="34"/>
      <w:r w:rsidR="00F90E6A">
        <w:rPr>
          <w:rStyle w:val="Refdecomentario"/>
        </w:rPr>
        <w:commentReference w:id="34"/>
      </w:r>
    </w:p>
    <w:p w14:paraId="63CF33AF" w14:textId="77777777" w:rsidR="00EE57AE" w:rsidRPr="00A67E7E" w:rsidRDefault="00EE57AE" w:rsidP="00EE57AE">
      <w:pPr>
        <w:rPr>
          <w:rFonts w:ascii="Avenir Next LT Pro" w:hAnsi="Avenir Next LT Pro" w:cstheme="minorHAnsi"/>
          <w:b/>
          <w:color w:val="303030"/>
          <w:sz w:val="22"/>
          <w:szCs w:val="22"/>
          <w:lang w:val="es-MX"/>
        </w:rPr>
      </w:pPr>
    </w:p>
    <w:p w14:paraId="1EFE9DA3" w14:textId="77777777" w:rsidR="00EE57AE" w:rsidRPr="00A67E7E" w:rsidRDefault="00EE57AE" w:rsidP="00EE57AE">
      <w:pPr>
        <w:spacing w:line="360" w:lineRule="auto"/>
        <w:rPr>
          <w:rFonts w:ascii="Avenir Next LT Pro" w:hAnsi="Avenir Next LT Pro" w:cstheme="minorHAnsi"/>
          <w:iCs/>
          <w:color w:val="303030"/>
          <w:sz w:val="22"/>
          <w:szCs w:val="22"/>
        </w:rPr>
      </w:pPr>
      <w:r w:rsidRPr="00A67E7E">
        <w:rPr>
          <w:rFonts w:ascii="Avenir Next LT Pro" w:hAnsi="Avenir Next LT Pro" w:cstheme="minorHAnsi"/>
          <w:iCs/>
          <w:color w:val="303030"/>
          <w:sz w:val="22"/>
          <w:szCs w:val="22"/>
        </w:rPr>
        <w:t>La consultoría propone un plan de trabajo para el logro de los siguientes objetivos:</w:t>
      </w:r>
    </w:p>
    <w:p w14:paraId="28F2409F" w14:textId="77777777" w:rsidR="00EE57AE" w:rsidRPr="00A67E7E" w:rsidRDefault="00EE57AE" w:rsidP="00EE57AE">
      <w:pPr>
        <w:spacing w:line="360" w:lineRule="auto"/>
        <w:rPr>
          <w:rFonts w:ascii="Avenir Next LT Pro" w:hAnsi="Avenir Next LT Pro" w:cstheme="minorHAnsi"/>
          <w:iCs/>
          <w:color w:val="303030"/>
          <w:sz w:val="22"/>
          <w:szCs w:val="22"/>
        </w:rPr>
      </w:pPr>
    </w:p>
    <w:p w14:paraId="7D7DCFA4" w14:textId="77777777" w:rsidR="001948B9" w:rsidRPr="00F90E6A"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F90E6A">
        <w:rPr>
          <w:rFonts w:ascii="Avenir Next LT Pro" w:eastAsia="Arial Unicode MS" w:hAnsi="Avenir Next LT Pro" w:cstheme="minorHAnsi"/>
          <w:color w:val="303030"/>
          <w:sz w:val="22"/>
          <w:szCs w:val="22"/>
        </w:rPr>
        <w:t>{var_4}</w:t>
      </w:r>
    </w:p>
    <w:p w14:paraId="675D2B78" w14:textId="77777777" w:rsidR="001948B9" w:rsidRPr="00F90E6A" w:rsidRDefault="001948B9" w:rsidP="00B93D84">
      <w:pPr>
        <w:pStyle w:val="Prrafodelista"/>
        <w:ind w:left="426"/>
        <w:contextualSpacing/>
        <w:jc w:val="both"/>
        <w:rPr>
          <w:rFonts w:ascii="Avenir Next LT Pro" w:hAnsi="Avenir Next LT Pro" w:cs="Calibri"/>
          <w:bCs/>
          <w:color w:val="303030"/>
          <w:sz w:val="22"/>
          <w:szCs w:val="28"/>
        </w:rPr>
      </w:pPr>
    </w:p>
    <w:p w14:paraId="096B6E8F" w14:textId="5E93CE46" w:rsidR="001948B9" w:rsidRPr="00F90E6A" w:rsidRDefault="001948B9" w:rsidP="00B93D84">
      <w:pPr>
        <w:pStyle w:val="Prrafodelista"/>
        <w:numPr>
          <w:ilvl w:val="0"/>
          <w:numId w:val="29"/>
        </w:numPr>
        <w:spacing w:line="360" w:lineRule="auto"/>
        <w:contextualSpacing/>
        <w:jc w:val="both"/>
        <w:rPr>
          <w:rFonts w:ascii="Avenir Next LT Pro" w:eastAsia="Arial Unicode MS" w:hAnsi="Avenir Next LT Pro" w:cstheme="minorHAnsi"/>
          <w:color w:val="303030"/>
          <w:sz w:val="22"/>
          <w:szCs w:val="22"/>
        </w:rPr>
      </w:pPr>
      <w:r w:rsidRPr="00F90E6A">
        <w:rPr>
          <w:rFonts w:ascii="Avenir Next LT Pro" w:eastAsia="Arial Unicode MS" w:hAnsi="Avenir Next LT Pro" w:cstheme="minorHAnsi"/>
          <w:color w:val="303030"/>
          <w:sz w:val="22"/>
          <w:szCs w:val="22"/>
        </w:rPr>
        <w:t>{var_5}</w:t>
      </w:r>
    </w:p>
    <w:p w14:paraId="6EF13736" w14:textId="77777777" w:rsidR="00053563" w:rsidRPr="00A67E7E" w:rsidRDefault="00053563" w:rsidP="00B93D84">
      <w:pPr>
        <w:pStyle w:val="Prrafodelista"/>
        <w:ind w:left="426"/>
        <w:contextualSpacing/>
        <w:jc w:val="both"/>
        <w:rPr>
          <w:rFonts w:ascii="Avenir Next LT Pro" w:hAnsi="Avenir Next LT Pro" w:cs="Calibri"/>
          <w:bCs/>
          <w:color w:val="303030"/>
          <w:sz w:val="22"/>
          <w:szCs w:val="28"/>
        </w:rPr>
      </w:pPr>
    </w:p>
    <w:p w14:paraId="5D2819F3" w14:textId="24AF1D77" w:rsidR="00D93312" w:rsidRPr="009810C5" w:rsidRDefault="00053563"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9810C5">
        <w:rPr>
          <w:rFonts w:ascii="Avenir Next LT Pro" w:eastAsia="Arial Unicode MS" w:hAnsi="Avenir Next LT Pro" w:cstheme="minorHAnsi"/>
          <w:color w:val="303030"/>
          <w:sz w:val="22"/>
          <w:szCs w:val="22"/>
        </w:rPr>
        <w:t>{var_6}</w:t>
      </w:r>
      <w:commentRangeStart w:id="35"/>
      <w:r w:rsidRPr="009810C5">
        <w:rPr>
          <w:rFonts w:ascii="Avenir Next LT Pro" w:eastAsia="Arial Unicode MS" w:hAnsi="Avenir Next LT Pro" w:cstheme="minorHAnsi"/>
          <w:color w:val="303030"/>
          <w:sz w:val="22"/>
          <w:szCs w:val="22"/>
        </w:rPr>
      </w:r>
      <w:commentRangeEnd w:id="35"/>
      <w:r w:rsidR="00BC6D35">
        <w:rPr>
          <w:rStyle w:val="Refdecomentario"/>
        </w:rPr>
        <w:commentReference w:id="35"/>
      </w:r>
      <w:r w:rsidRPr="009810C5">
        <w:rPr>
          <w:rFonts w:ascii="Avenir Next LT Pro" w:eastAsia="Arial Unicode MS" w:hAnsi="Avenir Next LT Pro" w:cstheme="minorHAnsi"/>
          <w:color w:val="303030"/>
          <w:sz w:val="22"/>
          <w:szCs w:val="22"/>
        </w:rPr>
        <w:t>{var_7}</w:t>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proofErr w:type="spellStart"/>
      <w:r w:rsidRPr="009810C5">
        <w:rPr>
          <w:rFonts w:ascii="Avenir Next LT Pro" w:eastAsia="Arial Unicode MS" w:hAnsi="Avenir Next LT Pro" w:cstheme="minorHAnsi"/>
          <w:color w:val="303030"/>
          <w:sz w:val="22"/>
          <w:szCs w:val="22"/>
        </w:rPr>
      </w:r>
      <w:proofErr w:type="spellEnd"/>
      <w:r w:rsidRPr="009810C5">
        <w:rPr>
          <w:rFonts w:ascii="Avenir Next LT Pro" w:eastAsia="Arial Unicode MS" w:hAnsi="Avenir Next LT Pro" w:cstheme="minorHAnsi"/>
          <w:color w:val="303030"/>
          <w:sz w:val="22"/>
          <w:szCs w:val="22"/>
        </w:rPr>
      </w:r>
    </w:p>
    <w:p w14:paraId="667876C9" w14:textId="77777777" w:rsidR="00D93312" w:rsidRPr="00A67E7E" w:rsidRDefault="00D93312" w:rsidP="00B93D84">
      <w:pPr>
        <w:pStyle w:val="Prrafodelista"/>
        <w:ind w:left="426"/>
        <w:rPr>
          <w:rFonts w:ascii="Avenir Next LT Pro" w:eastAsia="Arial Unicode MS" w:hAnsi="Avenir Next LT Pro" w:cstheme="minorHAnsi"/>
          <w:bCs/>
          <w:color w:val="303030"/>
          <w:sz w:val="22"/>
          <w:szCs w:val="22"/>
        </w:rPr>
      </w:pPr>
    </w:p>
    <w:p w14:paraId="64A65DF2" w14:textId="236E3F1B" w:rsidR="00610C68" w:rsidRPr="00A67E7E"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A67E7E">
        <w:rPr>
          <w:rFonts w:ascii="Avenir Next LT Pro" w:eastAsia="Arial Unicode MS" w:hAnsi="Avenir Next LT Pro" w:cstheme="minorHAnsi"/>
          <w:bCs/>
          <w:color w:val="303030"/>
          <w:sz w:val="22"/>
          <w:szCs w:val="22"/>
        </w:rPr>
        <w:t>Cuantificar por </w:t>
      </w:r>
      <w:r w:rsidR="00C15D00" w:rsidRPr="00A67E7E">
        <w:rPr>
          <w:rFonts w:ascii="Avenir Next LT Pro" w:eastAsia="Arial Unicode MS" w:hAnsi="Avenir Next LT Pro" w:cstheme="minorHAnsi"/>
          <w:color w:val="303030"/>
          <w:sz w:val="22"/>
          <w:szCs w:val="22"/>
        </w:rPr>
        <w:t>medición directa la emisión </w:t>
      </w:r>
      <w:r w:rsidR="00E85DF4" w:rsidRPr="00A67E7E">
        <w:rPr>
          <w:rFonts w:ascii="Avenir Next LT Pro" w:eastAsia="Arial Unicode MS" w:hAnsi="Avenir Next LT Pro" w:cstheme="minorHAnsi"/>
          <w:color w:val="303030"/>
          <w:sz w:val="22"/>
          <w:szCs w:val="22"/>
        </w:rPr>
        <w:t>de los contaminantes </w:t>
      </w:r>
      <w:r w:rsidR="00040419" w:rsidRPr="00A67E7E">
        <w:rPr>
          <w:rFonts w:ascii="Avenir Next LT Pro" w:hAnsi="Avenir Next LT Pro" w:cs="Tahoma"/>
          <w:color w:val="303030"/>
          <w:sz w:val="22"/>
          <w:szCs w:val="22"/>
        </w:rPr>
        <w:t>Material </w:t>
      </w:r>
      <w:r w:rsidR="00040419" w:rsidRPr="009810C5">
        <w:rPr>
          <w:rFonts w:ascii="Avenir Next LT Pro" w:hAnsi="Avenir Next LT Pro" w:cs="Tahoma"/>
          <w:color w:val="303030"/>
          <w:sz w:val="22"/>
          <w:szCs w:val="22"/>
        </w:rPr>
        <w:t>{a_evaluar_por_medicion_directa_de_material_1}</w:t>
      </w:r>
      <w:r w:rsidR="00040419" w:rsidRPr="009810C5">
        <w:rPr>
          <w:rFonts w:ascii="Avenir Next LT Pro" w:hAnsi="Avenir Next LT Pro" w:cs="Tahoma"/>
          <w:color w:val="303030"/>
          <w:sz w:val="22"/>
          <w:szCs w:val="22"/>
          <w:vertAlign w:val="subscript"/>
        </w:rPr>
      </w:r>
      <w:r w:rsidR="00040419" w:rsidRPr="009810C5">
        <w:rPr>
          <w:rFonts w:ascii="Avenir Next LT Pro" w:hAnsi="Avenir Next LT Pro" w:cs="Tahoma"/>
          <w:color w:val="303030"/>
          <w:sz w:val="22"/>
          <w:szCs w:val="22"/>
        </w:rPr>
      </w:r>
      <w:proofErr w:type="spellStart"/>
      <w:r w:rsidR="00040419" w:rsidRPr="009810C5">
        <w:rPr>
          <w:rFonts w:ascii="Avenir Next LT Pro" w:hAnsi="Avenir Next LT Pro" w:cs="Tahoma"/>
          <w:color w:val="303030"/>
          <w:sz w:val="22"/>
          <w:szCs w:val="22"/>
        </w:rPr>
      </w:r>
      <w:proofErr w:type="spellEnd"/>
      <w:r w:rsidR="00040419"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040419" w:rsidRPr="009810C5">
        <w:rPr>
          <w:rFonts w:ascii="Avenir Next LT Pro" w:hAnsi="Avenir Next LT Pro" w:cs="Tahoma"/>
          <w:color w:val="303030"/>
          <w:sz w:val="22"/>
          <w:szCs w:val="22"/>
        </w:rPr>
      </w:r>
      <w:r w:rsidR="00040419" w:rsidRPr="00A67E7E">
        <w:rPr>
          <w:rFonts w:ascii="Avenir Next LT Pro" w:hAnsi="Avenir Next LT Pro" w:cs="Tahoma"/>
          <w:color w:val="303030"/>
          <w:sz w:val="22"/>
          <w:szCs w:val="22"/>
        </w:rPr>
        <w:t> </w:t>
      </w:r>
      <w:r w:rsidR="00BA448A" w:rsidRPr="00A67E7E">
        <w:rPr>
          <w:rFonts w:ascii="Avenir Next LT Pro" w:hAnsi="Avenir Next LT Pro" w:cs="Tahoma"/>
          <w:color w:val="303030"/>
          <w:sz w:val="22"/>
          <w:szCs w:val="22"/>
        </w:rPr>
        <w:t>de</w:t>
      </w:r>
      <w:r w:rsidR="00E85DF4" w:rsidRPr="00A67E7E">
        <w:rPr>
          <w:rFonts w:ascii="Avenir Next LT Pro" w:hAnsi="Avenir Next LT Pro" w:cs="Tahoma"/>
          <w:color w:val="303030"/>
          <w:sz w:val="22"/>
          <w:szCs w:val="22"/>
        </w:rPr>
        <w:t> la fuente de emisión.</w:t>
      </w:r>
      <w:r w:rsidR="00885E38" w:rsidRPr="00A67E7E">
        <w:rPr>
          <w:rFonts w:ascii="Avenir Next LT Pro" w:hAnsi="Avenir Next LT Pro" w:cs="Tahoma"/>
          <w:color w:val="303030"/>
          <w:sz w:val="22"/>
          <w:szCs w:val="22"/>
        </w:rPr>
        <w:t> </w:t>
      </w:r>
      <w:r w:rsidR="00743247" w:rsidRPr="00A67E7E">
        <w:rPr>
          <w:rFonts w:ascii="Avenir Next LT Pro" w:hAnsi="Avenir Next LT Pro" w:cs="Tahoma"/>
          <w:color w:val="303030"/>
          <w:sz w:val="22"/>
          <w:szCs w:val="22"/>
        </w:rPr>
        <w:t> </w:t>
      </w:r>
    </w:p>
    <w:p w14:paraId="5D6F06D2" w14:textId="77777777" w:rsidR="00610C68" w:rsidRPr="00A67E7E" w:rsidRDefault="00610C68" w:rsidP="00246737">
      <w:pPr>
        <w:pStyle w:val="Prrafodelista"/>
        <w:ind w:left="426"/>
        <w:rPr>
          <w:rFonts w:ascii="Avenir Next LT Pro" w:eastAsia="Arial Unicode MS" w:hAnsi="Avenir Next LT Pro" w:cstheme="minorHAnsi"/>
          <w:color w:val="303030"/>
          <w:sz w:val="22"/>
          <w:szCs w:val="22"/>
        </w:rPr>
      </w:pPr>
    </w:p>
    <w:p w14:paraId="6C14488B" w14:textId="54B8A409" w:rsidR="005C2C06" w:rsidRPr="00A67E7E" w:rsidRDefault="00040419" w:rsidP="00B93D84">
      <w:pPr>
        <w:pStyle w:val="Prrafodelista"/>
        <w:numPr>
          <w:ilvl w:val="0"/>
          <w:numId w:val="29"/>
        </w:numPr>
        <w:spacing w:line="360" w:lineRule="auto"/>
        <w:contextualSpacing/>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Establecer la </w:t>
      </w:r>
      <w:r w:rsidR="00EE57AE" w:rsidRPr="00A67E7E">
        <w:rPr>
          <w:rFonts w:ascii="Avenir Next LT Pro" w:eastAsia="Arial Unicode MS" w:hAnsi="Avenir Next LT Pro" w:cstheme="minorHAnsi"/>
          <w:color w:val="303030"/>
          <w:sz w:val="22"/>
          <w:szCs w:val="22"/>
        </w:rPr>
        <w:t>comparación de las concentraciones determinadas con </w:t>
      </w:r>
      <w:r w:rsidR="00886824" w:rsidRPr="00A67E7E">
        <w:rPr>
          <w:rFonts w:ascii="Avenir Next LT Pro" w:eastAsia="Arial Unicode MS" w:hAnsi="Avenir Next LT Pro" w:cstheme="minorHAnsi"/>
          <w:color w:val="303030"/>
          <w:sz w:val="22"/>
          <w:szCs w:val="22"/>
        </w:rPr>
        <w:t>los límites establecidos en la R</w:t>
      </w:r>
      <w:r w:rsidR="00EE57AE" w:rsidRPr="00A67E7E">
        <w:rPr>
          <w:rFonts w:ascii="Avenir Next LT Pro" w:eastAsia="Arial Unicode MS" w:hAnsi="Avenir Next LT Pro" w:cstheme="minorHAnsi"/>
          <w:color w:val="303030"/>
          <w:sz w:val="22"/>
          <w:szCs w:val="22"/>
        </w:rPr>
        <w:t>esolución 909 de 2008.</w:t>
      </w:r>
      <w:r w:rsidR="00F33B56" w:rsidRPr="00A67E7E">
        <w:rPr>
          <w:rFonts w:ascii="Avenir Next LT Pro" w:eastAsia="Arial Unicode MS" w:hAnsi="Avenir Next LT Pro" w:cstheme="minorHAnsi"/>
          <w:color w:val="303030"/>
          <w:sz w:val="22"/>
          <w:szCs w:val="22"/>
        </w:rPr>
        <w:t> </w:t>
      </w:r>
      <w:r w:rsidR="00F33B56" w:rsidRPr="00A67E7E">
        <w:rPr>
          <w:rFonts w:ascii="Avenir Next LT Pro" w:hAnsi="Avenir Next LT Pro" w:cs="Tahoma"/>
          <w:color w:val="303030"/>
          <w:sz w:val="22"/>
          <w:szCs w:val="22"/>
        </w:rPr>
        <w:t>Teniendo en cuenta las modificaciones realizadas por la Resolución 1309 de 2010.</w:t>
      </w:r>
    </w:p>
    <w:p w14:paraId="4A79D7F8" w14:textId="77777777" w:rsidR="005C2C06" w:rsidRPr="00A67E7E" w:rsidRDefault="005C2C06">
      <w:pPr>
        <w:rPr>
          <w:rFonts w:ascii="Avenir Next LT Pro" w:hAnsi="Avenir Next LT Pro" w:cs="Tahoma"/>
          <w:color w:val="303030"/>
          <w:sz w:val="22"/>
          <w:szCs w:val="22"/>
        </w:rPr>
      </w:pPr>
      <w:r w:rsidRPr="00A67E7E">
        <w:rPr>
          <w:rFonts w:ascii="Avenir Next LT Pro" w:hAnsi="Avenir Next LT Pro" w:cs="Tahoma"/>
          <w:color w:val="303030"/>
          <w:sz w:val="22"/>
          <w:szCs w:val="22"/>
        </w:rPr>
        <w:br w:type="page"/>
      </w:r>
    </w:p>
    <w:p w14:paraId="04DDFE0E" w14:textId="77777777" w:rsidR="00B44FE7" w:rsidRPr="00523124" w:rsidRDefault="00B44FE7" w:rsidP="00256270">
      <w:pPr>
        <w:pStyle w:val="Ttulo1"/>
        <w:numPr>
          <w:ilvl w:val="0"/>
          <w:numId w:val="16"/>
        </w:numPr>
        <w:spacing w:after="240"/>
        <w:jc w:val="both"/>
        <w:rPr>
          <w:rFonts w:ascii="Avenir Next LT Pro" w:hAnsi="Avenir Next LT Pro"/>
          <w:color w:val="303030"/>
          <w:sz w:val="40"/>
          <w:szCs w:val="40"/>
        </w:rPr>
      </w:pPr>
      <w:bookmarkStart w:id="36" w:name="_Toc80092694"/>
      <w:bookmarkStart w:id="37" w:name="_Toc80092782"/>
      <w:bookmarkStart w:id="38" w:name="_Toc208413253"/>
      <w:bookmarkEnd w:id="3"/>
      <w:bookmarkEnd w:id="4"/>
      <w:bookmarkEnd w:id="5"/>
      <w:bookmarkEnd w:id="6"/>
      <w:bookmarkEnd w:id="7"/>
      <w:bookmarkEnd w:id="8"/>
      <w:r w:rsidRPr="00523124">
        <w:rPr>
          <w:rFonts w:ascii="Avenir Next LT Pro" w:hAnsi="Avenir Next LT Pro"/>
          <w:color w:val="303030"/>
          <w:sz w:val="40"/>
          <w:szCs w:val="40"/>
        </w:rPr>
        <w:lastRenderedPageBreak/>
        <w:t>OPERACIÓN DE LAS INSTALACIONES Y FUENTES DE EMISIÓN</w:t>
      </w:r>
      <w:bookmarkEnd w:id="36"/>
      <w:bookmarkEnd w:id="37"/>
      <w:bookmarkEnd w:id="38"/>
      <w:r w:rsidRPr="00523124">
        <w:rPr>
          <w:rFonts w:ascii="Avenir Next LT Pro" w:hAnsi="Avenir Next LT Pro"/>
          <w:color w:val="303030"/>
          <w:sz w:val="40"/>
          <w:szCs w:val="40"/>
        </w:rPr>
        <w:t> </w:t>
      </w:r>
    </w:p>
    <w:p w14:paraId="19101F6D" w14:textId="6211C320" w:rsidR="00256270" w:rsidRDefault="00B44FE7" w:rsidP="00256270">
      <w:pPr>
        <w:pStyle w:val="Ttulo2"/>
        <w:numPr>
          <w:ilvl w:val="1"/>
          <w:numId w:val="16"/>
        </w:numPr>
        <w:spacing w:before="0" w:line="360" w:lineRule="auto"/>
        <w:rPr>
          <w:rFonts w:ascii="Avenir Next LT Pro" w:hAnsi="Avenir Next LT Pro"/>
          <w:i w:val="0"/>
          <w:color w:val="303030"/>
        </w:rPr>
      </w:pPr>
      <w:bookmarkStart w:id="39" w:name="_Toc80092695"/>
      <w:bookmarkStart w:id="40" w:name="_Toc80092783"/>
      <w:bookmarkStart w:id="41" w:name="_Toc208413254"/>
      <w:r w:rsidRPr="00256270">
        <w:rPr>
          <w:rFonts w:ascii="Avenir Next LT Pro" w:hAnsi="Avenir Next LT Pro"/>
          <w:i w:val="0"/>
          <w:color w:val="303030"/>
        </w:rPr>
        <w:t>{var_8}</w:t>
      </w:r>
      <w:commentRangeStart w:id="42"/>
      <w:r w:rsidRPr="00256270">
        <w:rPr>
          <w:rFonts w:ascii="Avenir Next LT Pro" w:hAnsi="Avenir Next LT Pro"/>
          <w:i w:val="0"/>
          <w:color w:val="303030"/>
        </w:rPr>
      </w:r>
      <w:bookmarkStart w:id="43" w:name="_Toc80092697"/>
      <w:bookmarkStart w:id="44" w:name="_Toc80092784"/>
      <w:bookmarkEnd w:id="39"/>
      <w:bookmarkEnd w:id="40"/>
      <w:commentRangeEnd w:id="42"/>
      <w:r w:rsidR="0056137A">
        <w:rPr>
          <w:rStyle w:val="Refdecomentario"/>
          <w:rFonts w:ascii="Times New Roman" w:hAnsi="Times New Roman" w:cs="Times New Roman"/>
          <w:b w:val="0"/>
          <w:bCs w:val="0"/>
          <w:i w:val="0"/>
          <w:iCs w:val="0"/>
        </w:rPr>
        <w:commentReference w:id="42"/>
      </w:r>
      <w:bookmarkEnd w:id="41"/>
    </w:p>
    <w:p w14:paraId="5E77847B" w14:textId="77777777" w:rsidR="00256270" w:rsidRPr="00256270" w:rsidRDefault="00256270" w:rsidP="00256270"/>
    <w:p w14:paraId="209985F6" w14:textId="6FD1BBB8" w:rsidR="00DD18D1" w:rsidRPr="007F7746" w:rsidRDefault="007B0508" w:rsidP="00DD18D1">
      <w:pPr>
        <w:pStyle w:val="Ttulo2"/>
        <w:numPr>
          <w:ilvl w:val="1"/>
          <w:numId w:val="16"/>
        </w:numPr>
        <w:spacing w:before="0"/>
        <w:rPr>
          <w:rFonts w:ascii="Avenir Next LT Pro" w:hAnsi="Avenir Next LT Pro"/>
          <w:i w:val="0"/>
          <w:color w:val="303030"/>
        </w:rPr>
      </w:pPr>
      <w:bookmarkStart w:id="45" w:name="_Toc208413255"/>
      <w:r w:rsidRPr="007F7746">
        <w:rPr>
          <w:rFonts w:ascii="Avenir Next LT Pro" w:hAnsi="Avenir Next LT Pro"/>
          <w:i w:val="0"/>
          <w:color w:val="303030"/>
        </w:rPr>
        <w:t>{var_9}</w:t>
      </w:r>
      <w:r w:rsidR="009A334B" w:rsidRPr="007F7746">
        <w:rPr>
          <w:rFonts w:ascii="Avenir Next LT Pro" w:hAnsi="Avenir Next LT Pro"/>
          <w:i w:val="0"/>
          <w:color w:val="303030"/>
        </w:rPr>
      </w:r>
      <w:commentRangeStart w:id="46"/>
      <w:r w:rsidR="009A334B" w:rsidRPr="007F7746">
        <w:rPr>
          <w:rFonts w:ascii="Avenir Next LT Pro" w:hAnsi="Avenir Next LT Pro"/>
          <w:i w:val="0"/>
          <w:color w:val="303030"/>
        </w:rPr>
      </w:r>
      <w:commentRangeEnd w:id="46"/>
      <w:r w:rsidR="0056137A">
        <w:rPr>
          <w:rStyle w:val="Refdecomentario"/>
          <w:rFonts w:ascii="Times New Roman" w:hAnsi="Times New Roman" w:cs="Times New Roman"/>
          <w:b w:val="0"/>
          <w:bCs w:val="0"/>
          <w:i w:val="0"/>
          <w:iCs w:val="0"/>
        </w:rPr>
        <w:commentReference w:id="46"/>
      </w:r>
      <w:r w:rsidRPr="007F7746">
        <w:rPr>
          <w:rFonts w:ascii="Avenir Next LT Pro" w:hAnsi="Avenir Next LT Pro"/>
          <w:i w:val="0"/>
          <w:color w:val="303030"/>
        </w:rPr>
        <w:t>{var_10}</w:t>
      </w:r>
      <w:bookmarkEnd w:id="43"/>
      <w:bookmarkEnd w:id="44"/>
      <w:bookmarkEnd w:id="45"/>
      <w:r w:rsidRPr="007F7746">
        <w:rPr>
          <w:rFonts w:ascii="Avenir Next LT Pro" w:hAnsi="Avenir Next LT Pro"/>
          <w:i w:val="0"/>
          <w:color w:val="303030"/>
        </w:rPr>
      </w:r>
    </w:p>
    <w:p w14:paraId="6AB8B357" w14:textId="257318F2" w:rsidR="00577D81" w:rsidRPr="007F7746" w:rsidRDefault="00577D81">
      <w:pPr>
        <w:rPr>
          <w:rFonts w:ascii="Avenir Next LT Pro" w:hAnsi="Avenir Next LT Pro" w:cstheme="minorHAnsi"/>
          <w:color w:val="303030"/>
          <w:sz w:val="22"/>
          <w:szCs w:val="22"/>
        </w:rPr>
      </w:pPr>
    </w:p>
    <w:p w14:paraId="1780E19C" w14:textId="77777777" w:rsidR="00B44FE7" w:rsidRPr="007F7746" w:rsidRDefault="009905F2" w:rsidP="009905F2">
      <w:pPr>
        <w:pStyle w:val="Ttulo3"/>
        <w:numPr>
          <w:ilvl w:val="2"/>
          <w:numId w:val="16"/>
        </w:numPr>
        <w:rPr>
          <w:rFonts w:ascii="Avenir Next LT Pro" w:hAnsi="Avenir Next LT Pro"/>
          <w:color w:val="303030"/>
          <w:sz w:val="24"/>
          <w:szCs w:val="24"/>
        </w:rPr>
      </w:pPr>
      <w:bookmarkStart w:id="47" w:name="_Toc80092699"/>
      <w:bookmarkStart w:id="48" w:name="_Toc208413256"/>
      <w:r w:rsidRPr="007F7746">
        <w:rPr>
          <w:rFonts w:ascii="Avenir Next LT Pro" w:hAnsi="Avenir Next LT Pro"/>
          <w:color w:val="303030"/>
          <w:sz w:val="24"/>
          <w:szCs w:val="24"/>
        </w:rPr>
        <w:t>{var_11}</w:t>
      </w:r>
      <w:bookmarkEnd w:id="47"/>
      <w:bookmarkEnd w:id="48"/>
      <w:r w:rsidRPr="007F7746">
        <w:rPr>
          <w:rFonts w:ascii="Avenir Next LT Pro" w:hAnsi="Avenir Next LT Pro"/>
          <w:color w:val="303030"/>
          <w:sz w:val="24"/>
          <w:szCs w:val="24"/>
        </w:rPr>
      </w:r>
    </w:p>
    <w:p w14:paraId="465BED19" w14:textId="77777777" w:rsidR="00A95B23" w:rsidRPr="007F7746" w:rsidRDefault="00A95B23" w:rsidP="00B4373C">
      <w:pPr>
        <w:jc w:val="center"/>
        <w:rPr>
          <w:rFonts w:ascii="Avenir Next LT Pro" w:hAnsi="Avenir Next LT Pro" w:cstheme="minorHAnsi"/>
          <w:i/>
          <w:color w:val="303030"/>
          <w:sz w:val="18"/>
          <w:szCs w:val="18"/>
        </w:rPr>
      </w:pPr>
    </w:p>
    <w:p w14:paraId="4FA3A03D" w14:textId="248B857D" w:rsidR="00A95B23" w:rsidRPr="007F7746" w:rsidRDefault="00A95B23" w:rsidP="00A95B23">
      <w:pPr>
        <w:jc w:val="center"/>
        <w:rPr>
          <w:rFonts w:ascii="Avenir Next LT Pro" w:hAnsi="Avenir Next LT Pro" w:cstheme="minorHAnsi"/>
          <w:b/>
          <w:color w:val="303030"/>
          <w:sz w:val="20"/>
          <w:szCs w:val="20"/>
        </w:rPr>
      </w:pPr>
      <w:bookmarkStart w:id="49" w:name="_Toc8222708"/>
      <w:bookmarkStart w:id="50" w:name="_Toc136421211"/>
      <w:bookmarkStart w:id="51" w:name="_Toc197071748"/>
      <w:r w:rsidRPr="007F7746">
        <w:rPr>
          <w:rFonts w:ascii="Avenir Next LT Pro" w:hAnsi="Avenir Next LT Pro" w:cstheme="minorHAnsi"/>
          <w:b/>
          <w:color w:val="303030"/>
          <w:sz w:val="20"/>
          <w:szCs w:val="20"/>
        </w:rPr>
        <w:t>{var_12}</w:t>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001E759B">
        <w:rPr>
          <w:rFonts w:ascii="Avenir Next LT Pro" w:hAnsi="Avenir Next LT Pro" w:cstheme="minorHAnsi"/>
          <w:b/>
          <w:noProof/>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bCs/>
          <w:color w:val="303030"/>
          <w:sz w:val="20"/>
          <w:szCs w:val="20"/>
        </w:rPr>
      </w:r>
      <w:bookmarkEnd w:id="49"/>
      <w:r w:rsidR="008E1B1D" w:rsidRPr="007F7746">
        <w:rPr>
          <w:rFonts w:ascii="Avenir Next LT Pro" w:hAnsi="Avenir Next LT Pro" w:cstheme="minorHAnsi"/>
          <w:b/>
          <w:bCs/>
          <w:color w:val="303030"/>
          <w:sz w:val="20"/>
          <w:szCs w:val="20"/>
        </w:rPr>
      </w:r>
      <w:bookmarkEnd w:id="50"/>
      <w:bookmarkEnd w:id="51"/>
    </w:p>
    <w:tbl>
      <w:tblPr>
        <w:tblStyle w:val="Tablaconcuadrcula"/>
        <w:tblW w:w="487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607"/>
      </w:tblGrid>
      <w:tr w:rsidR="00A67E7E" w:rsidRPr="007F7746" w14:paraId="69E0DCF9" w14:textId="5C4795A2" w:rsidTr="00BC6CB9">
        <w:trPr>
          <w:trHeight w:val="285"/>
          <w:tblHeader/>
          <w:jc w:val="center"/>
        </w:trPr>
        <w:tc>
          <w:tcPr>
            <w:tcW w:w="5000" w:type="pct"/>
          </w:tcPr>
          <w:p w14:paraId="1B8CC536" w14:textId="5DA9A0B2" w:rsidR="00A301CB" w:rsidRPr="007F7746" w:rsidRDefault="00A301CB" w:rsidP="003C0518">
            <w:pPr>
              <w:jc w:val="center"/>
              <w:rPr>
                <w:rFonts w:ascii="Avenir Next LT Pro" w:hAnsi="Avenir Next LT Pro" w:cstheme="minorHAnsi"/>
                <w:b/>
                <w:color w:val="303030"/>
                <w:sz w:val="20"/>
                <w:szCs w:val="20"/>
              </w:rPr>
            </w:pPr>
            <w:r w:rsidRPr="007F7746">
              <w:rPr>
                <w:rFonts w:ascii="Avenir Next LT Pro" w:hAnsi="Avenir Next LT Pro" w:cstheme="minorHAnsi"/>
                <w:b/>
                <w:color w:val="FFFFFF" w:themeColor="background1"/>
                <w:sz w:val="20"/>
                <w:szCs w:val="20"/>
              </w:rPr>
              <w:t>{var_24}</w:t>
            </w:r>
          </w:p>
        </w:tc>
      </w:tr>
      <w:tr w:rsidR="00A67E7E" w:rsidRPr="007F7746" w14:paraId="1ED141D7" w14:textId="77531E86" w:rsidTr="00B508CB">
        <w:trPr>
          <w:trHeight w:val="3542"/>
          <w:jc w:val="center"/>
        </w:trPr>
        <w:tc>
          <w:tcPr>
            <w:tcW w:w="5000" w:type="pct"/>
          </w:tcPr>
          <w:p w14:paraId="11F153CF" w14:textId="47911F85" w:rsidR="00A301CB" w:rsidRPr="007F7746" w:rsidRDefault="00A301CB" w:rsidP="00577D81">
            <w:pPr>
              <w:jc w:val="center"/>
              <w:rPr>
                <w:rFonts w:ascii="Avenir Next LT Pro" w:hAnsi="Avenir Next LT Pro"/>
                <w:b/>
                <w:noProof/>
                <w:color w:val="303030"/>
                <w:lang w:eastAsia="es-CO"/>
              </w:rPr>
            </w:pPr>
          </w:p>
        </w:tc>
      </w:tr>
      <w:tr w:rsidR="00A67E7E" w:rsidRPr="007F7746" w14:paraId="2C5067A3" w14:textId="745B1F3C" w:rsidTr="00B508CB">
        <w:trPr>
          <w:trHeight w:val="166"/>
          <w:jc w:val="center"/>
        </w:trPr>
        <w:tc>
          <w:tcPr>
            <w:tcW w:w="5000" w:type="pct"/>
          </w:tcPr>
          <w:p w14:paraId="242E2321" w14:textId="21B93441" w:rsidR="00A301CB" w:rsidRPr="007F7746" w:rsidRDefault="00A301CB" w:rsidP="0026123D">
            <w:pPr>
              <w:pStyle w:val="Descripcin"/>
              <w:spacing w:before="0" w:after="0"/>
              <w:jc w:val="center"/>
              <w:rPr>
                <w:rFonts w:ascii="Avenir Next LT Pro" w:hAnsi="Avenir Next LT Pro"/>
                <w:color w:val="303030"/>
              </w:rPr>
            </w:pPr>
            <w:bookmarkStart w:id="52" w:name="_Toc197071776"/>
            <w:r w:rsidRPr="007F7746">
              <w:rPr>
                <w:rFonts w:ascii="Avenir Next LT Pro" w:hAnsi="Avenir Next LT Pro"/>
                <w:color w:val="303030"/>
              </w:rPr>
              <w:t>{var_25}</w:t>
            </w:r>
            <w:r w:rsidRPr="007F7746">
              <w:rPr>
                <w:rFonts w:ascii="Avenir Next LT Pro" w:hAnsi="Avenir Next LT Pro"/>
                <w:color w:val="303030"/>
              </w:rPr>
            </w:r>
            <w:r w:rsidRPr="007F7746">
              <w:rPr>
                <w:rFonts w:ascii="Avenir Next LT Pro" w:hAnsi="Avenir Next LT Pro"/>
                <w:color w:val="303030"/>
              </w:rPr>
            </w:r>
            <w:r w:rsidRPr="007F7746">
              <w:rPr>
                <w:rFonts w:ascii="Avenir Next LT Pro" w:hAnsi="Avenir Next LT Pro"/>
                <w:color w:val="303030"/>
              </w:rPr>
            </w:r>
            <w:r w:rsidR="001E759B">
              <w:rPr>
                <w:rFonts w:ascii="Avenir Next LT Pro" w:hAnsi="Avenir Next LT Pro"/>
                <w:noProof/>
                <w:color w:val="303030"/>
              </w:rPr>
            </w:r>
            <w:r w:rsidRPr="007F7746">
              <w:rPr>
                <w:rFonts w:ascii="Avenir Next LT Pro" w:hAnsi="Avenir Next LT Pro"/>
                <w:color w:val="303030"/>
              </w:rPr>
            </w:r>
            <w:r w:rsidRPr="007F7746">
              <w:rPr>
                <w:rFonts w:ascii="Avenir Next LT Pro" w:hAnsi="Avenir Next LT Pro"/>
                <w:color w:val="303030"/>
              </w:rPr>
            </w:r>
            <w:r w:rsidR="00B508CB" w:rsidRPr="007F7746">
              <w:rPr>
                <w:rFonts w:ascii="Avenir Next LT Pro" w:hAnsi="Avenir Next LT Pro"/>
                <w:color w:val="303030"/>
              </w:rPr>
            </w:r>
            <w:bookmarkEnd w:id="52"/>
          </w:p>
        </w:tc>
      </w:tr>
    </w:tbl>
    <w:p w14:paraId="4E16771B" w14:textId="48B80A48" w:rsidR="00D95E94" w:rsidRPr="00A67E7E" w:rsidRDefault="00577D81" w:rsidP="00D95E94">
      <w:pPr>
        <w:pStyle w:val="BodyText21"/>
        <w:suppressAutoHyphens/>
        <w:spacing w:after="240"/>
        <w:ind w:left="360"/>
        <w:jc w:val="center"/>
        <w:rPr>
          <w:rFonts w:ascii="Avenir Next LT Pro" w:hAnsi="Avenir Next LT Pro" w:cstheme="minorHAnsi"/>
          <w:i/>
          <w:color w:val="303030"/>
          <w:sz w:val="20"/>
        </w:rPr>
      </w:pPr>
      <w:r w:rsidRPr="007F7746">
        <w:rPr>
          <w:rFonts w:ascii="Avenir Next LT Pro" w:hAnsi="Avenir Next LT Pro" w:cstheme="minorHAnsi"/>
          <w:i/>
          <w:color w:val="303030"/>
          <w:sz w:val="20"/>
        </w:rPr>
        <w:t>{var_13}</w:t>
      </w:r>
      <w:r w:rsidR="00B508CB" w:rsidRPr="007F7746">
        <w:rPr>
          <w:rFonts w:ascii="Avenir Next LT Pro" w:hAnsi="Avenir Next LT Pro" w:cstheme="minorHAnsi"/>
          <w:i/>
          <w:color w:val="303030"/>
          <w:sz w:val="20"/>
        </w:rPr>
      </w:r>
      <w:r w:rsidRPr="007F7746">
        <w:rPr>
          <w:rFonts w:ascii="Avenir Next LT Pro" w:hAnsi="Avenir Next LT Pro" w:cstheme="minorHAnsi"/>
          <w:i/>
          <w:color w:val="303030"/>
          <w:sz w:val="20"/>
        </w:rPr>
      </w:r>
      <w:r w:rsidR="00F90E6A">
        <w:rPr>
          <w:rFonts w:ascii="Avenir Next LT Pro" w:hAnsi="Avenir Next LT Pro" w:cstheme="minorHAnsi"/>
          <w:i/>
          <w:color w:val="303030"/>
          <w:sz w:val="20"/>
        </w:rPr>
      </w:r>
      <w:r w:rsidR="00B508CB" w:rsidRPr="007F7746">
        <w:rPr>
          <w:rFonts w:ascii="Avenir Next LT Pro" w:hAnsi="Avenir Next LT Pro" w:cstheme="minorHAnsi"/>
          <w:i/>
          <w:color w:val="303030"/>
          <w:sz w:val="20"/>
        </w:rPr>
      </w:r>
      <w:r w:rsidR="00D95E94" w:rsidRPr="007F7746">
        <w:rPr>
          <w:rFonts w:ascii="Avenir Next LT Pro" w:hAnsi="Avenir Next LT Pro" w:cstheme="minorHAnsi"/>
          <w:i/>
          <w:color w:val="303030"/>
          <w:sz w:val="20"/>
        </w:rPr>
      </w:r>
    </w:p>
    <w:p w14:paraId="49F5B0EC" w14:textId="77777777" w:rsidR="00D95E94" w:rsidRPr="00A67E7E" w:rsidRDefault="00D95E94">
      <w:pPr>
        <w:rPr>
          <w:rFonts w:ascii="Avenir Next LT Pro" w:hAnsi="Avenir Next LT Pro" w:cstheme="minorHAnsi"/>
          <w:i/>
          <w:color w:val="303030"/>
          <w:sz w:val="20"/>
          <w:szCs w:val="20"/>
        </w:rPr>
      </w:pPr>
      <w:r w:rsidRPr="00A67E7E">
        <w:rPr>
          <w:rFonts w:ascii="Avenir Next LT Pro" w:hAnsi="Avenir Next LT Pro" w:cstheme="minorHAnsi"/>
          <w:i/>
          <w:color w:val="303030"/>
          <w:sz w:val="20"/>
        </w:rPr>
        <w:br w:type="page"/>
      </w:r>
    </w:p>
    <w:p w14:paraId="270C69C6" w14:textId="60F5BB11" w:rsidR="00B6060A" w:rsidRPr="004C67F6" w:rsidRDefault="00802C19" w:rsidP="00802C19">
      <w:pPr>
        <w:pStyle w:val="Ttulo1"/>
        <w:numPr>
          <w:ilvl w:val="0"/>
          <w:numId w:val="16"/>
        </w:numPr>
        <w:jc w:val="left"/>
        <w:rPr>
          <w:rFonts w:ascii="Avenir Next LT Pro" w:hAnsi="Avenir Next LT Pro"/>
          <w:color w:val="303030"/>
          <w:sz w:val="40"/>
          <w:szCs w:val="40"/>
        </w:rPr>
      </w:pPr>
      <w:bookmarkStart w:id="53" w:name="_Toc80092700"/>
      <w:bookmarkStart w:id="54" w:name="_Toc80092785"/>
      <w:bookmarkStart w:id="55" w:name="_Toc208413257"/>
      <w:r w:rsidRPr="004C67F6">
        <w:rPr>
          <w:rFonts w:ascii="Avenir Next LT Pro" w:hAnsi="Avenir Next LT Pro"/>
          <w:color w:val="303030"/>
          <w:sz w:val="40"/>
          <w:szCs w:val="40"/>
        </w:rPr>
        <w:lastRenderedPageBreak/>
        <w:t>PROGRAMA DE MEDICIÓN</w:t>
      </w:r>
      <w:bookmarkEnd w:id="53"/>
      <w:bookmarkEnd w:id="54"/>
      <w:bookmarkEnd w:id="55"/>
      <w:r w:rsidRPr="004C67F6">
        <w:rPr>
          <w:rFonts w:ascii="Avenir Next LT Pro" w:hAnsi="Avenir Next LT Pro"/>
          <w:color w:val="303030"/>
          <w:sz w:val="40"/>
          <w:szCs w:val="40"/>
        </w:rPr>
        <w:t> </w:t>
      </w:r>
    </w:p>
    <w:p w14:paraId="6FE0B8CB" w14:textId="06D7D274" w:rsidR="00802C19" w:rsidRPr="004C67F6" w:rsidRDefault="00802C19" w:rsidP="00802C19">
      <w:pPr>
        <w:pStyle w:val="Ttulo2"/>
        <w:numPr>
          <w:ilvl w:val="1"/>
          <w:numId w:val="16"/>
        </w:numPr>
        <w:rPr>
          <w:rFonts w:ascii="Avenir Next LT Pro" w:hAnsi="Avenir Next LT Pro"/>
          <w:i w:val="0"/>
          <w:color w:val="303030"/>
          <w:lang w:val="es-MX"/>
        </w:rPr>
      </w:pPr>
      <w:bookmarkStart w:id="56" w:name="_Toc80092701"/>
      <w:bookmarkStart w:id="57" w:name="_Toc80092786"/>
      <w:bookmarkStart w:id="58" w:name="_Toc208413258"/>
      <w:bookmarkEnd w:id="9"/>
      <w:r w:rsidRPr="004C67F6">
        <w:rPr>
          <w:rFonts w:ascii="Avenir Next LT Pro" w:hAnsi="Avenir Next LT Pro"/>
          <w:i w:val="0"/>
          <w:color w:val="303030"/>
          <w:lang w:val="es-MX"/>
        </w:rPr>
        <w:t>Información General</w:t>
      </w:r>
      <w:bookmarkEnd w:id="56"/>
      <w:bookmarkEnd w:id="57"/>
      <w:bookmarkEnd w:id="58"/>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303"/>
      </w:tblGrid>
      <w:tr w:rsidR="00A67E7E" w:rsidRPr="004C67F6" w14:paraId="42F151C7" w14:textId="77777777" w:rsidTr="00F90E6A">
        <w:trPr>
          <w:trHeight w:val="20"/>
        </w:trPr>
        <w:tc>
          <w:tcPr>
            <w:tcW w:w="2566" w:type="pct"/>
            <w:vAlign w:val="center"/>
          </w:tcPr>
          <w:p w14:paraId="4F3DE71D" w14:textId="77777777" w:rsidR="008E1472" w:rsidRPr="004C67F6" w:rsidRDefault="008E1472" w:rsidP="008E1472">
            <w:pPr>
              <w:spacing w:before="240"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Empresa Responsable de la medición:</w:t>
            </w:r>
          </w:p>
        </w:tc>
        <w:tc>
          <w:tcPr>
            <w:tcW w:w="2434" w:type="pct"/>
          </w:tcPr>
          <w:p w14:paraId="14D82432" w14:textId="726601E0" w:rsidR="008E1472" w:rsidRPr="004C67F6" w:rsidRDefault="008E1472" w:rsidP="008E1472">
            <w:pPr>
              <w:spacing w:before="240" w:line="360" w:lineRule="auto"/>
              <w:jc w:val="both"/>
              <w:rPr>
                <w:rFonts w:ascii="Avenir Next LT Pro" w:hAnsi="Avenir Next LT Pro" w:cstheme="minorHAnsi"/>
                <w:bCs/>
                <w:color w:val="303030"/>
                <w:sz w:val="22"/>
                <w:szCs w:val="22"/>
                <w:lang w:val="es-MX" w:eastAsia="es-ES"/>
              </w:rPr>
            </w:pPr>
          </w:p>
        </w:tc>
      </w:tr>
      <w:tr w:rsidR="00A67E7E" w:rsidRPr="004C67F6" w14:paraId="4FC278A7" w14:textId="77777777" w:rsidTr="00F90E6A">
        <w:trPr>
          <w:trHeight w:val="20"/>
        </w:trPr>
        <w:tc>
          <w:tcPr>
            <w:tcW w:w="2566" w:type="pct"/>
            <w:vAlign w:val="center"/>
          </w:tcPr>
          <w:p w14:paraId="3EDB214D"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Nombre del jefe de operaciones:</w:t>
            </w:r>
          </w:p>
        </w:tc>
        <w:tc>
          <w:tcPr>
            <w:tcW w:w="2434" w:type="pct"/>
          </w:tcPr>
          <w:p w14:paraId="779950EC" w14:textId="4E62DE8B"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5BDA8237" w14:textId="77777777" w:rsidTr="00F90E6A">
        <w:trPr>
          <w:trHeight w:val="20"/>
        </w:trPr>
        <w:tc>
          <w:tcPr>
            <w:tcW w:w="2566" w:type="pct"/>
            <w:vAlign w:val="center"/>
          </w:tcPr>
          <w:p w14:paraId="729B6F83"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Dirección de la empresa:</w:t>
            </w:r>
          </w:p>
        </w:tc>
        <w:tc>
          <w:tcPr>
            <w:tcW w:w="2434" w:type="pct"/>
          </w:tcPr>
          <w:p w14:paraId="5011F46B" w14:textId="42005130"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24CF40FE" w14:textId="77777777" w:rsidTr="00F90E6A">
        <w:trPr>
          <w:trHeight w:val="20"/>
        </w:trPr>
        <w:tc>
          <w:tcPr>
            <w:tcW w:w="2566" w:type="pct"/>
            <w:vAlign w:val="center"/>
          </w:tcPr>
          <w:p w14:paraId="68C24D8C" w14:textId="545A0EBF"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Número de teléfono:</w:t>
            </w:r>
          </w:p>
        </w:tc>
        <w:tc>
          <w:tcPr>
            <w:tcW w:w="2434" w:type="pct"/>
          </w:tcPr>
          <w:p w14:paraId="0125DE56" w14:textId="21377E59"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5F0842DC" w14:textId="77777777" w:rsidTr="00F90E6A">
        <w:trPr>
          <w:trHeight w:val="20"/>
        </w:trPr>
        <w:tc>
          <w:tcPr>
            <w:tcW w:w="2566" w:type="pct"/>
          </w:tcPr>
          <w:p w14:paraId="3DFD0925" w14:textId="4B412911"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Correo electrónico:</w:t>
            </w:r>
          </w:p>
        </w:tc>
        <w:tc>
          <w:tcPr>
            <w:tcW w:w="2434" w:type="pct"/>
          </w:tcPr>
          <w:p w14:paraId="2F54B09D" w14:textId="68F6E2FD"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6A3305B3" w14:textId="77777777" w:rsidTr="00F90E6A">
        <w:trPr>
          <w:trHeight w:val="20"/>
        </w:trPr>
        <w:tc>
          <w:tcPr>
            <w:tcW w:w="2566" w:type="pct"/>
          </w:tcPr>
          <w:p w14:paraId="7C84C287" w14:textId="426E9FF5"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Nombre del planeador de operaciones:</w:t>
            </w:r>
          </w:p>
        </w:tc>
        <w:tc>
          <w:tcPr>
            <w:tcW w:w="2434" w:type="pct"/>
          </w:tcPr>
          <w:p w14:paraId="0C27B40D" w14:textId="626EE8C3"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D1EF8F1" w14:textId="77777777" w:rsidTr="00F90E6A">
        <w:trPr>
          <w:trHeight w:val="20"/>
        </w:trPr>
        <w:tc>
          <w:tcPr>
            <w:tcW w:w="2566" w:type="pct"/>
          </w:tcPr>
          <w:p w14:paraId="13CC2BD6" w14:textId="28412E69"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Número de teléfono:</w:t>
            </w:r>
          </w:p>
        </w:tc>
        <w:tc>
          <w:tcPr>
            <w:tcW w:w="2434" w:type="pct"/>
          </w:tcPr>
          <w:p w14:paraId="1ABA6E1C" w14:textId="53E46D69"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997CBDC" w14:textId="77777777" w:rsidTr="00F90E6A">
        <w:trPr>
          <w:trHeight w:val="20"/>
        </w:trPr>
        <w:tc>
          <w:tcPr>
            <w:tcW w:w="2566" w:type="pct"/>
          </w:tcPr>
          <w:p w14:paraId="648BB64E" w14:textId="4F74B2ED"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Correo electrónico:</w:t>
            </w:r>
          </w:p>
        </w:tc>
        <w:tc>
          <w:tcPr>
            <w:tcW w:w="2434" w:type="pct"/>
          </w:tcPr>
          <w:p w14:paraId="5EDDAF37" w14:textId="7D46368C" w:rsidR="00A301CB" w:rsidRPr="004C67F6" w:rsidRDefault="00A301CB" w:rsidP="00A301CB">
            <w:pPr>
              <w:spacing w:line="360" w:lineRule="auto"/>
              <w:jc w:val="both"/>
              <w:rPr>
                <w:rFonts w:ascii="Avenir Next LT Pro" w:hAnsi="Avenir Next LT Pro" w:cstheme="minorHAnsi"/>
                <w:color w:val="002060"/>
                <w:sz w:val="22"/>
                <w:szCs w:val="22"/>
              </w:rPr>
            </w:pPr>
          </w:p>
        </w:tc>
      </w:tr>
    </w:tbl>
    <w:p w14:paraId="7F1CDFCE" w14:textId="77777777" w:rsidR="00A301CB" w:rsidRPr="00A67E7E" w:rsidRDefault="00A301CB" w:rsidP="00A301CB">
      <w:pPr>
        <w:spacing w:before="240" w:line="360" w:lineRule="auto"/>
        <w:jc w:val="both"/>
        <w:rPr>
          <w:rFonts w:ascii="Avenir Next LT Pro" w:eastAsia="MS Mincho" w:hAnsi="Avenir Next LT Pro" w:cs="Calibri"/>
          <w:color w:val="303030"/>
          <w:spacing w:val="-3"/>
          <w:lang w:val="es-ES_tradnl" w:eastAsia="es-ES"/>
        </w:rPr>
      </w:pPr>
      <w:r w:rsidRPr="00A67E7E">
        <w:rPr>
          <w:rFonts w:ascii="Avenir Next LT Pro" w:eastAsia="Arial Unicode MS" w:hAnsi="Avenir Next LT Pro" w:cs="Calibri"/>
          <w:color w:val="303030"/>
          <w:sz w:val="22"/>
          <w:szCs w:val="22"/>
          <w:lang w:val="es-ES_tradnl" w:eastAsia="es-ES"/>
        </w:rPr>
        <w:t>Para la planeación previa a la evaluación de las mediciones atmosféricas de las fuentes fijas se programa una visita técnica con el fin de conocer las condiciones locativas de las fuentes (accesibilidad, altura, puertos, entre otras), dejando como resultado el cronograma de actividades a seguir para el desarrollo del estudio (Ver Anexo 1). Llegada la fecha de monitoreo se diligenciarán los </w:t>
      </w:r>
      <w:commentRangeStart w:id="59"/>
      <w:r w:rsidRPr="00A67E7E">
        <w:rPr>
          <w:rFonts w:ascii="Avenir Next LT Pro" w:eastAsia="Arial Unicode MS" w:hAnsi="Avenir Next LT Pro" w:cs="Calibri"/>
          <w:color w:val="303030"/>
          <w:sz w:val="22"/>
          <w:szCs w:val="22"/>
          <w:lang w:val="es-ES_tradnl" w:eastAsia="es-ES"/>
        </w:rPr>
        <w:t>formatos</w:t>
      </w:r>
      <w:commentRangeEnd w:id="59"/>
      <w:r w:rsidR="00033D49">
        <w:rPr>
          <w:rStyle w:val="Refdecomentario"/>
        </w:rPr>
        <w:commentReference w:id="59"/>
      </w:r>
      <w:r w:rsidRPr="00A67E7E">
        <w:rPr>
          <w:rFonts w:ascii="Avenir Next LT Pro" w:eastAsia="Arial Unicode MS" w:hAnsi="Avenir Next LT Pro" w:cs="Calibri"/>
          <w:color w:val="303030"/>
          <w:sz w:val="22"/>
          <w:szCs w:val="22"/>
          <w:lang w:val="es-ES_tradnl" w:eastAsia="es-ES"/>
        </w:rPr>
        <w:t> </w:t>
      </w:r>
      <w:r w:rsidRPr="00F90E6A">
        <w:rPr>
          <w:rFonts w:ascii="Avenir Next LT Pro" w:eastAsia="Arial Unicode MS" w:hAnsi="Avenir Next LT Pro" w:cs="Calibri"/>
          <w:color w:val="303030"/>
          <w:sz w:val="22"/>
          <w:szCs w:val="22"/>
          <w:lang w:val="es-ES_tradnl" w:eastAsia="es-ES"/>
        </w:rPr>
        <w:t>{para_la_planeacion_previa_a_la_evaluacion_de_las_m_1}</w:t>
      </w:r>
      <w:r w:rsidRPr="00A67E7E">
        <w:rPr>
          <w:rFonts w:ascii="Avenir Next LT Pro" w:eastAsia="Arial Unicode MS" w:hAnsi="Avenir Next LT Pro" w:cs="Calibri"/>
          <w:color w:val="303030"/>
          <w:sz w:val="22"/>
          <w:szCs w:val="22"/>
          <w:lang w:val="es-ES_tradnl" w:eastAsia="es-ES"/>
        </w:rPr>
        <w:t> por medio de los cuales se garantiza la aplicación adecuada de los procedimientos internos que básicamente describen los métodos EPA adoptados para la determinación de los contaminantes.</w:t>
      </w:r>
      <w:r w:rsidRPr="00A67E7E">
        <w:rPr>
          <w:rFonts w:ascii="Avenir Next LT Pro" w:eastAsia="MS Mincho" w:hAnsi="Avenir Next LT Pro" w:cs="Calibri"/>
          <w:color w:val="303030"/>
          <w:spacing w:val="-3"/>
          <w:lang w:val="es-ES_tradnl" w:eastAsia="es-ES"/>
        </w:rPr>
        <w:t> </w:t>
      </w:r>
    </w:p>
    <w:p w14:paraId="34D58221" w14:textId="77777777" w:rsidR="004A0B03" w:rsidRPr="00A67E7E" w:rsidRDefault="004A0B03">
      <w:pPr>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br w:type="page"/>
      </w:r>
    </w:p>
    <w:p w14:paraId="4E5783B8" w14:textId="10956B96" w:rsidR="00E00381" w:rsidRPr="0000426C" w:rsidRDefault="00E00381" w:rsidP="00735B6C">
      <w:pPr>
        <w:pStyle w:val="Ttulo1"/>
        <w:numPr>
          <w:ilvl w:val="0"/>
          <w:numId w:val="16"/>
        </w:numPr>
        <w:jc w:val="both"/>
        <w:rPr>
          <w:rFonts w:ascii="Avenir Next LT Pro" w:hAnsi="Avenir Next LT Pro"/>
          <w:color w:val="303030"/>
          <w:sz w:val="40"/>
          <w:szCs w:val="40"/>
        </w:rPr>
      </w:pPr>
      <w:bookmarkStart w:id="60" w:name="_Toc80092702"/>
      <w:bookmarkStart w:id="61" w:name="_Toc80092787"/>
      <w:bookmarkStart w:id="62" w:name="_Toc208413259"/>
      <w:r w:rsidRPr="0000426C">
        <w:rPr>
          <w:rFonts w:ascii="Avenir Next LT Pro" w:hAnsi="Avenir Next LT Pro"/>
          <w:color w:val="303030"/>
          <w:sz w:val="40"/>
          <w:szCs w:val="40"/>
        </w:rPr>
        <w:lastRenderedPageBreak/>
        <w:t>PROCEDIMIENTO DE EVALUACIÓN</w:t>
      </w:r>
      <w:bookmarkEnd w:id="60"/>
      <w:bookmarkEnd w:id="61"/>
      <w:bookmarkEnd w:id="62"/>
      <w:r w:rsidRPr="0000426C">
        <w:rPr>
          <w:rFonts w:ascii="Avenir Next LT Pro" w:hAnsi="Avenir Next LT Pro"/>
          <w:color w:val="303030"/>
          <w:sz w:val="40"/>
          <w:szCs w:val="40"/>
        </w:rPr>
        <w:t> </w:t>
      </w:r>
    </w:p>
    <w:p w14:paraId="55242885" w14:textId="63B7CEDC" w:rsidR="00E00381" w:rsidRPr="00A67E7E" w:rsidRDefault="00A26798" w:rsidP="004A0B03">
      <w:pPr>
        <w:spacing w:before="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La evaluación de emisiones atmosféricas se realizará con base en los siguientes métodos y procedimientos aceptados por el </w:t>
      </w:r>
      <w:r w:rsidR="00B13F83" w:rsidRPr="00A67E7E">
        <w:rPr>
          <w:rFonts w:ascii="Avenir Next LT Pro" w:hAnsi="Avenir Next LT Pro"/>
          <w:color w:val="303030"/>
          <w:sz w:val="22"/>
          <w:szCs w:val="22"/>
        </w:rPr>
        <w:t>P</w:t>
      </w:r>
      <w:r w:rsidRPr="00A67E7E">
        <w:rPr>
          <w:rFonts w:ascii="Avenir Next LT Pro" w:hAnsi="Avenir Next LT Pro"/>
          <w:color w:val="303030"/>
          <w:sz w:val="22"/>
          <w:szCs w:val="22"/>
        </w:rPr>
        <w:t>rotocolo para el control y vigilancia de la contaminación atmosférica gener</w:t>
      </w:r>
      <w:r w:rsidR="00530F0C" w:rsidRPr="00A67E7E">
        <w:rPr>
          <w:rFonts w:ascii="Avenir Next LT Pro" w:hAnsi="Avenir Next LT Pro"/>
          <w:color w:val="303030"/>
          <w:sz w:val="22"/>
          <w:szCs w:val="22"/>
        </w:rPr>
        <w:t>ada por fuentes fijas y por la R</w:t>
      </w:r>
      <w:r w:rsidRPr="00A67E7E">
        <w:rPr>
          <w:rFonts w:ascii="Avenir Next LT Pro" w:hAnsi="Avenir Next LT Pro"/>
          <w:color w:val="303030"/>
          <w:sz w:val="22"/>
          <w:szCs w:val="22"/>
        </w:rPr>
        <w:t>esolución 909 de 2008 expedida por el MAVDT, actualmente MADS</w:t>
      </w:r>
      <w:r w:rsidR="00E5617E">
        <w:rPr>
          <w:rFonts w:ascii="Avenir Next LT Pro" w:hAnsi="Avenir Next LT Pro"/>
          <w:color w:val="303030"/>
          <w:sz w:val="22"/>
          <w:szCs w:val="22"/>
        </w:rPr>
        <w:t>, </w:t>
      </w:r>
      <w:r w:rsidR="00E5617E" w:rsidRPr="00A67E7E">
        <w:rPr>
          <w:rFonts w:ascii="Avenir Next LT Pro" w:hAnsi="Avenir Next LT Pro" w:cs="Tahoma"/>
          <w:color w:val="303030"/>
          <w:sz w:val="22"/>
          <w:szCs w:val="22"/>
        </w:rPr>
        <w:t>teniendo en cuenta las modificaciones realizadas por la Resolución 1309 de 2010.</w:t>
      </w:r>
    </w:p>
    <w:p w14:paraId="3668E246" w14:textId="5BBB1F2E" w:rsidR="00DD18D1" w:rsidRPr="00A67E7E" w:rsidRDefault="003E123C" w:rsidP="004A0B03">
      <w:pPr>
        <w:spacing w:before="240"/>
        <w:jc w:val="center"/>
        <w:rPr>
          <w:rFonts w:ascii="Avenir Next LT Pro" w:hAnsi="Avenir Next LT Pro" w:cs="Tahoma"/>
          <w:b/>
          <w:color w:val="303030"/>
          <w:sz w:val="20"/>
          <w:szCs w:val="20"/>
        </w:rPr>
      </w:pPr>
      <w:bookmarkStart w:id="63" w:name="_Toc136421212"/>
      <w:bookmarkStart w:id="64" w:name="_Toc197071749"/>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2</w:t>
      </w:r>
      <w:r w:rsidRPr="00A67E7E">
        <w:rPr>
          <w:rFonts w:ascii="Avenir Next LT Pro" w:hAnsi="Avenir Next LT Pro"/>
          <w:b/>
          <w:color w:val="303030"/>
          <w:sz w:val="20"/>
          <w:szCs w:val="20"/>
        </w:rPr>
        <w:fldChar w:fldCharType="end"/>
      </w:r>
      <w:r w:rsidRPr="00A67E7E">
        <w:rPr>
          <w:rFonts w:ascii="Avenir Next LT Pro" w:hAnsi="Avenir Next LT Pro" w:cstheme="minorHAnsi"/>
          <w:b/>
          <w:color w:val="303030"/>
          <w:sz w:val="20"/>
          <w:szCs w:val="20"/>
        </w:rPr>
        <w:t>. </w:t>
      </w:r>
      <w:proofErr w:type="gramStart"/>
      <w:r w:rsidR="00530F0C" w:rsidRPr="00A67E7E">
        <w:rPr>
          <w:rFonts w:ascii="Avenir Next LT Pro" w:hAnsi="Avenir Next LT Pro" w:cs="Tahoma"/>
          <w:b/>
          <w:color w:val="303030"/>
          <w:sz w:val="20"/>
          <w:szCs w:val="20"/>
        </w:rPr>
        <w:t>Fuente fija</w:t>
      </w:r>
      <w:r w:rsidR="00DD18D1" w:rsidRPr="00A67E7E">
        <w:rPr>
          <w:rFonts w:ascii="Avenir Next LT Pro" w:hAnsi="Avenir Next LT Pro" w:cs="Tahoma"/>
          <w:b/>
          <w:color w:val="303030"/>
          <w:sz w:val="20"/>
          <w:szCs w:val="20"/>
        </w:rPr>
        <w:t> a ser evaluada</w:t>
      </w:r>
      <w:proofErr w:type="gramEnd"/>
      <w:r w:rsidR="00DD18D1" w:rsidRPr="00A67E7E">
        <w:rPr>
          <w:rFonts w:ascii="Avenir Next LT Pro" w:hAnsi="Avenir Next LT Pro" w:cs="Tahoma"/>
          <w:b/>
          <w:color w:val="303030"/>
          <w:sz w:val="20"/>
          <w:szCs w:val="20"/>
        </w:rPr>
        <w:t> por muestreo directo en chimenea.</w:t>
      </w:r>
      <w:bookmarkEnd w:id="63"/>
      <w:bookmarkEnd w:id="64"/>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122"/>
        <w:gridCol w:w="3829"/>
        <w:gridCol w:w="2879"/>
      </w:tblGrid>
      <w:tr w:rsidR="00A67E7E" w:rsidRPr="00A67E7E" w14:paraId="33865B89" w14:textId="77777777" w:rsidTr="00E5617E">
        <w:trPr>
          <w:jc w:val="center"/>
        </w:trPr>
        <w:tc>
          <w:tcPr>
            <w:tcW w:w="1202" w:type="pct"/>
            <w:vAlign w:val="center"/>
          </w:tcPr>
          <w:p w14:paraId="70BD6607" w14:textId="1B6844AC"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Fuente</w:t>
            </w:r>
          </w:p>
        </w:tc>
        <w:tc>
          <w:tcPr>
            <w:tcW w:w="2168" w:type="pct"/>
            <w:vAlign w:val="center"/>
          </w:tcPr>
          <w:p w14:paraId="2D000923" w14:textId="77777777"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commentRangeStart w:id="65"/>
            <w:r w:rsidRPr="00E5617E">
              <w:rPr>
                <w:rFonts w:ascii="Avenir Next LT Pro" w:hAnsi="Avenir Next LT Pro" w:cs="Tahoma"/>
                <w:b/>
                <w:color w:val="FFFFFF" w:themeColor="background1"/>
                <w:sz w:val="20"/>
                <w:szCs w:val="20"/>
                <w:lang w:val="es-MX"/>
              </w:rPr>
              <w:t>Contaminante</w:t>
            </w:r>
            <w:r w:rsidR="00530F0C" w:rsidRPr="00E5617E">
              <w:rPr>
                <w:rFonts w:ascii="Avenir Next LT Pro" w:hAnsi="Avenir Next LT Pro" w:cs="Tahoma"/>
                <w:b/>
                <w:color w:val="FFFFFF" w:themeColor="background1"/>
                <w:sz w:val="20"/>
                <w:szCs w:val="20"/>
                <w:lang w:val="es-MX"/>
              </w:rPr>
              <w:t>s</w:t>
            </w:r>
            <w:commentRangeEnd w:id="65"/>
            <w:r w:rsidR="00E5617E">
              <w:rPr>
                <w:rStyle w:val="Refdecomentario"/>
              </w:rPr>
              <w:commentReference w:id="65"/>
            </w:r>
          </w:p>
        </w:tc>
        <w:tc>
          <w:tcPr>
            <w:tcW w:w="1631" w:type="pct"/>
            <w:vAlign w:val="center"/>
          </w:tcPr>
          <w:p w14:paraId="756B6172" w14:textId="30D5F4C2" w:rsidR="00BA0B9A" w:rsidRPr="00E5617E" w:rsidRDefault="00530F0C"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Método</w:t>
            </w:r>
            <w:r w:rsidR="00AB402B" w:rsidRPr="00E5617E">
              <w:rPr>
                <w:rFonts w:ascii="Avenir Next LT Pro" w:hAnsi="Avenir Next LT Pro" w:cs="Tahoma"/>
                <w:b/>
                <w:color w:val="FFFFFF" w:themeColor="background1"/>
                <w:sz w:val="20"/>
                <w:szCs w:val="20"/>
                <w:lang w:val="es-MX"/>
              </w:rPr>
              <w:t>s</w:t>
            </w:r>
          </w:p>
        </w:tc>
      </w:tr>
      <w:tr w:rsidR="00A67E7E" w:rsidRPr="00A67E7E" w14:paraId="4616F8B0" w14:textId="77777777" w:rsidTr="00E5617E">
        <w:trPr>
          <w:jc w:val="center"/>
        </w:trPr>
        <w:tc>
          <w:tcPr>
            <w:tcW w:w="1202" w:type="pct"/>
            <w:vMerge w:val="restart"/>
            <w:vAlign w:val="center"/>
          </w:tcPr>
          <w:p w14:paraId="453A65AC" w14:textId="2255341F" w:rsidR="00D36AAA" w:rsidRPr="00A67E7E" w:rsidRDefault="00E5617E" w:rsidP="00B13F83">
            <w:pPr>
              <w:autoSpaceDE w:val="0"/>
              <w:autoSpaceDN w:val="0"/>
              <w:adjustRightInd w:val="0"/>
              <w:jc w:val="center"/>
              <w:rPr>
                <w:rFonts w:ascii="Avenir Next LT Pro" w:hAnsi="Avenir Next LT Pro" w:cs="Tahoma"/>
                <w:b/>
                <w:color w:val="303030"/>
                <w:sz w:val="20"/>
                <w:szCs w:val="20"/>
                <w:lang w:val="es-MX"/>
              </w:rPr>
            </w:pPr>
            <w:r w:rsidRPr="00E5617E">
              <w:rPr>
                <w:rFonts w:ascii="Avenir Next LT Pro" w:hAnsi="Avenir Next LT Pro" w:cs="Tahoma"/>
                <w:color w:val="303030"/>
                <w:sz w:val="20"/>
                <w:szCs w:val="20"/>
                <w:lang w:val="es-MX"/>
              </w:rPr>
              <w:t>{var_47}</w:t>
            </w:r>
          </w:p>
        </w:tc>
        <w:tc>
          <w:tcPr>
            <w:tcW w:w="2168" w:type="pct"/>
            <w:vAlign w:val="center"/>
          </w:tcPr>
          <w:p w14:paraId="6C5B4A21" w14:textId="6D45289C" w:rsidR="00D36AAA" w:rsidRPr="00033D49" w:rsidRDefault="00D36AAA"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{var_27}</w:t>
            </w:r>
          </w:p>
        </w:tc>
        <w:tc>
          <w:tcPr>
            <w:tcW w:w="1631" w:type="pct"/>
            <w:vAlign w:val="center"/>
          </w:tcPr>
          <w:p w14:paraId="0537BB3E" w14:textId="4D91E6D4" w:rsidR="00D36AAA"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{var_28}</w:t>
            </w:r>
          </w:p>
        </w:tc>
      </w:tr>
      <w:tr w:rsidR="00A67E7E" w:rsidRPr="00A67E7E" w14:paraId="24025CEB" w14:textId="77777777" w:rsidTr="00E5617E">
        <w:trPr>
          <w:jc w:val="center"/>
        </w:trPr>
        <w:tc>
          <w:tcPr>
            <w:tcW w:w="1202" w:type="pct"/>
            <w:vMerge/>
            <w:vAlign w:val="center"/>
          </w:tcPr>
          <w:p w14:paraId="26C956AF" w14:textId="6D574843" w:rsidR="00BA5F3F" w:rsidRPr="00A67E7E" w:rsidRDefault="00BA5F3F" w:rsidP="00B13F83">
            <w:pPr>
              <w:autoSpaceDE w:val="0"/>
              <w:autoSpaceDN w:val="0"/>
              <w:adjustRightInd w:val="0"/>
              <w:jc w:val="center"/>
              <w:rPr>
                <w:rFonts w:ascii="Avenir Next LT Pro" w:hAnsi="Avenir Next LT Pro" w:cs="Tahoma"/>
                <w:b/>
                <w:color w:val="303030"/>
                <w:sz w:val="20"/>
                <w:szCs w:val="20"/>
                <w:lang w:val="es-MX"/>
              </w:rPr>
            </w:pPr>
          </w:p>
        </w:tc>
        <w:tc>
          <w:tcPr>
            <w:tcW w:w="2168" w:type="pct"/>
            <w:vAlign w:val="center"/>
          </w:tcPr>
          <w:p w14:paraId="150F3B9D" w14:textId="5831F25C" w:rsidR="00BA5F3F" w:rsidRPr="00033D49" w:rsidRDefault="00BA5F3F"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{var_30}</w:t>
            </w:r>
            <w:r w:rsidRPr="00033D49">
              <w:rPr>
                <w:rFonts w:ascii="Avenir Next LT Pro" w:hAnsi="Avenir Next LT Pro" w:cs="Tahoma"/>
                <w:bCs/>
                <w:color w:val="303030"/>
                <w:sz w:val="20"/>
                <w:szCs w:val="20"/>
                <w:vertAlign w:val="subscript"/>
                <w:lang w:val="es-MX"/>
              </w:rPr>
            </w:r>
            <w:r w:rsidRPr="00033D49">
              <w:rPr>
                <w:rFonts w:ascii="Avenir Next LT Pro" w:hAnsi="Avenir Next LT Pro" w:cs="Tahoma"/>
                <w:bCs/>
                <w:color w:val="303030"/>
                <w:sz w:val="20"/>
                <w:szCs w:val="20"/>
                <w:lang w:val="es-MX"/>
              </w:rPr>
            </w:r>
          </w:p>
        </w:tc>
        <w:tc>
          <w:tcPr>
            <w:tcW w:w="1631" w:type="pct"/>
            <w:vAlign w:val="center"/>
          </w:tcPr>
          <w:p w14:paraId="046EA6D1" w14:textId="52CAF860"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{var_31}</w:t>
            </w:r>
          </w:p>
        </w:tc>
      </w:tr>
      <w:tr w:rsidR="00A67E7E" w:rsidRPr="00A67E7E" w14:paraId="76170CF2" w14:textId="77777777" w:rsidTr="00E5617E">
        <w:trPr>
          <w:jc w:val="center"/>
        </w:trPr>
        <w:tc>
          <w:tcPr>
            <w:tcW w:w="1202" w:type="pct"/>
            <w:vMerge/>
            <w:vAlign w:val="center"/>
          </w:tcPr>
          <w:p w14:paraId="2F9421C1" w14:textId="44FBD4C6"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60DFBBC2" w14:textId="5777B923" w:rsidR="00BA5F3F" w:rsidRPr="00033D49" w:rsidRDefault="00BA5F3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rPr>
              <w:t>{var_33}</w:t>
            </w:r>
            <w:r w:rsidR="00B13F83"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roofErr w:type="spellStart"/>
            <w:r w:rsidRPr="00033D49">
              <w:rPr>
                <w:rFonts w:ascii="Avenir Next LT Pro" w:hAnsi="Avenir Next LT Pro" w:cs="Tahoma"/>
                <w:color w:val="303030"/>
                <w:sz w:val="20"/>
                <w:szCs w:val="20"/>
              </w:rPr>
            </w:r>
            <w:proofErr w:type="spellEnd"/>
            <w:r w:rsidRPr="00033D49">
              <w:rPr>
                <w:rFonts w:ascii="Avenir Next LT Pro" w:hAnsi="Avenir Next LT Pro" w:cs="Tahoma"/>
                <w:color w:val="303030"/>
                <w:sz w:val="20"/>
                <w:szCs w:val="20"/>
              </w:rPr>
            </w:r>
          </w:p>
        </w:tc>
        <w:tc>
          <w:tcPr>
            <w:tcW w:w="1631" w:type="pct"/>
            <w:vAlign w:val="center"/>
          </w:tcPr>
          <w:p w14:paraId="0232E8BB" w14:textId="631EAE7E" w:rsidR="00BA5F3F" w:rsidRPr="00033D49" w:rsidRDefault="003E5186" w:rsidP="00B13F83">
            <w:pPr>
              <w:autoSpaceDE w:val="0"/>
              <w:autoSpaceDN w:val="0"/>
              <w:adjustRightInd w:val="0"/>
              <w:jc w:val="center"/>
              <w:rPr>
                <w:rFonts w:ascii="Avenir Next LT Pro" w:hAnsi="Avenir Next LT Pro"/>
                <w:color w:val="303030"/>
              </w:rPr>
            </w:pPr>
            <w:r w:rsidRPr="00033D49">
              <w:rPr>
                <w:rFonts w:ascii="Avenir Next LT Pro" w:hAnsi="Avenir Next LT Pro" w:cs="Tahoma"/>
                <w:color w:val="303030"/>
                <w:sz w:val="20"/>
                <w:szCs w:val="20"/>
                <w:lang w:val="es-MX"/>
              </w:rPr>
              <w:t>{var_34}</w:t>
            </w:r>
          </w:p>
        </w:tc>
      </w:tr>
      <w:tr w:rsidR="00A67E7E" w:rsidRPr="00A67E7E" w14:paraId="7122D5C7" w14:textId="77777777" w:rsidTr="00E5617E">
        <w:trPr>
          <w:jc w:val="center"/>
        </w:trPr>
        <w:tc>
          <w:tcPr>
            <w:tcW w:w="1202" w:type="pct"/>
            <w:vMerge/>
            <w:vAlign w:val="center"/>
          </w:tcPr>
          <w:p w14:paraId="3C6CE92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9388D4D" w14:textId="59AF8C71"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{var_36}</w:t>
            </w:r>
          </w:p>
        </w:tc>
        <w:tc>
          <w:tcPr>
            <w:tcW w:w="1631" w:type="pct"/>
            <w:vAlign w:val="center"/>
          </w:tcPr>
          <w:p w14:paraId="4991958B" w14:textId="05958048"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{var_37}</w:t>
            </w:r>
          </w:p>
        </w:tc>
      </w:tr>
      <w:tr w:rsidR="00A67E7E" w:rsidRPr="00A67E7E" w14:paraId="6B6FA04B" w14:textId="77777777" w:rsidTr="00E5617E">
        <w:trPr>
          <w:jc w:val="center"/>
        </w:trPr>
        <w:tc>
          <w:tcPr>
            <w:tcW w:w="1202" w:type="pct"/>
            <w:vMerge/>
            <w:vAlign w:val="center"/>
          </w:tcPr>
          <w:p w14:paraId="6782E528"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239E2C70" w14:textId="4201D5D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{var_39}</w:t>
            </w:r>
          </w:p>
        </w:tc>
        <w:tc>
          <w:tcPr>
            <w:tcW w:w="1631" w:type="pct"/>
            <w:vAlign w:val="center"/>
          </w:tcPr>
          <w:p w14:paraId="061B96AA" w14:textId="689828EC" w:rsidR="00BA5F3F" w:rsidRPr="00033D49" w:rsidRDefault="000D52F0"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{var_40}</w:t>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p>
        </w:tc>
      </w:tr>
      <w:tr w:rsidR="00A67E7E" w:rsidRPr="00A67E7E" w14:paraId="094D5172" w14:textId="77777777" w:rsidTr="00E5617E">
        <w:trPr>
          <w:jc w:val="center"/>
        </w:trPr>
        <w:tc>
          <w:tcPr>
            <w:tcW w:w="1202" w:type="pct"/>
            <w:vMerge/>
            <w:vAlign w:val="center"/>
          </w:tcPr>
          <w:p w14:paraId="03215A9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19C47F1" w14:textId="283DB91E"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{var_42}</w:t>
            </w:r>
          </w:p>
        </w:tc>
        <w:tc>
          <w:tcPr>
            <w:tcW w:w="1631" w:type="pct"/>
            <w:vAlign w:val="center"/>
          </w:tcPr>
          <w:p w14:paraId="5380A52B" w14:textId="2114518D" w:rsidR="00BA5F3F" w:rsidRPr="00033D49" w:rsidRDefault="00497C1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{var_43}</w:t>
            </w:r>
          </w:p>
        </w:tc>
      </w:tr>
      <w:tr w:rsidR="00A67E7E" w:rsidRPr="00A67E7E" w14:paraId="15A58753" w14:textId="77777777" w:rsidTr="00E5617E">
        <w:trPr>
          <w:jc w:val="center"/>
        </w:trPr>
        <w:tc>
          <w:tcPr>
            <w:tcW w:w="1202" w:type="pct"/>
            <w:vMerge/>
            <w:vAlign w:val="center"/>
          </w:tcPr>
          <w:p w14:paraId="0A03207D" w14:textId="77777777" w:rsidR="00B13F83" w:rsidRPr="00A67E7E" w:rsidRDefault="00B13F83"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50209F1" w14:textId="2E1D711E" w:rsidR="00B13F83" w:rsidRPr="00033D49" w:rsidRDefault="00B13F83"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{var_45}</w:t>
            </w:r>
          </w:p>
        </w:tc>
        <w:tc>
          <w:tcPr>
            <w:tcW w:w="1631" w:type="pct"/>
            <w:vAlign w:val="center"/>
          </w:tcPr>
          <w:p w14:paraId="2A4434AD" w14:textId="36CE24C5" w:rsidR="00B13F83" w:rsidRPr="00033D49" w:rsidRDefault="006649AE"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{var_46}</w:t>
            </w:r>
            <w:r w:rsidR="00A301CB" w:rsidRPr="00033D49">
              <w:rPr>
                <w:rFonts w:ascii="Avenir Next LT Pro" w:hAnsi="Avenir Next LT Pro" w:cs="Tahoma"/>
                <w:color w:val="303030"/>
                <w:sz w:val="20"/>
                <w:szCs w:val="20"/>
                <w:lang w:val="es-MX"/>
              </w:rPr>
            </w:r>
          </w:p>
        </w:tc>
      </w:tr>
      <w:tr w:rsidR="00A67E7E" w:rsidRPr="00A67E7E" w14:paraId="2476D755" w14:textId="77777777" w:rsidTr="00E5617E">
        <w:trPr>
          <w:jc w:val="center"/>
        </w:trPr>
        <w:tc>
          <w:tcPr>
            <w:tcW w:w="1202" w:type="pct"/>
            <w:vMerge/>
            <w:vAlign w:val="center"/>
          </w:tcPr>
          <w:p w14:paraId="338F414E"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19C927C7" w14:textId="640D916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{var_48}</w:t>
            </w:r>
            <w:r w:rsidR="003F0FFE"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
        </w:tc>
        <w:tc>
          <w:tcPr>
            <w:tcW w:w="1631" w:type="pct"/>
            <w:vAlign w:val="center"/>
          </w:tcPr>
          <w:p w14:paraId="1D37CDBC" w14:textId="189D7A1D" w:rsidR="003F0FFE"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{var_49}</w:t>
            </w:r>
            <w:proofErr w:type="spellStart"/>
            <w:r w:rsidRPr="00033D49">
              <w:rPr>
                <w:rFonts w:ascii="Avenir Next LT Pro" w:hAnsi="Avenir Next LT Pro" w:cs="Tahoma"/>
                <w:color w:val="303030"/>
                <w:sz w:val="20"/>
                <w:szCs w:val="20"/>
                <w:lang w:val="es-MX"/>
              </w:rPr>
            </w:r>
            <w:proofErr w:type="spellEnd"/>
            <w:r w:rsidR="00760BEC"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proofErr w:type="spellStart"/>
            <w:r w:rsidRPr="00033D49">
              <w:rPr>
                <w:rFonts w:ascii="Avenir Next LT Pro" w:hAnsi="Avenir Next LT Pro" w:cs="Tahoma"/>
                <w:color w:val="303030"/>
                <w:sz w:val="20"/>
                <w:szCs w:val="20"/>
                <w:lang w:val="es-MX"/>
              </w:rPr>
            </w:r>
            <w:proofErr w:type="spellEnd"/>
            <w:r w:rsidRPr="00033D49">
              <w:rPr>
                <w:rFonts w:ascii="Avenir Next LT Pro" w:hAnsi="Avenir Next LT Pro" w:cs="Tahoma"/>
                <w:color w:val="303030"/>
                <w:sz w:val="20"/>
                <w:szCs w:val="20"/>
                <w:lang w:val="es-MX"/>
              </w:rPr>
            </w:r>
          </w:p>
          <w:p w14:paraId="5507B9FC" w14:textId="6E177B7B" w:rsidR="00BA5F3F"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{var_50}</w:t>
            </w:r>
          </w:p>
        </w:tc>
      </w:tr>
    </w:tbl>
    <w:p w14:paraId="27AD6705" w14:textId="3423DE75" w:rsidR="00960E6E" w:rsidRPr="00A67E7E" w:rsidRDefault="00960E6E" w:rsidP="00960E6E">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w:t>
      </w:r>
      <w:r w:rsidR="00B13F83"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w:t>
      </w:r>
      <w:r w:rsidR="00033D49" w:rsidRPr="00033D49">
        <w:rPr>
          <w:rFonts w:ascii="Avenir Next LT Pro" w:hAnsi="Avenir Next LT Pro" w:cstheme="minorHAnsi"/>
          <w:i/>
          <w:color w:val="303030"/>
          <w:sz w:val="20"/>
          <w:szCs w:val="20"/>
        </w:rPr>
        <w:t>{fuente_serambiente_s_a_s_1}</w:t>
      </w:r>
      <w:r w:rsidR="00530F0C" w:rsidRPr="00A67E7E">
        <w:rPr>
          <w:rFonts w:ascii="Avenir Next LT Pro" w:hAnsi="Avenir Next LT Pro" w:cstheme="minorHAnsi"/>
          <w:i/>
          <w:color w:val="303030"/>
          <w:sz w:val="20"/>
          <w:szCs w:val="20"/>
        </w:rPr>
        <w:t>. </w:t>
      </w:r>
    </w:p>
    <w:p w14:paraId="373C5967" w14:textId="733F6141" w:rsidR="007F7438" w:rsidRPr="00BF7603" w:rsidRDefault="007F7438" w:rsidP="007F7438">
      <w:pPr>
        <w:pStyle w:val="Ttulo2"/>
        <w:numPr>
          <w:ilvl w:val="1"/>
          <w:numId w:val="16"/>
        </w:numPr>
        <w:rPr>
          <w:rFonts w:ascii="Avenir Next LT Pro" w:hAnsi="Avenir Next LT Pro"/>
          <w:i w:val="0"/>
          <w:color w:val="303030"/>
        </w:rPr>
      </w:pPr>
      <w:bookmarkStart w:id="66" w:name="_Toc208413260"/>
      <w:bookmarkStart w:id="67" w:name="_Toc80092703"/>
      <w:bookmarkStart w:id="68" w:name="_Toc80092788"/>
      <w:r>
        <w:rPr>
          <w:rFonts w:ascii="Avenir Next LT Pro" w:hAnsi="Avenir Next LT Pro"/>
          <w:i w:val="0"/>
          <w:color w:val="303030"/>
        </w:rPr>
        <w:t>Muestreo preliminar </w:t>
      </w:r>
      <w:r w:rsidRPr="00BF7603">
        <w:rPr>
          <w:rFonts w:ascii="Avenir Next LT Pro" w:hAnsi="Avenir Next LT Pro"/>
          <w:i w:val="0"/>
          <w:color w:val="303030"/>
        </w:rPr>
        <w:t>{muestreo_preliminar_1}</w:t>
      </w:r>
      <w:bookmarkEnd w:id="66"/>
    </w:p>
    <w:p w14:paraId="41B12C7A" w14:textId="328FADD3" w:rsidR="007F7438" w:rsidRPr="007F7438" w:rsidRDefault="007F7438" w:rsidP="007F7438">
      <w:pPr>
        <w:spacing w:before="240"/>
        <w:jc w:val="center"/>
        <w:rPr>
          <w:rFonts w:ascii="Avenir Next LT Pro" w:eastAsia="MS Mincho" w:hAnsi="Avenir Next LT Pro" w:cs="Calibri"/>
          <w:b/>
          <w:color w:val="303030"/>
          <w:sz w:val="20"/>
          <w:szCs w:val="20"/>
          <w:lang w:val="es-ES_tradnl" w:eastAsia="es-ES"/>
        </w:rPr>
      </w:pPr>
      <w:bookmarkStart w:id="69" w:name="_Toc64631866"/>
      <w:bookmarkStart w:id="70" w:name="_Toc142050257"/>
      <w:bookmarkStart w:id="71" w:name="_Toc197071750"/>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3</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Métodos </w:t>
      </w:r>
      <w:commentRangeStart w:id="72"/>
      <w:r w:rsidRPr="007F7438">
        <w:rPr>
          <w:rFonts w:ascii="Avenir Next LT Pro" w:eastAsia="MS Mincho" w:hAnsi="Avenir Next LT Pro" w:cs="Calibri"/>
          <w:b/>
          <w:color w:val="303030"/>
          <w:sz w:val="20"/>
          <w:szCs w:val="20"/>
          <w:lang w:val="es-ES_tradnl" w:eastAsia="es-ES"/>
        </w:rPr>
        <w:t>preliminares</w:t>
      </w:r>
      <w:commentRangeEnd w:id="72"/>
      <w:r w:rsidR="00BF7603">
        <w:rPr>
          <w:rStyle w:val="Refdecomentario"/>
        </w:rPr>
        <w:commentReference w:id="72"/>
      </w:r>
      <w:r w:rsidRPr="007F7438">
        <w:rPr>
          <w:rFonts w:ascii="Avenir Next LT Pro" w:eastAsia="MS Mincho" w:hAnsi="Avenir Next LT Pro" w:cs="Calibri"/>
          <w:b/>
          <w:color w:val="303030"/>
          <w:sz w:val="20"/>
          <w:szCs w:val="20"/>
          <w:lang w:val="es-ES_tradnl" w:eastAsia="es-ES"/>
        </w:rPr>
        <w:t> </w:t>
      </w:r>
      <w:r w:rsidRPr="00BF7603">
        <w:rPr>
          <w:rFonts w:ascii="Avenir Next LT Pro" w:eastAsia="MS Mincho" w:hAnsi="Avenir Next LT Pro" w:cs="Calibri"/>
          <w:b/>
          <w:color w:val="303030"/>
          <w:sz w:val="20"/>
          <w:szCs w:val="20"/>
          <w:lang w:val="es-ES_tradnl" w:eastAsia="es-ES"/>
        </w:rPr>
        <w:t>{metodos_preliminares_1}</w:t>
      </w:r>
      <w:bookmarkEnd w:id="69"/>
      <w:r w:rsidRPr="00BF7603">
        <w:rPr>
          <w:rFonts w:ascii="Avenir Next LT Pro" w:eastAsia="MS Mincho" w:hAnsi="Avenir Next LT Pro" w:cs="Calibri"/>
          <w:b/>
          <w:color w:val="303030"/>
          <w:sz w:val="20"/>
          <w:szCs w:val="20"/>
          <w:lang w:val="es-ES_tradnl" w:eastAsia="es-ES"/>
        </w:rPr>
      </w:r>
      <w:bookmarkEnd w:id="70"/>
      <w:bookmarkEnd w:id="71"/>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7F7438" w:rsidRPr="007F7438" w14:paraId="137599B8" w14:textId="77777777" w:rsidTr="007F7438">
        <w:trPr>
          <w:trHeight w:val="20"/>
          <w:tblHeader/>
        </w:trPr>
        <w:tc>
          <w:tcPr>
            <w:tcW w:w="1924" w:type="pct"/>
          </w:tcPr>
          <w:p w14:paraId="45040F53"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Método</w:t>
            </w:r>
          </w:p>
        </w:tc>
        <w:tc>
          <w:tcPr>
            <w:tcW w:w="3076" w:type="pct"/>
          </w:tcPr>
          <w:p w14:paraId="47CCB62C"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Descripción</w:t>
            </w:r>
          </w:p>
        </w:tc>
      </w:tr>
      <w:tr w:rsidR="007F7438" w:rsidRPr="007F7438" w14:paraId="32183D7D" w14:textId="77777777" w:rsidTr="007F7438">
        <w:trPr>
          <w:trHeight w:val="20"/>
        </w:trPr>
        <w:tc>
          <w:tcPr>
            <w:tcW w:w="1924" w:type="pct"/>
            <w:vAlign w:val="center"/>
          </w:tcPr>
          <w:p w14:paraId="2196D241" w14:textId="77777777" w:rsidR="007F7438" w:rsidRPr="00BF7603" w:rsidRDefault="007F7438" w:rsidP="007F7438">
            <w:pPr>
              <w:spacing w:before="240" w:after="60" w:line="276" w:lineRule="auto"/>
              <w:outlineLvl w:val="4"/>
              <w:rPr>
                <w:rFonts w:ascii="Avenir Next LT Pro" w:hAnsi="Avenir Next LT Pro" w:cs="Calibri"/>
                <w:b/>
                <w:color w:val="303030"/>
                <w:sz w:val="20"/>
                <w:szCs w:val="20"/>
                <w:lang w:eastAsia="es-ES"/>
              </w:rPr>
            </w:pPr>
            <w:r w:rsidRPr="00BF7603">
              <w:rPr>
                <w:rFonts w:ascii="Avenir Next LT Pro" w:hAnsi="Avenir Next LT Pro" w:cs="Calibri"/>
                <w:b/>
                <w:bCs/>
                <w:color w:val="303030"/>
                <w:sz w:val="20"/>
                <w:szCs w:val="20"/>
                <w:lang w:eastAsia="es-ES"/>
              </w:rPr>
              <w:t>{var_51}</w:t>
            </w:r>
            <w:r w:rsidRPr="00BF7603">
              <w:rPr>
                <w:rFonts w:ascii="Avenir Next LT Pro" w:hAnsi="Avenir Next LT Pro" w:cs="Calibri"/>
                <w:color w:val="303030"/>
                <w:sz w:val="20"/>
                <w:szCs w:val="20"/>
                <w:lang w:eastAsia="es-ES"/>
              </w:rPr>
            </w:r>
          </w:p>
        </w:tc>
        <w:tc>
          <w:tcPr>
            <w:tcW w:w="3076" w:type="pct"/>
            <w:vAlign w:val="center"/>
          </w:tcPr>
          <w:p w14:paraId="320CDA1C" w14:textId="0BBC3CD4"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{var_52}</w:t>
            </w:r>
            <w:r w:rsidR="00E45555"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p>
        </w:tc>
      </w:tr>
      <w:tr w:rsidR="007F7438" w:rsidRPr="007F7438" w14:paraId="6A7B983D" w14:textId="77777777" w:rsidTr="007F7438">
        <w:trPr>
          <w:trHeight w:val="20"/>
        </w:trPr>
        <w:tc>
          <w:tcPr>
            <w:tcW w:w="1924" w:type="pct"/>
            <w:vAlign w:val="center"/>
          </w:tcPr>
          <w:p w14:paraId="66FBABAA"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{var_53}</w:t>
            </w:r>
            <w:r w:rsidRPr="00BF7603">
              <w:rPr>
                <w:rFonts w:ascii="Avenir Next LT Pro" w:hAnsi="Avenir Next LT Pro" w:cs="Calibri"/>
                <w:color w:val="303030"/>
                <w:sz w:val="20"/>
                <w:szCs w:val="20"/>
                <w:lang w:eastAsia="es-ES"/>
              </w:rPr>
            </w:r>
          </w:p>
        </w:tc>
        <w:tc>
          <w:tcPr>
            <w:tcW w:w="3076" w:type="pct"/>
            <w:vAlign w:val="center"/>
          </w:tcPr>
          <w:p w14:paraId="5FF58EFE"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{var_54}</w:t>
            </w:r>
          </w:p>
        </w:tc>
      </w:tr>
      <w:tr w:rsidR="007F7438" w:rsidRPr="007F7438" w14:paraId="00914576" w14:textId="77777777" w:rsidTr="007F7438">
        <w:trPr>
          <w:trHeight w:val="20"/>
        </w:trPr>
        <w:tc>
          <w:tcPr>
            <w:tcW w:w="1924" w:type="pct"/>
            <w:vAlign w:val="center"/>
          </w:tcPr>
          <w:p w14:paraId="228C4091"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{var_55}</w:t>
            </w:r>
            <w:r w:rsidRPr="00BF7603">
              <w:rPr>
                <w:rFonts w:ascii="Avenir Next LT Pro" w:hAnsi="Avenir Next LT Pro" w:cs="Calibri"/>
                <w:color w:val="303030"/>
                <w:sz w:val="20"/>
                <w:szCs w:val="20"/>
                <w:lang w:eastAsia="es-ES"/>
              </w:rPr>
            </w:r>
          </w:p>
        </w:tc>
        <w:tc>
          <w:tcPr>
            <w:tcW w:w="3076" w:type="pct"/>
            <w:vAlign w:val="center"/>
          </w:tcPr>
          <w:p w14:paraId="7995BD6F"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{var_56}</w:t>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proofErr w:type="spellStart"/>
            <w:r w:rsidRPr="00BF7603">
              <w:rPr>
                <w:rFonts w:ascii="Avenir Next LT Pro" w:eastAsia="Arial Unicode MS" w:hAnsi="Avenir Next LT Pro" w:cs="Calibri"/>
                <w:color w:val="303030"/>
                <w:sz w:val="20"/>
                <w:szCs w:val="20"/>
                <w:lang w:eastAsia="es-ES"/>
              </w:rPr>
            </w:r>
            <w:proofErr w:type="spellEnd"/>
            <w:r w:rsidRPr="00BF7603">
              <w:rPr>
                <w:rFonts w:ascii="Avenir Next LT Pro" w:eastAsia="Arial Unicode MS" w:hAnsi="Avenir Next LT Pro" w:cs="Calibri"/>
                <w:color w:val="303030"/>
                <w:sz w:val="20"/>
                <w:szCs w:val="20"/>
                <w:lang w:eastAsia="es-ES"/>
              </w:rPr>
            </w:r>
          </w:p>
        </w:tc>
      </w:tr>
      <w:tr w:rsidR="007F7438" w:rsidRPr="007F7438" w14:paraId="41B1AC0F" w14:textId="77777777" w:rsidTr="007F7438">
        <w:trPr>
          <w:trHeight w:val="20"/>
        </w:trPr>
        <w:tc>
          <w:tcPr>
            <w:tcW w:w="1924" w:type="pct"/>
            <w:vAlign w:val="center"/>
          </w:tcPr>
          <w:p w14:paraId="60227657"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{var_57}</w:t>
            </w:r>
            <w:r w:rsidRPr="00BF7603">
              <w:rPr>
                <w:rFonts w:ascii="Avenir Next LT Pro" w:hAnsi="Avenir Next LT Pro" w:cs="Calibri"/>
                <w:color w:val="303030"/>
                <w:sz w:val="20"/>
                <w:szCs w:val="20"/>
                <w:lang w:eastAsia="es-ES"/>
              </w:rPr>
            </w:r>
          </w:p>
        </w:tc>
        <w:tc>
          <w:tcPr>
            <w:tcW w:w="3076" w:type="pct"/>
            <w:vAlign w:val="center"/>
          </w:tcPr>
          <w:p w14:paraId="2522C378"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{var_58}</w:t>
            </w:r>
          </w:p>
        </w:tc>
      </w:tr>
    </w:tbl>
    <w:p w14:paraId="31346951" w14:textId="30B8DAE6" w:rsidR="00412D01" w:rsidRDefault="00412D01" w:rsidP="00412D01">
      <w:pPr>
        <w:jc w:val="center"/>
        <w:rPr>
          <w:rFonts w:ascii="Avenir Next LT Pro" w:eastAsia="MS Mincho" w:hAnsi="Avenir Next LT Pro" w:cs="Calibri"/>
          <w:i/>
          <w:color w:val="303030"/>
          <w:sz w:val="20"/>
          <w:szCs w:val="22"/>
          <w:lang w:eastAsia="es-ES"/>
        </w:rPr>
      </w:pPr>
      <w:r w:rsidRPr="00412D01">
        <w:rPr>
          <w:rFonts w:ascii="Avenir Next LT Pro" w:eastAsia="MS Mincho" w:hAnsi="Avenir Next LT Pro" w:cs="Calibri"/>
          <w:i/>
          <w:color w:val="303030"/>
          <w:sz w:val="20"/>
          <w:szCs w:val="22"/>
          <w:lang w:eastAsia="es-ES"/>
        </w:rPr>
        <w:t>Fuente: </w:t>
      </w:r>
      <w:r w:rsidRPr="00BF7603">
        <w:rPr>
          <w:rFonts w:ascii="Avenir Next LT Pro" w:eastAsia="MS Mincho" w:hAnsi="Avenir Next LT Pro" w:cs="Calibri"/>
          <w:i/>
          <w:color w:val="303030"/>
          <w:sz w:val="20"/>
          <w:szCs w:val="22"/>
          <w:lang w:eastAsia="es-ES"/>
        </w:rPr>
        <w:t>{fuente_1}</w:t>
      </w:r>
      <w:commentRangeStart w:id="73"/>
      <w:r w:rsidRPr="00BF7603">
        <w:rPr>
          <w:rFonts w:ascii="Avenir Next LT Pro" w:eastAsia="MS Mincho" w:hAnsi="Avenir Next LT Pro" w:cs="Calibri"/>
          <w:i/>
          <w:color w:val="303030"/>
          <w:sz w:val="20"/>
          <w:szCs w:val="22"/>
          <w:lang w:eastAsia="es-ES"/>
        </w:rPr>
      </w:r>
      <w:commentRangeEnd w:id="73"/>
      <w:r w:rsidR="00BF7603">
        <w:rPr>
          <w:rStyle w:val="Refdecomentario"/>
        </w:rPr>
        <w:commentReference w:id="73"/>
      </w:r>
      <w:r w:rsidRPr="00412D01">
        <w:rPr>
          <w:rFonts w:ascii="Avenir Next LT Pro" w:eastAsia="MS Mincho" w:hAnsi="Avenir Next LT Pro" w:cs="Calibri"/>
          <w:i/>
          <w:color w:val="303030"/>
          <w:sz w:val="20"/>
          <w:szCs w:val="22"/>
          <w:lang w:eastAsia="es-ES"/>
        </w:rPr>
        <w:t>, y el Protocolo para el control de la contaminación atmosférica generada por fuentes fijas - Año 2010.</w:t>
      </w:r>
    </w:p>
    <w:p w14:paraId="3EB27AC7" w14:textId="77777777" w:rsidR="00412D01" w:rsidRPr="00412D01" w:rsidRDefault="00412D01" w:rsidP="00412D01">
      <w:pPr>
        <w:jc w:val="center"/>
        <w:rPr>
          <w:rFonts w:ascii="Avenir Next LT Pro" w:eastAsia="MS Mincho" w:hAnsi="Avenir Next LT Pro" w:cs="Calibri"/>
          <w:i/>
          <w:color w:val="303030"/>
          <w:sz w:val="20"/>
          <w:szCs w:val="22"/>
          <w:lang w:eastAsia="es-ES"/>
        </w:rPr>
      </w:pPr>
    </w:p>
    <w:p w14:paraId="4113D193" w14:textId="77777777" w:rsidR="007F7438" w:rsidRPr="00BF7603" w:rsidRDefault="007F7438" w:rsidP="007F7438">
      <w:pPr>
        <w:widowControl w:val="0"/>
        <w:spacing w:after="240" w:line="360" w:lineRule="auto"/>
        <w:jc w:val="both"/>
        <w:rPr>
          <w:rFonts w:ascii="Avenir Next LT Pro" w:eastAsia="Arial Unicode MS" w:hAnsi="Avenir Next LT Pro" w:cs="Calibri"/>
          <w:bCs/>
          <w:color w:val="303030"/>
          <w:sz w:val="22"/>
          <w:szCs w:val="22"/>
          <w:lang w:val="es-ES_tradnl" w:eastAsia="es-ES"/>
        </w:rPr>
      </w:pPr>
      <w:r w:rsidRPr="007F7438">
        <w:rPr>
          <w:rFonts w:ascii="Avenir Next LT Pro" w:eastAsia="MS Mincho" w:hAnsi="Avenir Next LT Pro" w:cs="Calibri"/>
          <w:color w:val="303030"/>
          <w:sz w:val="22"/>
          <w:szCs w:val="22"/>
          <w:lang w:val="es-ES_tradnl" w:eastAsia="es-ES"/>
        </w:rPr>
        <w:t>Para determinar parámetros que son fundamentales para la realización de los muestreos isocinéticos, se llevó a cabo un muestreo preliminar donde se aplicaron los métodos </w:t>
      </w:r>
      <w:r w:rsidRPr="00BF7603">
        <w:rPr>
          <w:rFonts w:ascii="Avenir Next LT Pro" w:eastAsia="MS Mincho" w:hAnsi="Avenir Next LT Pro" w:cs="Calibri"/>
          <w:color w:val="303030"/>
          <w:sz w:val="22"/>
          <w:szCs w:val="22"/>
          <w:lang w:val="es-ES_tradnl" w:eastAsia="es-ES"/>
        </w:rPr>
        <w:t>{para_determinar_parametros_que_son_fundamentales_p_1}</w:t>
      </w:r>
    </w:p>
    <w:p w14:paraId="305BC0C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{var_14}</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4AFE8979"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{var_15}</w:t>
      </w:r>
    </w:p>
    <w:p w14:paraId="21ECCD3C"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{var_16}</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148A4E5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{var_17}</w:t>
      </w:r>
    </w:p>
    <w:p w14:paraId="18EB32E6"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{var_18}</w:t>
      </w:r>
    </w:p>
    <w:p w14:paraId="120C613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{var_19}</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7FFB707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{var_20}</w:t>
      </w:r>
    </w:p>
    <w:p w14:paraId="7708835E" w14:textId="33893F05" w:rsidR="007F7438" w:rsidRPr="007F7438" w:rsidRDefault="007F7438" w:rsidP="007F7438">
      <w:pPr>
        <w:numPr>
          <w:ilvl w:val="0"/>
          <w:numId w:val="31"/>
        </w:numPr>
        <w:spacing w:after="240"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{var_21}</w:t>
      </w:r>
      <w:r w:rsidRPr="007F7438">
        <w:rPr>
          <w:rFonts w:ascii="Avenir Next LT Pro" w:eastAsia="MS Mincho" w:hAnsi="Avenir Next LT Pro" w:cs="Calibri"/>
          <w:color w:val="303030"/>
          <w:sz w:val="22"/>
          <w:szCs w:val="22"/>
          <w:lang w:val="es-ES_tradnl" w:eastAsia="es-ES"/>
        </w:rPr>
        <w:t> </w:t>
      </w:r>
    </w:p>
    <w:p w14:paraId="4255EB08" w14:textId="48BB486D" w:rsidR="00A26798" w:rsidRPr="00A67E7E" w:rsidRDefault="00A26798" w:rsidP="00A26798">
      <w:pPr>
        <w:pStyle w:val="Ttulo2"/>
        <w:numPr>
          <w:ilvl w:val="1"/>
          <w:numId w:val="16"/>
        </w:numPr>
        <w:rPr>
          <w:rFonts w:ascii="Avenir Next LT Pro" w:hAnsi="Avenir Next LT Pro"/>
          <w:i w:val="0"/>
          <w:color w:val="303030"/>
        </w:rPr>
      </w:pPr>
      <w:bookmarkStart w:id="74" w:name="_Toc208413261"/>
      <w:r w:rsidRPr="00A67E7E">
        <w:rPr>
          <w:rFonts w:ascii="Avenir Next LT Pro" w:hAnsi="Avenir Next LT Pro"/>
          <w:i w:val="0"/>
          <w:color w:val="303030"/>
        </w:rPr>
        <w:t>Métodos de toma de </w:t>
      </w:r>
      <w:commentRangeStart w:id="75"/>
      <w:r w:rsidRPr="00A67E7E">
        <w:rPr>
          <w:rFonts w:ascii="Avenir Next LT Pro" w:hAnsi="Avenir Next LT Pro"/>
          <w:i w:val="0"/>
          <w:color w:val="303030"/>
        </w:rPr>
        <w:t>muestra</w:t>
      </w:r>
      <w:bookmarkEnd w:id="67"/>
      <w:bookmarkEnd w:id="68"/>
      <w:commentRangeEnd w:id="75"/>
      <w:r w:rsidR="009372BE">
        <w:rPr>
          <w:rStyle w:val="Refdecomentario"/>
          <w:rFonts w:ascii="Times New Roman" w:hAnsi="Times New Roman" w:cs="Times New Roman"/>
          <w:b w:val="0"/>
          <w:bCs w:val="0"/>
          <w:i w:val="0"/>
          <w:iCs w:val="0"/>
        </w:rPr>
        <w:commentReference w:id="75"/>
      </w:r>
      <w:bookmarkEnd w:id="74"/>
      <w:r w:rsidRPr="00A67E7E">
        <w:rPr>
          <w:rFonts w:ascii="Avenir Next LT Pro" w:hAnsi="Avenir Next LT Pro"/>
          <w:i w:val="0"/>
          <w:color w:val="303030"/>
        </w:rPr>
        <w:t> </w:t>
      </w:r>
    </w:p>
    <w:p w14:paraId="2EF14236" w14:textId="4A3D7622" w:rsidR="00935C30" w:rsidRPr="00935C30" w:rsidRDefault="00731CA1" w:rsidP="00E45555">
      <w:pPr>
        <w:pStyle w:val="Ttulo3"/>
        <w:numPr>
          <w:ilvl w:val="2"/>
          <w:numId w:val="16"/>
        </w:numPr>
        <w:spacing w:line="360" w:lineRule="auto"/>
        <w:rPr>
          <w:rFonts w:ascii="Avenir Next LT Pro" w:eastAsia="Arial Unicode MS" w:hAnsi="Avenir Next LT Pro"/>
          <w:color w:val="303030"/>
          <w:sz w:val="24"/>
          <w:szCs w:val="24"/>
        </w:rPr>
      </w:pPr>
      <w:bookmarkStart w:id="76" w:name="_Toc208413262"/>
      <w:r w:rsidRPr="00731CA1">
        <w:rPr>
          <w:rFonts w:ascii="Avenir Next LT Pro" w:eastAsia="Arial Unicode MS" w:hAnsi="Avenir Next LT Pro"/>
          <w:color w:val="303030"/>
          <w:sz w:val="24"/>
          <w:szCs w:val="24"/>
        </w:rPr>
        <w:t>Material particulado (EPA 5</w:t>
      </w:r>
      <w:r w:rsidR="00935C30">
        <w:rPr>
          <w:rFonts w:ascii="Avenir Next LT Pro" w:eastAsia="Arial Unicode MS" w:hAnsi="Avenir Next LT Pro"/>
          <w:color w:val="303030"/>
          <w:sz w:val="24"/>
          <w:szCs w:val="24"/>
        </w:rPr>
        <w:t>)</w:t>
      </w:r>
      <w:bookmarkEnd w:id="76"/>
    </w:p>
    <w:p w14:paraId="7F899B17" w14:textId="514E8C6E" w:rsidR="003D7FF8" w:rsidRPr="00E45555" w:rsidRDefault="00E45555" w:rsidP="00E45555">
      <w:pPr>
        <w:spacing w:line="360" w:lineRule="auto"/>
        <w:jc w:val="both"/>
        <w:rPr>
          <w:rFonts w:ascii="Avenir Next LT Pro" w:hAnsi="Avenir Next LT Pro"/>
          <w:color w:val="303030"/>
          <w:sz w:val="22"/>
          <w:szCs w:val="22"/>
        </w:rPr>
      </w:pPr>
      <w:r w:rsidRPr="00E45555">
        <w:rPr>
          <w:rFonts w:ascii="Avenir Next LT Pro" w:hAnsi="Avenir Next LT Pro"/>
          <w:color w:val="303030"/>
          <w:sz w:val="22"/>
          <w:szCs w:val="22"/>
        </w:rPr>
        <w:t>Las partículas se extraen </w:t>
      </w:r>
      <w:proofErr w:type="spellStart"/>
      <w:r w:rsidRPr="00E45555">
        <w:rPr>
          <w:rFonts w:ascii="Avenir Next LT Pro" w:hAnsi="Avenir Next LT Pro"/>
          <w:color w:val="303030"/>
          <w:sz w:val="22"/>
          <w:szCs w:val="22"/>
        </w:rPr>
        <w:t>isocinéticamente</w:t>
      </w:r>
      <w:proofErr w:type="spellEnd"/>
      <w:r w:rsidRPr="00E45555">
        <w:rPr>
          <w:rFonts w:ascii="Avenir Next LT Pro" w:hAnsi="Avenir Next LT Pro"/>
          <w:color w:val="303030"/>
          <w:sz w:val="22"/>
          <w:szCs w:val="22"/>
        </w:rPr>
        <w:t> de la fuente y se recolectan en un filtro de fibra de vidrio mantenido a una temperatura de 120 ± 14°C. La masa de MP, que incluye </w:t>
      </w:r>
      <w:r w:rsidRPr="00E45555">
        <w:rPr>
          <w:rFonts w:ascii="Avenir Next LT Pro" w:hAnsi="Avenir Next LT Pro"/>
          <w:color w:val="303030"/>
          <w:sz w:val="22"/>
          <w:szCs w:val="22"/>
        </w:rPr>
        <w:lastRenderedPageBreak/>
        <w:t>cualquier material que se condensa en o sobre la temperatura de filtración, es determinada gravimétricamente después de la remoción de agua no combinada.</w:t>
      </w:r>
    </w:p>
    <w:p w14:paraId="66E8AC18" w14:textId="7D5FE6A2" w:rsidR="00935C30" w:rsidRPr="00935C30" w:rsidRDefault="00935C30" w:rsidP="00935C30">
      <w:pPr>
        <w:pStyle w:val="Ttulo3"/>
        <w:numPr>
          <w:ilvl w:val="2"/>
          <w:numId w:val="16"/>
        </w:numPr>
        <w:rPr>
          <w:rFonts w:ascii="Avenir Next LT Pro" w:eastAsia="Arial Unicode MS" w:hAnsi="Avenir Next LT Pro"/>
          <w:color w:val="303030"/>
          <w:sz w:val="24"/>
          <w:szCs w:val="24"/>
        </w:rPr>
      </w:pPr>
      <w:bookmarkStart w:id="77" w:name="_Toc208413263"/>
      <w:r w:rsidRPr="00935C30">
        <w:rPr>
          <w:rFonts w:ascii="Avenir Next LT Pro" w:eastAsia="Arial Unicode MS" w:hAnsi="Avenir Next LT Pro"/>
          <w:color w:val="303030"/>
          <w:sz w:val="24"/>
          <w:szCs w:val="24"/>
        </w:rPr>
        <w:t>Dióxido de azufre</w:t>
      </w:r>
      <w:r w:rsidRPr="00731CA1">
        <w:rPr>
          <w:rFonts w:ascii="Avenir Next LT Pro" w:eastAsia="Arial Unicode MS" w:hAnsi="Avenir Next LT Pro"/>
          <w:color w:val="303030"/>
          <w:sz w:val="24"/>
          <w:szCs w:val="24"/>
        </w:rPr>
        <w:t> (EPA 6)</w:t>
      </w:r>
      <w:bookmarkEnd w:id="77"/>
    </w:p>
    <w:p w14:paraId="2E1CB347" w14:textId="34C33871" w:rsidR="0026042F" w:rsidRDefault="00E45555" w:rsidP="00E45555">
      <w:pPr>
        <w:widowControl w:val="0"/>
        <w:spacing w:before="240" w:line="360" w:lineRule="auto"/>
        <w:jc w:val="both"/>
        <w:rPr>
          <w:rFonts w:ascii="Avenir Next LT Pro" w:eastAsia="Arial Unicode MS" w:hAnsi="Avenir Next LT Pro" w:cstheme="minorHAnsi"/>
          <w:color w:val="303030"/>
          <w:sz w:val="22"/>
          <w:szCs w:val="22"/>
        </w:rPr>
      </w:pPr>
      <w:r w:rsidRPr="00E45555">
        <w:rPr>
          <w:rFonts w:ascii="Avenir Next LT Pro" w:eastAsia="Arial Unicode MS" w:hAnsi="Avenir Next LT Pro" w:cstheme="minorHAnsi"/>
          <w:color w:val="303030"/>
          <w:sz w:val="22"/>
          <w:szCs w:val="22"/>
        </w:rPr>
        <w:t>Una muestra de gas es extraída del punto de muestreo de la chimenea.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y el </w:t>
      </w:r>
      <w:r w:rsidRPr="00E45555">
        <w:rPr>
          <w:rFonts w:ascii="Avenir Next LT Pro" w:eastAsia="Arial Unicode MS" w:hAnsi="Avenir Next LT Pro" w:cstheme="minorHAnsi"/>
          <w:color w:val="303030"/>
          <w:sz w:val="22"/>
          <w:szCs w:val="22"/>
        </w:rPr>
        <w:t>SO</w:t>
      </w:r>
      <w:r w:rsidRPr="00E45555">
        <w:rPr>
          <w:rFonts w:ascii="Avenir Next LT Pro" w:eastAsia="Arial Unicode MS" w:hAnsi="Avenir Next LT Pro" w:cstheme="minorHAnsi"/>
          <w:color w:val="303030"/>
          <w:sz w:val="22"/>
          <w:szCs w:val="22"/>
          <w:vertAlign w:val="subscript"/>
        </w:rPr>
        <w:t>3</w:t>
      </w:r>
      <w:r w:rsidRPr="00E45555">
        <w:rPr>
          <w:rFonts w:ascii="Avenir Next LT Pro" w:eastAsia="Arial Unicode MS" w:hAnsi="Avenir Next LT Pro" w:cstheme="minorHAnsi"/>
          <w:color w:val="303030"/>
          <w:sz w:val="22"/>
          <w:szCs w:val="22"/>
        </w:rPr>
        <w:t> incluyendo cualquier fracción de ácido sulfúrico, son separados;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es </w:t>
      </w:r>
      <w:r w:rsidRPr="00E45555">
        <w:rPr>
          <w:rFonts w:ascii="Avenir Next LT Pro" w:eastAsia="Arial Unicode MS" w:hAnsi="Avenir Next LT Pro" w:cstheme="minorHAnsi"/>
          <w:color w:val="303030"/>
          <w:sz w:val="22"/>
          <w:szCs w:val="22"/>
        </w:rPr>
        <w:t>obtenido por el método de titulación con </w:t>
      </w:r>
      <w:proofErr w:type="spellStart"/>
      <w:r w:rsidRPr="00E45555">
        <w:rPr>
          <w:rFonts w:ascii="Avenir Next LT Pro" w:eastAsia="Arial Unicode MS" w:hAnsi="Avenir Next LT Pro" w:cstheme="minorHAnsi"/>
          <w:color w:val="303030"/>
          <w:sz w:val="22"/>
          <w:szCs w:val="22"/>
        </w:rPr>
        <w:t>torina</w:t>
      </w:r>
      <w:proofErr w:type="spellEnd"/>
      <w:r w:rsidRPr="00E45555">
        <w:rPr>
          <w:rFonts w:ascii="Avenir Next LT Pro" w:eastAsia="Arial Unicode MS" w:hAnsi="Avenir Next LT Pro" w:cstheme="minorHAnsi"/>
          <w:color w:val="303030"/>
          <w:sz w:val="22"/>
          <w:szCs w:val="22"/>
        </w:rPr>
        <w:t> de Bario.</w:t>
      </w:r>
    </w:p>
    <w:p w14:paraId="086817B1" w14:textId="69F9B796" w:rsidR="00DE3B08" w:rsidRPr="00935C30" w:rsidRDefault="00DE3B08" w:rsidP="00DE3B08">
      <w:pPr>
        <w:pStyle w:val="Ttulo3"/>
        <w:numPr>
          <w:ilvl w:val="2"/>
          <w:numId w:val="16"/>
        </w:numPr>
        <w:rPr>
          <w:rFonts w:ascii="Avenir Next LT Pro" w:eastAsia="Arial Unicode MS" w:hAnsi="Avenir Next LT Pro"/>
          <w:color w:val="303030"/>
          <w:sz w:val="24"/>
          <w:szCs w:val="24"/>
        </w:rPr>
      </w:pPr>
      <w:bookmarkStart w:id="78" w:name="_Toc208413264"/>
      <w:r w:rsidRPr="00DE3B08">
        <w:rPr>
          <w:rFonts w:ascii="Avenir Next LT Pro" w:eastAsia="Arial Unicode MS" w:hAnsi="Avenir Next LT Pro"/>
          <w:color w:val="303030"/>
          <w:sz w:val="24"/>
          <w:szCs w:val="24"/>
        </w:rPr>
        <w:t>Óxidos de Nitrógeno</w:t>
      </w:r>
      <w:r w:rsidRPr="00731CA1">
        <w:rPr>
          <w:rFonts w:ascii="Avenir Next LT Pro" w:eastAsia="Arial Unicode MS" w:hAnsi="Avenir Next LT Pro"/>
          <w:color w:val="303030"/>
          <w:sz w:val="24"/>
          <w:szCs w:val="24"/>
        </w:rPr>
        <w:t> (EPA 7)</w:t>
      </w:r>
      <w:bookmarkEnd w:id="78"/>
    </w:p>
    <w:p w14:paraId="4EA3409F" w14:textId="6397584F" w:rsidR="009C770C" w:rsidRDefault="00A74B55" w:rsidP="00A74B55">
      <w:pPr>
        <w:widowControl w:val="0"/>
        <w:spacing w:before="240" w:after="240"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recolectada en un balón de vidrio previamente colocado al </w:t>
      </w:r>
      <w:r w:rsidRPr="00A74B55">
        <w:rPr>
          <w:rFonts w:ascii="Avenir Next LT Pro" w:eastAsia="Arial Unicode MS" w:hAnsi="Avenir Next LT Pro" w:cstheme="minorHAnsi"/>
          <w:color w:val="303030"/>
          <w:sz w:val="22"/>
          <w:szCs w:val="22"/>
        </w:rPr>
        <w:t>vacío, con una solución absorbente de ácido sulfúrico y peróxido de hidrógeno, </w:t>
      </w:r>
      <w:r w:rsidRPr="00A74B55">
        <w:rPr>
          <w:rFonts w:ascii="Avenir Next LT Pro" w:eastAsia="Arial Unicode MS" w:hAnsi="Avenir Next LT Pro" w:cstheme="minorHAnsi"/>
          <w:color w:val="303030"/>
          <w:sz w:val="22"/>
          <w:szCs w:val="22"/>
        </w:rPr>
        <w:t>luego los óxidos de nitrógeno, con excepción del óxido nitroso, son determinados </w:t>
      </w:r>
      <w:r w:rsidRPr="00A74B55">
        <w:rPr>
          <w:rFonts w:ascii="Avenir Next LT Pro" w:eastAsia="Arial Unicode MS" w:hAnsi="Avenir Next LT Pro" w:cstheme="minorHAnsi"/>
          <w:color w:val="303030"/>
          <w:sz w:val="22"/>
          <w:szCs w:val="22"/>
        </w:rPr>
        <w:t>colorimétricamente usando el procedimiento (PDS).</w:t>
      </w:r>
    </w:p>
    <w:p w14:paraId="4814BF05" w14:textId="1E4C9BFB" w:rsidR="00A74B55" w:rsidRDefault="00A74B55" w:rsidP="00930451">
      <w:pPr>
        <w:pStyle w:val="Ttulo3"/>
        <w:numPr>
          <w:ilvl w:val="2"/>
          <w:numId w:val="16"/>
        </w:numPr>
        <w:rPr>
          <w:rFonts w:ascii="Avenir Next LT Pro" w:eastAsia="Arial Unicode MS" w:hAnsi="Avenir Next LT Pro"/>
          <w:color w:val="303030"/>
          <w:sz w:val="24"/>
          <w:szCs w:val="24"/>
        </w:rPr>
      </w:pPr>
      <w:bookmarkStart w:id="79" w:name="_Toc208413265"/>
      <w:r w:rsidRPr="00A74B55">
        <w:rPr>
          <w:rFonts w:ascii="Avenir Next LT Pro" w:eastAsia="Arial Unicode MS" w:hAnsi="Avenir Next LT Pro"/>
          <w:color w:val="303030"/>
          <w:sz w:val="24"/>
          <w:szCs w:val="24"/>
        </w:rPr>
        <w:t>H</w:t>
      </w:r>
      <w:r w:rsidRPr="00A74B55">
        <w:rPr>
          <w:rFonts w:ascii="Avenir Next LT Pro" w:eastAsia="Arial Unicode MS" w:hAnsi="Avenir Next LT Pro"/>
          <w:color w:val="303030"/>
          <w:sz w:val="24"/>
          <w:szCs w:val="24"/>
          <w:vertAlign w:val="subscript"/>
        </w:rPr>
        <w:t>2</w:t>
      </w:r>
      <w:r w:rsidRPr="00A74B55">
        <w:rPr>
          <w:rFonts w:ascii="Avenir Next LT Pro" w:eastAsia="Arial Unicode MS" w:hAnsi="Avenir Next LT Pro"/>
          <w:color w:val="303030"/>
          <w:sz w:val="24"/>
          <w:szCs w:val="24"/>
        </w:rPr>
        <w:t>SO</w:t>
      </w:r>
      <w:r w:rsidRPr="00A74B55">
        <w:rPr>
          <w:rFonts w:ascii="Avenir Next LT Pro" w:eastAsia="Arial Unicode MS" w:hAnsi="Avenir Next LT Pro"/>
          <w:color w:val="303030"/>
          <w:sz w:val="24"/>
          <w:szCs w:val="24"/>
          <w:vertAlign w:val="subscript"/>
        </w:rPr>
        <w:t>4</w:t>
      </w:r>
      <w:r w:rsidRPr="00A74B55">
        <w:rPr>
          <w:rFonts w:ascii="Avenir Next LT Pro" w:eastAsia="Arial Unicode MS" w:hAnsi="Avenir Next LT Pro"/>
          <w:color w:val="303030"/>
          <w:sz w:val="24"/>
          <w:szCs w:val="24"/>
        </w:rPr>
        <w:t> y</w:t>
      </w:r>
      <w:r w:rsidRPr="00A74B55">
        <w:rPr>
          <w:rFonts w:ascii="Avenir Next LT Pro" w:eastAsia="Arial Unicode MS" w:hAnsi="Avenir Next LT Pro"/>
          <w:color w:val="303030"/>
          <w:sz w:val="24"/>
          <w:szCs w:val="24"/>
        </w:rPr>
        <w:t> SO</w:t>
      </w:r>
      <w:r w:rsidRPr="00A74B55">
        <w:rPr>
          <w:rFonts w:ascii="Avenir Next LT Pro" w:eastAsia="Arial Unicode MS" w:hAnsi="Avenir Next LT Pro"/>
          <w:color w:val="303030"/>
          <w:sz w:val="24"/>
          <w:szCs w:val="24"/>
          <w:vertAlign w:val="subscript"/>
        </w:rPr>
        <w:t>2 </w:t>
      </w:r>
      <w:r w:rsidRPr="00A74B55">
        <w:rPr>
          <w:rFonts w:ascii="Avenir Next LT Pro" w:eastAsia="Arial Unicode MS" w:hAnsi="Avenir Next LT Pro"/>
          <w:color w:val="303030"/>
          <w:sz w:val="24"/>
          <w:szCs w:val="24"/>
        </w:rPr>
        <w:t>(EPA 8)</w:t>
      </w:r>
      <w:bookmarkEnd w:id="79"/>
    </w:p>
    <w:p w14:paraId="42F9E1F7" w14:textId="075E9DB8" w:rsidR="00A74B55" w:rsidRDefault="00A74B55" w:rsidP="00A74B55">
      <w:pPr>
        <w:rPr>
          <w:rFonts w:eastAsia="Arial Unicode MS"/>
        </w:rPr>
      </w:pPr>
    </w:p>
    <w:p w14:paraId="2CA378F8" w14:textId="62403EC9" w:rsidR="00A74B55" w:rsidRPr="004B6376" w:rsidRDefault="00A74B55" w:rsidP="004B6376">
      <w:pPr>
        <w:spacing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extraída </w:t>
      </w:r>
      <w:proofErr w:type="spellStart"/>
      <w:r w:rsidRPr="00A74B55">
        <w:rPr>
          <w:rFonts w:ascii="Avenir Next LT Pro" w:eastAsia="Arial Unicode MS" w:hAnsi="Avenir Next LT Pro" w:cstheme="minorHAnsi"/>
          <w:color w:val="303030"/>
          <w:sz w:val="22"/>
          <w:szCs w:val="22"/>
        </w:rPr>
        <w:t>Isocinéticamente</w:t>
      </w:r>
      <w:proofErr w:type="spellEnd"/>
      <w:r w:rsidRPr="00A74B55">
        <w:rPr>
          <w:rFonts w:ascii="Avenir Next LT Pro" w:eastAsia="Arial Unicode MS" w:hAnsi="Avenir Next LT Pro" w:cstheme="minorHAnsi"/>
          <w:color w:val="303030"/>
          <w:sz w:val="22"/>
          <w:szCs w:val="22"/>
        </w:rPr>
        <w:t> de la chimenea. El H</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SO</w:t>
      </w:r>
      <w:r w:rsidRPr="00A74B55">
        <w:rPr>
          <w:rFonts w:ascii="Avenir Next LT Pro" w:eastAsia="Arial Unicode MS" w:hAnsi="Avenir Next LT Pro" w:cstheme="minorHAnsi"/>
          <w:color w:val="303030"/>
          <w:sz w:val="22"/>
          <w:szCs w:val="22"/>
          <w:vertAlign w:val="subscript"/>
        </w:rPr>
        <w:t>4</w:t>
      </w:r>
      <w:r w:rsidRPr="00A74B55">
        <w:rPr>
          <w:rFonts w:ascii="Avenir Next LT Pro" w:eastAsia="Arial Unicode MS" w:hAnsi="Avenir Next LT Pro" w:cstheme="minorHAnsi"/>
          <w:color w:val="303030"/>
          <w:sz w:val="22"/>
          <w:szCs w:val="22"/>
        </w:rPr>
        <w:t> y el SO</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 incluyendo sus fracciones son separados y medidos por el método de titulación con </w:t>
      </w:r>
      <w:proofErr w:type="spellStart"/>
      <w:r w:rsidRPr="00A74B55">
        <w:rPr>
          <w:rFonts w:ascii="Avenir Next LT Pro" w:eastAsia="Arial Unicode MS" w:hAnsi="Avenir Next LT Pro" w:cstheme="minorHAnsi"/>
          <w:color w:val="303030"/>
          <w:sz w:val="22"/>
          <w:szCs w:val="22"/>
        </w:rPr>
        <w:t>torina</w:t>
      </w:r>
      <w:proofErr w:type="spellEnd"/>
      <w:r w:rsidRPr="00A74B55">
        <w:rPr>
          <w:rFonts w:ascii="Avenir Next LT Pro" w:eastAsia="Arial Unicode MS" w:hAnsi="Avenir Next LT Pro" w:cstheme="minorHAnsi"/>
          <w:color w:val="303030"/>
          <w:sz w:val="22"/>
          <w:szCs w:val="22"/>
        </w:rPr>
        <w:t> de Bario.</w:t>
      </w:r>
    </w:p>
    <w:p w14:paraId="3FE4DA67" w14:textId="5D0947CF" w:rsidR="00930451" w:rsidRDefault="00930451" w:rsidP="00930451">
      <w:pPr>
        <w:pStyle w:val="Ttulo3"/>
        <w:numPr>
          <w:ilvl w:val="2"/>
          <w:numId w:val="16"/>
        </w:numPr>
        <w:rPr>
          <w:rFonts w:ascii="Avenir Next LT Pro" w:eastAsia="Arial Unicode MS" w:hAnsi="Avenir Next LT Pro"/>
          <w:color w:val="303030"/>
          <w:sz w:val="24"/>
          <w:szCs w:val="24"/>
        </w:rPr>
      </w:pPr>
      <w:bookmarkStart w:id="80" w:name="_Toc208413266"/>
      <w:r w:rsidRPr="00930451">
        <w:rPr>
          <w:rFonts w:ascii="Avenir Next LT Pro" w:eastAsia="Arial Unicode MS" w:hAnsi="Avenir Next LT Pro"/>
          <w:color w:val="303030"/>
          <w:sz w:val="24"/>
          <w:szCs w:val="24"/>
        </w:rPr>
        <w:t>Monóxido de Carbono </w:t>
      </w:r>
      <w:r w:rsidRPr="00731CA1">
        <w:rPr>
          <w:rFonts w:ascii="Avenir Next LT Pro" w:eastAsia="Arial Unicode MS" w:hAnsi="Avenir Next LT Pro"/>
          <w:color w:val="303030"/>
          <w:sz w:val="24"/>
          <w:szCs w:val="24"/>
        </w:rPr>
        <w:t>(EPA 10)</w:t>
      </w:r>
      <w:bookmarkEnd w:id="80"/>
    </w:p>
    <w:p w14:paraId="2A273D5F" w14:textId="77777777" w:rsidR="00930451" w:rsidRPr="00930451" w:rsidRDefault="00930451" w:rsidP="00930451">
      <w:pPr>
        <w:rPr>
          <w:rFonts w:eastAsia="Arial Unicode MS"/>
        </w:rPr>
      </w:pPr>
    </w:p>
    <w:p w14:paraId="670D8CCE" w14:textId="65B58386" w:rsidR="006A45B7" w:rsidRDefault="00930451" w:rsidP="006A45B7">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L</w:t>
      </w:r>
      <w:r w:rsidR="004804EF" w:rsidRPr="00A67E7E">
        <w:rPr>
          <w:rFonts w:ascii="Avenir Next LT Pro" w:hAnsi="Avenir Next LT Pro" w:cstheme="minorHAnsi"/>
          <w:color w:val="303030"/>
          <w:sz w:val="22"/>
          <w:szCs w:val="22"/>
        </w:rPr>
        <w:t>a muestra de </w:t>
      </w:r>
      <w:r w:rsidR="004804EF" w:rsidRPr="009372BE">
        <w:rPr>
          <w:rFonts w:ascii="Avenir Next LT Pro" w:hAnsi="Avenir Next LT Pro" w:cstheme="minorHAnsi"/>
          <w:color w:val="303030"/>
          <w:sz w:val="22"/>
          <w:szCs w:val="22"/>
        </w:rPr>
        <w:t>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al Intel del equipo, encienda el equipo de medición de CO y espere cinco minutos hasta que se configure, estabilice y arroje valores de medición. Abra la válvula de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analice la muestra de gas y registre en la planilla de campo en intervalos de treinta segundos ocho lecturas de concentración, el promedio de </w:t>
      </w:r>
      <w:proofErr w:type="gramStart"/>
      <w:r w:rsidR="004804EF" w:rsidRPr="009372BE">
        <w:rPr>
          <w:rFonts w:ascii="Avenir Next LT Pro" w:hAnsi="Avenir Next LT Pro" w:cstheme="minorHAnsi"/>
          <w:color w:val="303030"/>
          <w:sz w:val="22"/>
          <w:szCs w:val="22"/>
        </w:rPr>
        <w:t>la misma</w:t>
      </w:r>
      <w:proofErr w:type="gramEnd"/>
      <w:r w:rsidR="004804EF" w:rsidRPr="009372BE">
        <w:rPr>
          <w:rFonts w:ascii="Avenir Next LT Pro" w:hAnsi="Avenir Next LT Pro" w:cstheme="minorHAnsi"/>
          <w:color w:val="303030"/>
          <w:sz w:val="22"/>
          <w:szCs w:val="22"/>
        </w:rPr>
        <w:t> será la concentración reportada.</w:t>
      </w:r>
    </w:p>
    <w:p w14:paraId="7F838EE2" w14:textId="750D60D2" w:rsidR="009372BE" w:rsidRDefault="009372BE">
      <w:pPr>
        <w:rPr>
          <w:rFonts w:ascii="Avenir Next LT Pro" w:hAnsi="Avenir Next LT Pro" w:cstheme="minorHAnsi"/>
          <w:color w:val="303030"/>
          <w:sz w:val="22"/>
          <w:szCs w:val="22"/>
        </w:rPr>
      </w:pPr>
      <w:r>
        <w:rPr>
          <w:rFonts w:ascii="Avenir Next LT Pro" w:hAnsi="Avenir Next LT Pro" w:cstheme="minorHAnsi"/>
          <w:color w:val="303030"/>
          <w:sz w:val="22"/>
          <w:szCs w:val="22"/>
        </w:rPr>
        <w:br w:type="page"/>
      </w:r>
    </w:p>
    <w:p w14:paraId="508B9AB1" w14:textId="32365CD8" w:rsidR="00930451" w:rsidRDefault="00930451" w:rsidP="00930451">
      <w:pPr>
        <w:pStyle w:val="Ttulo3"/>
        <w:numPr>
          <w:ilvl w:val="2"/>
          <w:numId w:val="16"/>
        </w:numPr>
        <w:rPr>
          <w:rFonts w:ascii="Avenir Next LT Pro" w:eastAsia="Arial Unicode MS" w:hAnsi="Avenir Next LT Pro"/>
          <w:color w:val="303030"/>
          <w:sz w:val="24"/>
          <w:szCs w:val="24"/>
        </w:rPr>
      </w:pPr>
      <w:bookmarkStart w:id="81" w:name="_Toc208413267"/>
      <w:proofErr w:type="spellStart"/>
      <w:r w:rsidRPr="00930451">
        <w:rPr>
          <w:rFonts w:ascii="Avenir Next LT Pro" w:eastAsia="Arial Unicode MS" w:hAnsi="Avenir Next LT Pro"/>
          <w:color w:val="303030"/>
          <w:sz w:val="24"/>
          <w:szCs w:val="24"/>
        </w:rPr>
        <w:lastRenderedPageBreak/>
        <w:t>Dibenzo</w:t>
      </w:r>
      <w:proofErr w:type="spellEnd"/>
      <w:r w:rsidRPr="00930451">
        <w:rPr>
          <w:rFonts w:ascii="Avenir Next LT Pro" w:eastAsia="Arial Unicode MS" w:hAnsi="Avenir Next LT Pro"/>
          <w:color w:val="303030"/>
          <w:sz w:val="24"/>
          <w:szCs w:val="24"/>
        </w:rPr>
        <w:t>–p–Dioxinas Policloradas y </w:t>
      </w:r>
      <w:proofErr w:type="spellStart"/>
      <w:r w:rsidRPr="00930451">
        <w:rPr>
          <w:rFonts w:ascii="Avenir Next LT Pro" w:eastAsia="Arial Unicode MS" w:hAnsi="Avenir Next LT Pro"/>
          <w:color w:val="303030"/>
          <w:sz w:val="24"/>
          <w:szCs w:val="24"/>
        </w:rPr>
        <w:t>Dibenzofuranos</w:t>
      </w:r>
      <w:proofErr w:type="spellEnd"/>
      <w:r w:rsidRPr="00930451">
        <w:rPr>
          <w:rFonts w:ascii="Avenir Next LT Pro" w:eastAsia="Arial Unicode MS" w:hAnsi="Avenir Next LT Pro"/>
          <w:color w:val="303030"/>
          <w:sz w:val="24"/>
          <w:szCs w:val="24"/>
        </w:rPr>
        <w:t> policlorados </w:t>
      </w:r>
      <w:r w:rsidR="004B6376">
        <w:rPr>
          <w:rFonts w:ascii="Avenir Next LT Pro" w:eastAsia="Arial Unicode MS" w:hAnsi="Avenir Next LT Pro"/>
          <w:color w:val="303030"/>
          <w:sz w:val="24"/>
          <w:szCs w:val="24"/>
        </w:rPr>
        <w:t>(D&amp;F) </w:t>
      </w:r>
      <w:r w:rsidRPr="00731CA1">
        <w:rPr>
          <w:rFonts w:ascii="Avenir Next LT Pro" w:eastAsia="Arial Unicode MS" w:hAnsi="Avenir Next LT Pro"/>
          <w:color w:val="303030"/>
          <w:sz w:val="24"/>
          <w:szCs w:val="24"/>
        </w:rPr>
        <w:t>(EPA 23)</w:t>
      </w:r>
      <w:bookmarkEnd w:id="81"/>
    </w:p>
    <w:p w14:paraId="351274CC" w14:textId="201791F9" w:rsidR="004B6376" w:rsidRDefault="004B6376" w:rsidP="004B6376">
      <w:pPr>
        <w:rPr>
          <w:rFonts w:eastAsia="Arial Unicode MS"/>
        </w:rPr>
      </w:pPr>
    </w:p>
    <w:p w14:paraId="1BE1BB8C"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Consiste en extraer </w:t>
      </w:r>
      <w:proofErr w:type="spellStart"/>
      <w:r w:rsidRPr="004B6376">
        <w:rPr>
          <w:rFonts w:ascii="Avenir Next LT Pro" w:hAnsi="Avenir Next LT Pro"/>
          <w:color w:val="303030"/>
          <w:sz w:val="22"/>
          <w:szCs w:val="22"/>
        </w:rPr>
        <w:t>isocinéticamente</w:t>
      </w:r>
      <w:proofErr w:type="spellEnd"/>
      <w:r w:rsidRPr="004B6376">
        <w:rPr>
          <w:rFonts w:ascii="Avenir Next LT Pro" w:hAnsi="Avenir Next LT Pro"/>
          <w:color w:val="303030"/>
          <w:sz w:val="22"/>
          <w:szCs w:val="22"/>
        </w:rPr>
        <w:t> una muestra desde una corriente de gas mediante una sonda de muestreo, un filtro de fibra de vidrio y una columna empacada de material adsorbente, resina XAD-2.</w:t>
      </w:r>
    </w:p>
    <w:p w14:paraId="09E17679" w14:textId="77777777" w:rsidR="004B6376" w:rsidRDefault="004B6376" w:rsidP="004B6376">
      <w:pPr>
        <w:jc w:val="both"/>
        <w:rPr>
          <w:rFonts w:ascii="Avenir Next LT Pro" w:hAnsi="Avenir Next LT Pro"/>
          <w:color w:val="303030"/>
          <w:sz w:val="22"/>
          <w:szCs w:val="22"/>
        </w:rPr>
      </w:pPr>
    </w:p>
    <w:p w14:paraId="18618395"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Debido a que la resina XAD-2 necesita trabajar a una temperatura inferior de 50°C, se debe agregar un refrigerante entre la caja caliente y el cartucho de resina XAD2, alimentada con una bomba </w:t>
      </w:r>
      <w:proofErr w:type="spellStart"/>
      <w:r w:rsidRPr="004B6376">
        <w:rPr>
          <w:rFonts w:ascii="Avenir Next LT Pro" w:hAnsi="Avenir Next LT Pro"/>
          <w:color w:val="303030"/>
          <w:sz w:val="22"/>
          <w:szCs w:val="22"/>
        </w:rPr>
        <w:t>recirculadora</w:t>
      </w:r>
      <w:proofErr w:type="spellEnd"/>
      <w:r w:rsidRPr="004B6376">
        <w:rPr>
          <w:rFonts w:ascii="Avenir Next LT Pro" w:hAnsi="Avenir Next LT Pro"/>
          <w:color w:val="303030"/>
          <w:sz w:val="22"/>
          <w:szCs w:val="22"/>
        </w:rPr>
        <w:t> sumergida en el baño del agua de los burbujeadores.</w:t>
      </w:r>
    </w:p>
    <w:p w14:paraId="0BA3F5A9" w14:textId="77777777" w:rsidR="004B6376" w:rsidRDefault="004B6376" w:rsidP="004B6376">
      <w:pPr>
        <w:jc w:val="both"/>
        <w:rPr>
          <w:rFonts w:ascii="Avenir Next LT Pro" w:hAnsi="Avenir Next LT Pro"/>
          <w:color w:val="303030"/>
          <w:sz w:val="22"/>
          <w:szCs w:val="22"/>
        </w:rPr>
      </w:pPr>
    </w:p>
    <w:p w14:paraId="4347CB75" w14:textId="71319EE9" w:rsidR="004B6376" w:rsidRPr="004B6376" w:rsidRDefault="004B6376" w:rsidP="004B6376">
      <w:pPr>
        <w:spacing w:line="360" w:lineRule="auto"/>
        <w:jc w:val="both"/>
        <w:rPr>
          <w:rFonts w:ascii="Avenir Next LT Pro" w:eastAsia="Arial Unicode MS" w:hAnsi="Avenir Next LT Pro"/>
          <w:color w:val="303030"/>
          <w:sz w:val="22"/>
          <w:szCs w:val="22"/>
        </w:rPr>
      </w:pPr>
      <w:r w:rsidRPr="004B6376">
        <w:rPr>
          <w:rFonts w:ascii="Avenir Next LT Pro" w:hAnsi="Avenir Next LT Pro"/>
          <w:color w:val="303030"/>
          <w:sz w:val="22"/>
          <w:szCs w:val="22"/>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p>
    <w:p w14:paraId="518DD9BB" w14:textId="4EA4767B" w:rsidR="00AF34F1" w:rsidRDefault="00AF34F1" w:rsidP="00AF34F1">
      <w:pPr>
        <w:pStyle w:val="Ttulo3"/>
        <w:numPr>
          <w:ilvl w:val="2"/>
          <w:numId w:val="16"/>
        </w:numPr>
        <w:rPr>
          <w:rFonts w:ascii="Avenir Next LT Pro" w:eastAsia="Arial Unicode MS" w:hAnsi="Avenir Next LT Pro"/>
          <w:color w:val="303030"/>
          <w:sz w:val="24"/>
          <w:szCs w:val="24"/>
        </w:rPr>
      </w:pPr>
      <w:bookmarkStart w:id="82" w:name="_Toc208413268"/>
      <w:r>
        <w:rPr>
          <w:rFonts w:ascii="Avenir Next LT Pro" w:eastAsia="Arial Unicode MS" w:hAnsi="Avenir Next LT Pro"/>
          <w:color w:val="303030"/>
          <w:sz w:val="24"/>
          <w:szCs w:val="24"/>
        </w:rPr>
        <w:t>C</w:t>
      </w:r>
      <w:r w:rsidRPr="00AF34F1">
        <w:rPr>
          <w:rFonts w:ascii="Avenir Next LT Pro" w:eastAsia="Arial Unicode MS" w:hAnsi="Avenir Next LT Pro"/>
          <w:color w:val="303030"/>
          <w:sz w:val="24"/>
          <w:szCs w:val="24"/>
        </w:rPr>
        <w:t>oncentración gaseosa orgánica total (EPA 25A)</w:t>
      </w:r>
      <w:bookmarkEnd w:id="82"/>
    </w:p>
    <w:p w14:paraId="2637F741" w14:textId="6C02491B" w:rsidR="0095423F" w:rsidRDefault="004804EF" w:rsidP="004804EF">
      <w:pPr>
        <w:spacing w:before="240" w:after="240"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S</w:t>
      </w:r>
      <w:r w:rsidR="004228EA" w:rsidRPr="00A67E7E">
        <w:rPr>
          <w:rFonts w:ascii="Avenir Next LT Pro" w:hAnsi="Avenir Next LT Pro" w:cstheme="minorHAnsi"/>
          <w:color w:val="303030"/>
          <w:sz w:val="22"/>
          <w:szCs w:val="22"/>
        </w:rPr>
        <w:t>e extrae una muestra de gas de la </w:t>
      </w:r>
      <w:r w:rsidR="004228EA" w:rsidRPr="009372BE">
        <w:rPr>
          <w:rFonts w:ascii="Avenir Next LT Pro" w:hAnsi="Avenir Next LT Pro" w:cstheme="minorHAnsi"/>
          <w:color w:val="303030"/>
          <w:sz w:val="22"/>
          <w:szCs w:val="22"/>
        </w:rPr>
        <w:t>fuente a través de una línea de muestra calentada y un filtro de fibra de vidrio a un analizador de ionización de llama (FIA).  Este método es aplicable para la determinación de gases orgánicos totales, concentración de vapores que consiste principalmente en alcanos, alquenos y/o árenos (compuestos aromáticos hidrocarburos). La concentración se expresa en términos de propano (u otra sustancia orgánica apropiada, gas de calibración) o en términos de carbón.</w:t>
      </w:r>
    </w:p>
    <w:p w14:paraId="2EBB8F97" w14:textId="00D9F9AA" w:rsidR="00AF34F1" w:rsidRPr="00AF34F1" w:rsidRDefault="00AF34F1" w:rsidP="00AF34F1">
      <w:pPr>
        <w:pStyle w:val="Ttulo3"/>
        <w:numPr>
          <w:ilvl w:val="2"/>
          <w:numId w:val="16"/>
        </w:numPr>
        <w:rPr>
          <w:rFonts w:ascii="Avenir Next LT Pro" w:eastAsia="Arial Unicode MS" w:hAnsi="Avenir Next LT Pro"/>
          <w:color w:val="303030"/>
          <w:sz w:val="24"/>
          <w:szCs w:val="24"/>
        </w:rPr>
      </w:pPr>
      <w:bookmarkStart w:id="83" w:name="_Toc208413269"/>
      <w:r w:rsidRPr="00AF34F1">
        <w:rPr>
          <w:rFonts w:ascii="Avenir Next LT Pro" w:eastAsia="Arial Unicode MS" w:hAnsi="Avenir Next LT Pro"/>
          <w:color w:val="303030"/>
          <w:sz w:val="24"/>
          <w:szCs w:val="24"/>
        </w:rPr>
        <w:t>Haluros de hidrógeno y halógenos (HF y HCL)</w:t>
      </w:r>
      <w:r w:rsidR="00D630D4">
        <w:rPr>
          <w:rFonts w:ascii="Avenir Next LT Pro" w:eastAsia="Arial Unicode MS" w:hAnsi="Avenir Next LT Pro"/>
          <w:color w:val="303030"/>
          <w:sz w:val="24"/>
          <w:szCs w:val="24"/>
        </w:rPr>
        <w:t> (EPA 26A)</w:t>
      </w:r>
      <w:bookmarkEnd w:id="83"/>
    </w:p>
    <w:p w14:paraId="0D54D65B" w14:textId="07CD68DE" w:rsidR="00AF34F1" w:rsidRDefault="00AF34F1" w:rsidP="00AF34F1"/>
    <w:p w14:paraId="01AD1DD1" w14:textId="0094F4BD" w:rsidR="00A03581" w:rsidRDefault="00B06745" w:rsidP="00B06745">
      <w:pPr>
        <w:spacing w:line="360" w:lineRule="auto"/>
        <w:jc w:val="both"/>
        <w:rPr>
          <w:rFonts w:ascii="Avenir Next LT Pro" w:hAnsi="Avenir Next LT Pro"/>
          <w:color w:val="303030"/>
          <w:sz w:val="22"/>
          <w:szCs w:val="22"/>
        </w:rPr>
      </w:pPr>
      <w:r w:rsidRPr="00B06745">
        <w:rPr>
          <w:rFonts w:ascii="Avenir Next LT Pro" w:hAnsi="Avenir Next LT Pro"/>
          <w:color w:val="303030"/>
          <w:sz w:val="22"/>
          <w:szCs w:val="22"/>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(H2SO4) y alcalina (NaOH) recolectan los haluros y halógenos gaseosos respectivamente.</w:t>
      </w:r>
    </w:p>
    <w:p w14:paraId="6DCBF2BF" w14:textId="5F423543" w:rsidR="00A03581" w:rsidRDefault="00A03581" w:rsidP="00A03581">
      <w:pPr>
        <w:pStyle w:val="Ttulo3"/>
        <w:numPr>
          <w:ilvl w:val="2"/>
          <w:numId w:val="16"/>
        </w:numPr>
        <w:rPr>
          <w:rFonts w:ascii="Avenir Next LT Pro" w:eastAsia="Arial Unicode MS" w:hAnsi="Avenir Next LT Pro"/>
          <w:color w:val="303030"/>
          <w:sz w:val="24"/>
          <w:szCs w:val="24"/>
        </w:rPr>
      </w:pPr>
      <w:bookmarkStart w:id="84" w:name="_Toc208413270"/>
      <w:r>
        <w:rPr>
          <w:rFonts w:ascii="Avenir Next LT Pro" w:eastAsia="Arial Unicode MS" w:hAnsi="Avenir Next LT Pro"/>
          <w:color w:val="303030"/>
          <w:sz w:val="24"/>
          <w:szCs w:val="24"/>
        </w:rPr>
        <w:lastRenderedPageBreak/>
        <w:t>Metales (EPA 29)</w:t>
      </w:r>
      <w:bookmarkEnd w:id="84"/>
    </w:p>
    <w:p w14:paraId="0A023538" w14:textId="11C04BB6" w:rsidR="00A03581" w:rsidRDefault="00A03581" w:rsidP="00A03581">
      <w:pPr>
        <w:rPr>
          <w:rFonts w:eastAsia="Arial Unicode MS"/>
        </w:rPr>
      </w:pPr>
    </w:p>
    <w:p w14:paraId="04C00FCB" w14:textId="25F08948" w:rsid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Es aplicable a los monitoreos Isocinéticos de metales realizados por </w:t>
      </w:r>
      <w:proofErr w:type="spellStart"/>
      <w:r w:rsidRPr="00A03581">
        <w:rPr>
          <w:rFonts w:ascii="Avenir Next LT Pro" w:hAnsi="Avenir Next LT Pro"/>
          <w:color w:val="303030"/>
          <w:sz w:val="22"/>
          <w:szCs w:val="22"/>
        </w:rPr>
        <w:t>ALS ENVIRONMENTAL S.A.S.</w:t>
      </w:r>
      <w:proofErr w:type="spellEnd"/>
      <w:r w:rsidRPr="00A03581">
        <w:rPr>
          <w:rFonts w:ascii="Avenir Next LT Pro" w:hAnsi="Avenir Next LT Pro"/>
          <w:color w:val="303030"/>
          <w:sz w:val="22"/>
          <w:szCs w:val="22"/>
        </w:rPr>
        <w:t/>
      </w:r>
      <w:r w:rsidR="00BF7603">
        <w:rPr>
          <w:rFonts w:ascii="Avenir Next LT Pro" w:hAnsi="Avenir Next LT Pro"/>
          <w:color w:val="303030"/>
          <w:sz w:val="22"/>
          <w:szCs w:val="22"/>
        </w:rPr>
        <w:t/>
      </w:r>
      <w:r w:rsidRPr="00A03581">
        <w:rPr>
          <w:rFonts w:ascii="Avenir Next LT Pro" w:hAnsi="Avenir Next LT Pro"/>
          <w:color w:val="303030"/>
          <w:sz w:val="22"/>
          <w:szCs w:val="22"/>
        </w:rPr>
        <w:t> </w:t>
      </w:r>
      <w:proofErr w:type="gramStart"/>
      <w:r w:rsidRPr="00A03581">
        <w:rPr>
          <w:rFonts w:ascii="Avenir Next LT Pro" w:hAnsi="Avenir Next LT Pro"/>
          <w:color w:val="303030"/>
          <w:sz w:val="22"/>
          <w:szCs w:val="22"/>
        </w:rPr>
        <w:t>de acuerdo a</w:t>
      </w:r>
      <w:proofErr w:type="gramEnd"/>
      <w:r w:rsidRPr="00A03581">
        <w:rPr>
          <w:rFonts w:ascii="Avenir Next LT Pro" w:hAnsi="Avenir Next LT Pro"/>
          <w:color w:val="303030"/>
          <w:sz w:val="22"/>
          <w:szCs w:val="22"/>
        </w:rPr>
        <w:t> la normatividad colombiana, el siguiente cuadro muestra los metales que pueden ser determinados aplicando el</w:t>
      </w:r>
      <w:r w:rsidRPr="00A03581">
        <w:rPr>
          <w:rFonts w:ascii="Avenir Next LT Pro" w:hAnsi="Avenir Next LT Pro"/>
          <w:color w:val="303030"/>
          <w:sz w:val="22"/>
          <w:szCs w:val="22"/>
        </w:rPr>
        <w:t> procedimiento PO-PSM-07 MONITOREO ISOCINÉTICO</w:t>
      </w:r>
      <w:r w:rsidRPr="00A03581">
        <w:rPr>
          <w:rFonts w:ascii="Avenir Next LT Pro" w:hAnsi="Avenir Next LT Pro"/>
          <w:color w:val="303030"/>
          <w:sz w:val="22"/>
          <w:szCs w:val="22"/>
        </w:rPr>
        <w:t>.</w:t>
      </w:r>
    </w:p>
    <w:p w14:paraId="3C27AD23" w14:textId="7567C79D" w:rsidR="002831DB" w:rsidRPr="007F7438" w:rsidRDefault="002831DB" w:rsidP="002831DB">
      <w:pPr>
        <w:spacing w:before="240"/>
        <w:jc w:val="center"/>
        <w:rPr>
          <w:rFonts w:ascii="Avenir Next LT Pro" w:eastAsia="MS Mincho" w:hAnsi="Avenir Next LT Pro" w:cs="Calibri"/>
          <w:b/>
          <w:color w:val="303030"/>
          <w:sz w:val="20"/>
          <w:szCs w:val="20"/>
          <w:lang w:val="es-ES_tradnl" w:eastAsia="es-ES"/>
        </w:rPr>
      </w:pPr>
      <w:bookmarkStart w:id="85" w:name="_Toc197071751"/>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4</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w:t>
      </w:r>
      <w:r w:rsidR="001E759B">
        <w:rPr>
          <w:rFonts w:ascii="Avenir Next LT Pro" w:eastAsia="MS Mincho" w:hAnsi="Avenir Next LT Pro" w:cs="Calibri"/>
          <w:b/>
          <w:color w:val="303030"/>
          <w:sz w:val="20"/>
          <w:szCs w:val="20"/>
          <w:lang w:val="es-ES_tradnl" w:eastAsia="es-ES"/>
        </w:rPr>
        <w:t>etales determinados por método EPA 29</w:t>
      </w:r>
      <w:bookmarkEnd w:id="85"/>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2831DB" w:rsidRPr="002831DB" w14:paraId="1B60BEA4" w14:textId="77777777" w:rsidTr="002831DB">
        <w:trPr>
          <w:trHeight w:val="20"/>
          <w:tblHeader/>
        </w:trPr>
        <w:tc>
          <w:tcPr>
            <w:tcW w:w="5000" w:type="pct"/>
            <w:gridSpan w:val="2"/>
            <w:vAlign w:val="center"/>
          </w:tcPr>
          <w:p w14:paraId="35EE8B3F" w14:textId="70611576" w:rsidR="002831DB" w:rsidRPr="002831DB" w:rsidRDefault="002831DB" w:rsidP="002831DB">
            <w:pPr>
              <w:jc w:val="center"/>
              <w:rPr>
                <w:rFonts w:ascii="Avenir Next LT Pro" w:hAnsi="Avenir Next LT Pro"/>
                <w:b/>
                <w:bCs/>
                <w:sz w:val="20"/>
                <w:szCs w:val="20"/>
              </w:rPr>
            </w:pPr>
            <w:r w:rsidRPr="002831DB">
              <w:rPr>
                <w:rFonts w:ascii="Avenir Next LT Pro" w:hAnsi="Avenir Next LT Pro"/>
                <w:b/>
                <w:bCs/>
                <w:color w:val="FFFFFF" w:themeColor="background1"/>
                <w:sz w:val="20"/>
                <w:szCs w:val="20"/>
              </w:rPr>
              <w:t>Análisis</w:t>
            </w:r>
          </w:p>
        </w:tc>
      </w:tr>
      <w:tr w:rsidR="002831DB" w:rsidRPr="002831DB" w14:paraId="10DA1E3A" w14:textId="77777777" w:rsidTr="002831DB">
        <w:trPr>
          <w:trHeight w:val="20"/>
        </w:trPr>
        <w:tc>
          <w:tcPr>
            <w:tcW w:w="1924" w:type="pct"/>
            <w:vAlign w:val="center"/>
          </w:tcPr>
          <w:p w14:paraId="697E4961" w14:textId="7661E2C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Antimonio (Sb)</w:t>
            </w:r>
          </w:p>
        </w:tc>
        <w:tc>
          <w:tcPr>
            <w:tcW w:w="3076" w:type="pct"/>
            <w:vAlign w:val="center"/>
          </w:tcPr>
          <w:p w14:paraId="2CD20A19" w14:textId="5B4F1109"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Manganeso (Mn)</w:t>
            </w:r>
          </w:p>
        </w:tc>
      </w:tr>
      <w:tr w:rsidR="002831DB" w:rsidRPr="002831DB" w14:paraId="59D0C48C" w14:textId="77777777" w:rsidTr="002831DB">
        <w:trPr>
          <w:trHeight w:val="20"/>
        </w:trPr>
        <w:tc>
          <w:tcPr>
            <w:tcW w:w="1924" w:type="pct"/>
            <w:vAlign w:val="center"/>
          </w:tcPr>
          <w:p w14:paraId="1AC652F1" w14:textId="258E8A5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Arsénico (As)</w:t>
            </w:r>
          </w:p>
        </w:tc>
        <w:tc>
          <w:tcPr>
            <w:tcW w:w="3076" w:type="pct"/>
            <w:vAlign w:val="center"/>
          </w:tcPr>
          <w:p w14:paraId="4568A00C" w14:textId="6C109C0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Mercurio (Hg)</w:t>
            </w:r>
          </w:p>
        </w:tc>
      </w:tr>
      <w:tr w:rsidR="002831DB" w:rsidRPr="002831DB" w14:paraId="29930E23" w14:textId="77777777" w:rsidTr="002831DB">
        <w:trPr>
          <w:trHeight w:val="20"/>
        </w:trPr>
        <w:tc>
          <w:tcPr>
            <w:tcW w:w="1924" w:type="pct"/>
            <w:vAlign w:val="center"/>
          </w:tcPr>
          <w:p w14:paraId="3911270C" w14:textId="34075100"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Bario (Ba)</w:t>
            </w:r>
          </w:p>
        </w:tc>
        <w:tc>
          <w:tcPr>
            <w:tcW w:w="3076" w:type="pct"/>
            <w:vAlign w:val="center"/>
          </w:tcPr>
          <w:p w14:paraId="6213B852" w14:textId="5AFAD017"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Níquel (Ni)</w:t>
            </w:r>
          </w:p>
        </w:tc>
      </w:tr>
      <w:tr w:rsidR="002831DB" w:rsidRPr="002831DB" w14:paraId="1AF64FD5" w14:textId="77777777" w:rsidTr="002831DB">
        <w:trPr>
          <w:trHeight w:val="20"/>
        </w:trPr>
        <w:tc>
          <w:tcPr>
            <w:tcW w:w="1924" w:type="pct"/>
            <w:vAlign w:val="center"/>
          </w:tcPr>
          <w:p w14:paraId="09922138" w14:textId="519A859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Berilio (Be)</w:t>
            </w:r>
          </w:p>
        </w:tc>
        <w:tc>
          <w:tcPr>
            <w:tcW w:w="3076" w:type="pct"/>
            <w:vAlign w:val="center"/>
          </w:tcPr>
          <w:p w14:paraId="46112647" w14:textId="0C08184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Fósforo (P)</w:t>
            </w:r>
          </w:p>
        </w:tc>
      </w:tr>
      <w:tr w:rsidR="002831DB" w:rsidRPr="002831DB" w14:paraId="49EE7736" w14:textId="77777777" w:rsidTr="002831DB">
        <w:trPr>
          <w:trHeight w:val="20"/>
        </w:trPr>
        <w:tc>
          <w:tcPr>
            <w:tcW w:w="1924" w:type="pct"/>
            <w:vAlign w:val="center"/>
          </w:tcPr>
          <w:p w14:paraId="01BC8D1F" w14:textId="7A801B6A"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Cadmio (Cd)</w:t>
            </w:r>
          </w:p>
        </w:tc>
        <w:tc>
          <w:tcPr>
            <w:tcW w:w="3076" w:type="pct"/>
            <w:vAlign w:val="center"/>
          </w:tcPr>
          <w:p w14:paraId="397EA0E0" w14:textId="12F4992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Selenio (Se)</w:t>
            </w:r>
          </w:p>
        </w:tc>
      </w:tr>
      <w:tr w:rsidR="002831DB" w:rsidRPr="002831DB" w14:paraId="040BB930" w14:textId="77777777" w:rsidTr="002831DB">
        <w:trPr>
          <w:trHeight w:val="20"/>
        </w:trPr>
        <w:tc>
          <w:tcPr>
            <w:tcW w:w="1924" w:type="pct"/>
            <w:vAlign w:val="center"/>
          </w:tcPr>
          <w:p w14:paraId="44C741F8" w14:textId="6CA6F046"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Cromo (Cr)</w:t>
            </w:r>
          </w:p>
        </w:tc>
        <w:tc>
          <w:tcPr>
            <w:tcW w:w="3076" w:type="pct"/>
            <w:vAlign w:val="center"/>
          </w:tcPr>
          <w:p w14:paraId="2B3AA654" w14:textId="2654BE50"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Plata (Ag)</w:t>
            </w:r>
          </w:p>
        </w:tc>
      </w:tr>
      <w:tr w:rsidR="002831DB" w:rsidRPr="002831DB" w14:paraId="354FFAB5" w14:textId="77777777" w:rsidTr="002831DB">
        <w:trPr>
          <w:trHeight w:val="20"/>
        </w:trPr>
        <w:tc>
          <w:tcPr>
            <w:tcW w:w="1924" w:type="pct"/>
            <w:vAlign w:val="center"/>
          </w:tcPr>
          <w:p w14:paraId="5C8E6D63" w14:textId="0ECF462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Cobalto (Co)</w:t>
            </w:r>
          </w:p>
        </w:tc>
        <w:tc>
          <w:tcPr>
            <w:tcW w:w="3076" w:type="pct"/>
            <w:vAlign w:val="center"/>
          </w:tcPr>
          <w:p w14:paraId="5F074787" w14:textId="3870355F"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Talio (Tl)</w:t>
            </w:r>
          </w:p>
        </w:tc>
      </w:tr>
      <w:tr w:rsidR="002831DB" w:rsidRPr="002831DB" w14:paraId="52978F55" w14:textId="77777777" w:rsidTr="002831DB">
        <w:trPr>
          <w:trHeight w:val="20"/>
        </w:trPr>
        <w:tc>
          <w:tcPr>
            <w:tcW w:w="1924" w:type="pct"/>
            <w:vAlign w:val="center"/>
          </w:tcPr>
          <w:p w14:paraId="2FDFA499" w14:textId="1DC36FCE"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Cobre (Cu)</w:t>
            </w:r>
          </w:p>
        </w:tc>
        <w:tc>
          <w:tcPr>
            <w:tcW w:w="3076" w:type="pct"/>
            <w:vAlign w:val="center"/>
          </w:tcPr>
          <w:p w14:paraId="31BA4937" w14:textId="531866D5"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Zinc (Zn)</w:t>
            </w:r>
          </w:p>
        </w:tc>
      </w:tr>
      <w:tr w:rsidR="002831DB" w:rsidRPr="002831DB" w14:paraId="2BB75043" w14:textId="77777777" w:rsidTr="002831DB">
        <w:trPr>
          <w:trHeight w:val="20"/>
        </w:trPr>
        <w:tc>
          <w:tcPr>
            <w:tcW w:w="1924" w:type="pct"/>
            <w:vAlign w:val="center"/>
          </w:tcPr>
          <w:p w14:paraId="2D14F735" w14:textId="6BA2D3D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Plomo (Pb)</w:t>
            </w:r>
          </w:p>
        </w:tc>
        <w:tc>
          <w:tcPr>
            <w:tcW w:w="3076" w:type="pct"/>
            <w:vAlign w:val="center"/>
          </w:tcPr>
          <w:p w14:paraId="185C65BA" w14:textId="5A04C512" w:rsidR="002831DB" w:rsidRPr="002831DB" w:rsidRDefault="002831DB" w:rsidP="002831DB">
            <w:pPr>
              <w:jc w:val="center"/>
              <w:rPr>
                <w:rFonts w:ascii="Avenir Next LT Pro" w:eastAsia="Arial Unicode MS" w:hAnsi="Avenir Next LT Pro"/>
                <w:sz w:val="20"/>
                <w:szCs w:val="20"/>
              </w:rPr>
            </w:pPr>
            <w:r w:rsidRPr="002831DB">
              <w:rPr>
                <w:rFonts w:ascii="Avenir Next LT Pro" w:eastAsia="Arial Unicode MS" w:hAnsi="Avenir Next LT Pro"/>
                <w:sz w:val="20"/>
                <w:szCs w:val="20"/>
              </w:rPr>
              <w:t>-</w:t>
            </w:r>
          </w:p>
        </w:tc>
      </w:tr>
    </w:tbl>
    <w:p w14:paraId="76615047" w14:textId="6DE661EB" w:rsidR="002831DB" w:rsidRPr="007F7438" w:rsidRDefault="002831DB" w:rsidP="002831DB">
      <w:pPr>
        <w:spacing w:after="240"/>
        <w:jc w:val="center"/>
        <w:rPr>
          <w:rFonts w:ascii="Avenir Next LT Pro" w:eastAsia="MS Mincho" w:hAnsi="Avenir Next LT Pro" w:cs="Cambria"/>
          <w:i/>
          <w:color w:val="303030"/>
          <w:sz w:val="20"/>
          <w:szCs w:val="20"/>
          <w:lang w:eastAsia="es-ES"/>
        </w:rPr>
      </w:pPr>
      <w:r w:rsidRPr="007F7438">
        <w:rPr>
          <w:rFonts w:ascii="Avenir Next LT Pro" w:eastAsia="MS Mincho" w:hAnsi="Avenir Next LT Pro" w:cs="Cambria"/>
          <w:i/>
          <w:color w:val="303030"/>
          <w:sz w:val="20"/>
          <w:szCs w:val="20"/>
          <w:lang w:eastAsia="es-ES"/>
        </w:rPr>
        <w:t>Fuente: ALS ENVIRONMENTAL S.A.S. </w:t>
      </w:r>
      <w:commentRangeStart w:id="86"/>
      <w:r w:rsidR="00BF7603">
        <w:rPr>
          <w:rFonts w:ascii="Avenir Next LT Pro" w:eastAsia="MS Mincho" w:hAnsi="Avenir Next LT Pro" w:cs="Cambria"/>
          <w:i/>
          <w:color w:val="303030"/>
          <w:sz w:val="20"/>
          <w:szCs w:val="20"/>
          <w:lang w:eastAsia="es-ES"/>
        </w:rPr>
        <w:t>{fuente_anio}</w:t>
      </w:r>
      <w:commentRangeEnd w:id="86"/>
      <w:r w:rsidR="00BF7603">
        <w:rPr>
          <w:rStyle w:val="Refdecomentario"/>
        </w:rPr>
        <w:commentReference w:id="86"/>
      </w:r>
      <w:r w:rsidR="00BF7603">
        <w:rPr>
          <w:rFonts w:ascii="Avenir Next LT Pro" w:eastAsia="MS Mincho" w:hAnsi="Avenir Next LT Pro" w:cs="Cambria"/>
          <w:i/>
          <w:color w:val="303030"/>
          <w:sz w:val="20"/>
          <w:szCs w:val="20"/>
          <w:lang w:eastAsia="es-ES"/>
        </w:rPr>
        <w:t>.</w:t>
      </w:r>
    </w:p>
    <w:p w14:paraId="473ADF6D" w14:textId="12D3B7E3" w:rsidR="00A03581" w:rsidRP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Una muestra de gas es extraída </w:t>
      </w:r>
      <w:proofErr w:type="spellStart"/>
      <w:r w:rsidRPr="00A03581">
        <w:rPr>
          <w:rFonts w:ascii="Avenir Next LT Pro" w:hAnsi="Avenir Next LT Pro"/>
          <w:color w:val="303030"/>
          <w:sz w:val="22"/>
          <w:szCs w:val="22"/>
        </w:rPr>
        <w:t>isocinéticamente</w:t>
      </w:r>
      <w:proofErr w:type="spellEnd"/>
      <w:r w:rsidRPr="00A03581">
        <w:rPr>
          <w:rFonts w:ascii="Avenir Next LT Pro" w:hAnsi="Avenir Next LT Pro"/>
          <w:color w:val="303030"/>
          <w:sz w:val="22"/>
          <w:szCs w:val="22"/>
        </w:rPr>
        <w:t> de la fuente, las partículas son recolectadas en la línea de muestreo y el filtro, mientras que las emisiones de metales son recolectadas en soluciones absorbentes (HNO</w:t>
      </w:r>
      <w:r w:rsidRPr="00A03581">
        <w:rPr>
          <w:rFonts w:ascii="Avenir Next LT Pro" w:hAnsi="Avenir Next LT Pro"/>
          <w:color w:val="303030"/>
          <w:sz w:val="22"/>
          <w:szCs w:val="22"/>
          <w:vertAlign w:val="subscript"/>
        </w:rPr>
        <w:t>3</w:t>
      </w:r>
      <w:r w:rsidRPr="00A03581">
        <w:rPr>
          <w:rFonts w:ascii="Avenir Next LT Pro" w:hAnsi="Avenir Next LT Pro"/>
          <w:color w:val="303030"/>
          <w:sz w:val="22"/>
          <w:szCs w:val="22"/>
        </w:rPr>
        <w:t>/H</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O</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 para todos los metales incluido el Hg, y (KMnO</w:t>
      </w:r>
      <w:r w:rsidRPr="00A03581">
        <w:rPr>
          <w:rFonts w:ascii="Avenir Next LT Pro" w:hAnsi="Avenir Next LT Pro"/>
          <w:color w:val="303030"/>
          <w:sz w:val="22"/>
          <w:szCs w:val="22"/>
          <w:vertAlign w:val="subscript"/>
        </w:rPr>
        <w:t>4</w:t>
      </w:r>
      <w:r w:rsidRPr="00A03581">
        <w:rPr>
          <w:rFonts w:ascii="Avenir Next LT Pro" w:hAnsi="Avenir Next LT Pro"/>
          <w:color w:val="303030"/>
          <w:sz w:val="22"/>
          <w:szCs w:val="22"/>
        </w:rPr>
        <w:t>) solo para el Hg.</w:t>
      </w:r>
    </w:p>
    <w:p w14:paraId="50764ADE" w14:textId="3C0D84E3" w:rsidR="00A26798" w:rsidRPr="00A67E7E" w:rsidRDefault="00A26798" w:rsidP="005C1309">
      <w:pPr>
        <w:pStyle w:val="Ttulo2"/>
        <w:rPr>
          <w:rFonts w:ascii="Avenir Next LT Pro" w:hAnsi="Avenir Next LT Pro"/>
          <w:i w:val="0"/>
          <w:color w:val="303030"/>
          <w:lang w:val="es-MX"/>
        </w:rPr>
      </w:pPr>
      <w:bookmarkStart w:id="87" w:name="_Toc80092704"/>
      <w:bookmarkStart w:id="88" w:name="_Toc80092789"/>
      <w:bookmarkStart w:id="89" w:name="_Toc208413271"/>
      <w:r w:rsidRPr="00A67E7E">
        <w:rPr>
          <w:rFonts w:ascii="Avenir Next LT Pro" w:hAnsi="Avenir Next LT Pro"/>
          <w:i w:val="0"/>
          <w:color w:val="303030"/>
          <w:lang w:val="es-MX"/>
        </w:rPr>
        <w:t>5.</w:t>
      </w:r>
      <w:r w:rsidR="00CE417A">
        <w:rPr>
          <w:rFonts w:ascii="Avenir Next LT Pro" w:hAnsi="Avenir Next LT Pro"/>
          <w:i w:val="0"/>
          <w:color w:val="303030"/>
          <w:lang w:val="es-MX"/>
        </w:rPr>
        <w:t>3</w:t>
      </w:r>
      <w:r w:rsidRPr="00A67E7E">
        <w:rPr>
          <w:rFonts w:ascii="Avenir Next LT Pro" w:hAnsi="Avenir Next LT Pro"/>
          <w:i w:val="0"/>
          <w:color w:val="303030"/>
          <w:lang w:val="es-MX"/>
        </w:rPr>
        <w:t> Equipos de Muestreo</w:t>
      </w:r>
      <w:bookmarkEnd w:id="87"/>
      <w:bookmarkEnd w:id="88"/>
      <w:bookmarkEnd w:id="89"/>
    </w:p>
    <w:p w14:paraId="0C2F7D91" w14:textId="4A74977A" w:rsidR="00A26798" w:rsidRPr="00A67E7E" w:rsidRDefault="00A26798" w:rsidP="00A63F3F">
      <w:pPr>
        <w:spacing w:before="240" w:line="360" w:lineRule="auto"/>
        <w:jc w:val="both"/>
        <w:rPr>
          <w:rFonts w:ascii="Avenir Next LT Pro" w:eastAsia="Arial Unicode MS" w:hAnsi="Avenir Next LT Pro" w:cstheme="minorHAnsi"/>
          <w:bCs/>
          <w:color w:val="303030"/>
          <w:sz w:val="22"/>
          <w:szCs w:val="22"/>
        </w:rPr>
      </w:pPr>
      <w:r w:rsidRPr="00A67E7E">
        <w:rPr>
          <w:rFonts w:ascii="Avenir Next LT Pro" w:eastAsia="Arial Unicode MS" w:hAnsi="Avenir Next LT Pro" w:cstheme="minorHAnsi"/>
          <w:color w:val="303030"/>
          <w:sz w:val="22"/>
          <w:szCs w:val="22"/>
        </w:rPr>
        <w:t>Para el desarrollo de los muestreos se empleará un muestreador isocinético que cumple con los requerimientos exigidos en la </w:t>
      </w:r>
      <w:r w:rsidR="00FA0C02" w:rsidRPr="00A67E7E">
        <w:rPr>
          <w:rFonts w:ascii="Avenir Next LT Pro" w:eastAsia="Arial Unicode MS" w:hAnsi="Avenir Next LT Pro" w:cstheme="minorHAnsi"/>
          <w:color w:val="303030"/>
          <w:sz w:val="22"/>
          <w:szCs w:val="22"/>
        </w:rPr>
        <w:t>Resolución 909 </w:t>
      </w:r>
      <w:r w:rsidRPr="00A67E7E">
        <w:rPr>
          <w:rFonts w:ascii="Avenir Next LT Pro" w:eastAsia="Arial Unicode MS" w:hAnsi="Avenir Next LT Pro" w:cstheme="minorHAnsi"/>
          <w:color w:val="303030"/>
          <w:sz w:val="22"/>
          <w:szCs w:val="22"/>
        </w:rPr>
        <w:t>de 2008. La marca del mencionado equipo es APEX INSTRUMENTS, diseñado bajo las especificaciones de la EPA.</w:t>
      </w:r>
    </w:p>
    <w:p w14:paraId="15D76DF3" w14:textId="286498B7" w:rsidR="00D73240" w:rsidRPr="00A67E7E" w:rsidRDefault="00A26798" w:rsidP="006E1EB1">
      <w:pPr>
        <w:spacing w:before="240" w:after="200" w:line="360" w:lineRule="auto"/>
        <w:jc w:val="both"/>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t>A </w:t>
      </w:r>
      <w:r w:rsidR="00793E41" w:rsidRPr="00A67E7E">
        <w:rPr>
          <w:rFonts w:ascii="Avenir Next LT Pro" w:eastAsia="Arial Unicode MS" w:hAnsi="Avenir Next LT Pro" w:cstheme="minorHAnsi"/>
          <w:color w:val="303030"/>
          <w:sz w:val="22"/>
          <w:szCs w:val="22"/>
        </w:rPr>
        <w:t>continuación,</w:t>
      </w:r>
      <w:r w:rsidRPr="00A67E7E">
        <w:rPr>
          <w:rFonts w:ascii="Avenir Next LT Pro" w:eastAsia="Arial Unicode MS" w:hAnsi="Avenir Next LT Pro" w:cstheme="minorHAnsi"/>
          <w:color w:val="303030"/>
          <w:sz w:val="22"/>
          <w:szCs w:val="22"/>
        </w:rPr>
        <w:t> </w:t>
      </w:r>
      <w:r w:rsidR="00A63F3F" w:rsidRPr="00A67E7E">
        <w:rPr>
          <w:rFonts w:ascii="Avenir Next LT Pro" w:eastAsia="Arial Unicode MS" w:hAnsi="Avenir Next LT Pro" w:cstheme="minorHAnsi"/>
          <w:color w:val="303030"/>
          <w:sz w:val="22"/>
          <w:szCs w:val="22"/>
        </w:rPr>
        <w:t>en la </w:t>
      </w:r>
      <w:r w:rsidR="00A63F3F" w:rsidRPr="00A67E7E">
        <w:rPr>
          <w:rFonts w:ascii="Avenir Next LT Pro" w:eastAsia="Arial Unicode MS" w:hAnsi="Avenir Next LT Pro" w:cstheme="minorHAnsi"/>
          <w:color w:val="303030"/>
          <w:sz w:val="22"/>
          <w:szCs w:val="22"/>
        </w:rPr>
        <w:fldChar w:fldCharType="begin"/>
      </w:r>
      <w:r w:rsidR="00A63F3F" w:rsidRPr="00A67E7E">
        <w:rPr>
          <w:rFonts w:ascii="Avenir Next LT Pro" w:eastAsia="Arial Unicode MS" w:hAnsi="Avenir Next LT Pro" w:cstheme="minorHAnsi"/>
          <w:color w:val="303030"/>
          <w:sz w:val="22"/>
          <w:szCs w:val="22"/>
        </w:rPr>
        <w:instrText xml:space="preserve"> REF _Ref80091685 \h  \* MERGEFORMAT </w:instrText>
      </w:r>
      <w:r w:rsidR="00A63F3F" w:rsidRPr="00A67E7E">
        <w:rPr>
          <w:rFonts w:ascii="Avenir Next LT Pro" w:eastAsia="Arial Unicode MS" w:hAnsi="Avenir Next LT Pro" w:cstheme="minorHAnsi"/>
          <w:color w:val="303030"/>
          <w:sz w:val="22"/>
          <w:szCs w:val="22"/>
        </w:rPr>
      </w:r>
      <w:r w:rsidR="00A63F3F" w:rsidRPr="00A67E7E">
        <w:rPr>
          <w:rFonts w:ascii="Avenir Next LT Pro" w:eastAsia="Arial Unicode MS" w:hAnsi="Avenir Next LT Pro" w:cstheme="minorHAnsi"/>
          <w:color w:val="303030"/>
          <w:sz w:val="22"/>
          <w:szCs w:val="22"/>
        </w:rPr>
        <w:fldChar w:fldCharType="separate"/>
      </w:r>
      <w:r w:rsidR="001E759B" w:rsidRPr="001E759B">
        <w:rPr>
          <w:rFonts w:ascii="Avenir Next LT Pro" w:hAnsi="Avenir Next LT Pro"/>
          <w:b/>
          <w:color w:val="303030"/>
          <w:sz w:val="22"/>
          <w:szCs w:val="22"/>
        </w:rPr>
        <w:t>Tabla </w:t>
      </w:r>
      <w:r w:rsidR="001E759B" w:rsidRPr="001E759B">
        <w:rPr>
          <w:rFonts w:ascii="Avenir Next LT Pro" w:hAnsi="Avenir Next LT Pro"/>
          <w:b/>
          <w:noProof/>
          <w:color w:val="303030"/>
          <w:sz w:val="22"/>
          <w:szCs w:val="22"/>
        </w:rPr>
        <w:t>5</w:t>
      </w:r>
      <w:r w:rsidR="00A63F3F" w:rsidRPr="00A67E7E">
        <w:rPr>
          <w:rFonts w:ascii="Avenir Next LT Pro" w:eastAsia="Arial Unicode MS" w:hAnsi="Avenir Next LT Pro" w:cstheme="minorHAnsi"/>
          <w:color w:val="303030"/>
          <w:sz w:val="22"/>
          <w:szCs w:val="22"/>
        </w:rPr>
        <w:fldChar w:fldCharType="end"/>
      </w:r>
      <w:r w:rsidR="00A63F3F" w:rsidRPr="00A67E7E">
        <w:rPr>
          <w:rFonts w:ascii="Avenir Next LT Pro" w:eastAsia="Arial Unicode MS" w:hAnsi="Avenir Next LT Pro" w:cstheme="minorHAnsi"/>
          <w:color w:val="303030"/>
          <w:sz w:val="22"/>
          <w:szCs w:val="22"/>
        </w:rPr>
        <w:t> </w:t>
      </w:r>
      <w:r w:rsidRPr="00A67E7E">
        <w:rPr>
          <w:rFonts w:ascii="Avenir Next LT Pro" w:eastAsia="Arial Unicode MS" w:hAnsi="Avenir Next LT Pro" w:cstheme="minorHAnsi"/>
          <w:color w:val="303030"/>
          <w:sz w:val="22"/>
          <w:szCs w:val="22"/>
        </w:rPr>
        <w:t>se presentan cada uno de los dispositivos de medición para fuentes fijas:</w:t>
      </w:r>
    </w:p>
    <w:p w14:paraId="689EF407" w14:textId="07950B0A" w:rsidR="00DD18D1" w:rsidRPr="00A67E7E" w:rsidRDefault="003E123C" w:rsidP="00DD18D1">
      <w:pPr>
        <w:jc w:val="center"/>
        <w:rPr>
          <w:rFonts w:ascii="Avenir Next LT Pro" w:hAnsi="Avenir Next LT Pro" w:cs="Tahoma"/>
          <w:b/>
          <w:color w:val="303030"/>
          <w:sz w:val="20"/>
          <w:szCs w:val="20"/>
        </w:rPr>
      </w:pPr>
      <w:bookmarkStart w:id="90" w:name="_Ref80091685"/>
      <w:bookmarkStart w:id="91" w:name="_Toc136421213"/>
      <w:bookmarkStart w:id="92" w:name="_Toc197071752"/>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5</w:t>
      </w:r>
      <w:r w:rsidRPr="00A67E7E">
        <w:rPr>
          <w:rFonts w:ascii="Avenir Next LT Pro" w:hAnsi="Avenir Next LT Pro"/>
          <w:b/>
          <w:color w:val="303030"/>
          <w:sz w:val="20"/>
          <w:szCs w:val="20"/>
        </w:rPr>
        <w:fldChar w:fldCharType="end"/>
      </w:r>
      <w:bookmarkEnd w:id="90"/>
      <w:r w:rsidRPr="00A67E7E">
        <w:rPr>
          <w:rFonts w:ascii="Avenir Next LT Pro" w:hAnsi="Avenir Next LT Pro" w:cstheme="minorHAnsi"/>
          <w:b/>
          <w:color w:val="303030"/>
          <w:sz w:val="20"/>
          <w:szCs w:val="20"/>
        </w:rPr>
        <w:t>. </w:t>
      </w:r>
      <w:r w:rsidR="00DD18D1" w:rsidRPr="00A67E7E">
        <w:rPr>
          <w:rFonts w:ascii="Avenir Next LT Pro" w:hAnsi="Avenir Next LT Pro" w:cs="Tahoma"/>
          <w:b/>
          <w:color w:val="303030"/>
          <w:sz w:val="20"/>
          <w:szCs w:val="20"/>
        </w:rPr>
        <w:t>Equipos de medición.</w:t>
      </w:r>
      <w:bookmarkEnd w:id="91"/>
      <w:bookmarkEnd w:id="92"/>
    </w:p>
    <w:tbl>
      <w:tblPr>
        <w:tblStyle w:val="SGSTableBasic12"/>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085"/>
        <w:gridCol w:w="6745"/>
      </w:tblGrid>
      <w:tr w:rsidR="00A67E7E" w:rsidRPr="00A67E7E" w14:paraId="5ACAA6D9" w14:textId="77777777" w:rsidTr="006E1EB1">
        <w:trPr>
          <w:trHeight w:val="50"/>
          <w:tblHeader/>
          <w:jc w:val="center"/>
        </w:trPr>
        <w:tc>
          <w:tcPr>
            <w:tcW w:w="279" w:type="dxa"/>
            <w:vAlign w:val="center"/>
            <w:hideMark/>
          </w:tcPr>
          <w:p w14:paraId="1DD3FE1A"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bookmarkStart w:id="93" w:name="_Hlk84845236"/>
            <w:r w:rsidRPr="006E1EB1">
              <w:rPr>
                <w:rFonts w:ascii="Avenir Next LT Pro" w:hAnsi="Avenir Next LT Pro" w:cs="Cambria"/>
                <w:b/>
                <w:bCs/>
                <w:color w:val="FFFFFF" w:themeColor="background1"/>
                <w:sz w:val="20"/>
                <w:szCs w:val="20"/>
                <w:lang w:eastAsia="es-ES"/>
              </w:rPr>
              <w:t>Equipo/Dispositivo</w:t>
            </w:r>
          </w:p>
        </w:tc>
        <w:tc>
          <w:tcPr>
            <w:tcW w:w="8549" w:type="dxa"/>
            <w:vAlign w:val="center"/>
            <w:hideMark/>
          </w:tcPr>
          <w:p w14:paraId="68C7F9E5"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r w:rsidRPr="006E1EB1">
              <w:rPr>
                <w:rFonts w:ascii="Avenir Next LT Pro" w:hAnsi="Avenir Next LT Pro" w:cs="Cambria"/>
                <w:b/>
                <w:bCs/>
                <w:color w:val="FFFFFF" w:themeColor="background1"/>
                <w:sz w:val="20"/>
                <w:szCs w:val="20"/>
                <w:lang w:eastAsia="es-ES"/>
              </w:rPr>
              <w:t>Descripción</w:t>
            </w:r>
          </w:p>
        </w:tc>
      </w:tr>
      <w:tr w:rsidR="00A67E7E" w:rsidRPr="00A67E7E" w14:paraId="5BE11E35" w14:textId="77777777" w:rsidTr="006E1EB1">
        <w:trPr>
          <w:jc w:val="center"/>
        </w:trPr>
        <w:tc>
          <w:tcPr>
            <w:tcW w:w="279" w:type="dxa"/>
            <w:vAlign w:val="center"/>
            <w:hideMark/>
          </w:tcPr>
          <w:p w14:paraId="2B6FB8D0"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Boquilla</w:t>
            </w:r>
          </w:p>
        </w:tc>
        <w:tc>
          <w:tcPr>
            <w:tcW w:w="8549" w:type="dxa"/>
            <w:hideMark/>
          </w:tcPr>
          <w:p w14:paraId="7811BF3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boquilla es un dispositivo fabricado en borosilicato cuyo filo en la parte final debe estar hacia el exterior, para conservar un diámetro interno constante y evitar la interferencia con las lecturas de los tubos de </w:t>
            </w:r>
            <w:r w:rsidRPr="00A67E7E">
              <w:rPr>
                <w:rFonts w:ascii="Avenir Next LT Pro" w:hAnsi="Avenir Next LT Pro" w:cs="Cambria"/>
                <w:bCs/>
                <w:color w:val="303030"/>
                <w:sz w:val="20"/>
                <w:szCs w:val="20"/>
                <w:lang w:eastAsia="es-ES"/>
              </w:rPr>
              <w:lastRenderedPageBreak/>
              <w:t>Pitot, se dispone de una variedad de tamaños ya que van desde 0.32 -1.27 centímetros de diámetro interior. </w:t>
            </w:r>
          </w:p>
        </w:tc>
      </w:tr>
      <w:tr w:rsidR="00A67E7E" w:rsidRPr="00A67E7E" w14:paraId="5E71E0F9" w14:textId="77777777" w:rsidTr="006E1EB1">
        <w:trPr>
          <w:jc w:val="center"/>
        </w:trPr>
        <w:tc>
          <w:tcPr>
            <w:tcW w:w="279" w:type="dxa"/>
            <w:vAlign w:val="center"/>
            <w:hideMark/>
          </w:tcPr>
          <w:p w14:paraId="6650BBE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lastRenderedPageBreak/>
              <w:t>Sonda</w:t>
            </w:r>
          </w:p>
        </w:tc>
        <w:tc>
          <w:tcPr>
            <w:tcW w:w="8549" w:type="dxa"/>
            <w:hideMark/>
          </w:tcPr>
          <w:p w14:paraId="4244A4C5"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sonda consiste en un tubo de borosilicato que se encuentra recubierto con una resistencia eléctrica variable para calefacción. En un extremo la sonda tiene una unión para acoplarse al resto del equipo, en el otro extremo tiene un acople para colocar la boquilla toma muestra, cuenta con un termopar para medir la temperatura del gas y un tubo Pitot tipo S con sus respectivas conexiones al manómetro ubicado en el módulo de control.</w:t>
            </w:r>
          </w:p>
        </w:tc>
      </w:tr>
      <w:tr w:rsidR="00A67E7E" w:rsidRPr="00A67E7E" w14:paraId="07F32AC1" w14:textId="77777777" w:rsidTr="006E1EB1">
        <w:trPr>
          <w:jc w:val="center"/>
        </w:trPr>
        <w:tc>
          <w:tcPr>
            <w:tcW w:w="279" w:type="dxa"/>
            <w:vAlign w:val="center"/>
            <w:hideMark/>
          </w:tcPr>
          <w:p w14:paraId="51D08E44"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Portafiltro</w:t>
            </w:r>
            <w:proofErr w:type="spellEnd"/>
          </w:p>
        </w:tc>
        <w:tc>
          <w:tcPr>
            <w:tcW w:w="8549" w:type="dxa"/>
            <w:hideMark/>
          </w:tcPr>
          <w:p w14:paraId="48EEB06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Fabricado en vidrio de borosilicato con un soporte para el filtro de frita de vidrio y un empaque de caucho de silicona, su objetivo es garantizar la hermeticidad tanto en su entrada y salida, como alrededor del filtro, se ubica inmediatamente a la salida de la sonda.</w:t>
            </w:r>
          </w:p>
        </w:tc>
      </w:tr>
      <w:tr w:rsidR="00A67E7E" w:rsidRPr="00A67E7E" w14:paraId="09CFA769" w14:textId="77777777" w:rsidTr="006E1EB1">
        <w:trPr>
          <w:jc w:val="center"/>
        </w:trPr>
        <w:tc>
          <w:tcPr>
            <w:tcW w:w="279" w:type="dxa"/>
            <w:vAlign w:val="center"/>
            <w:hideMark/>
          </w:tcPr>
          <w:p w14:paraId="16BBE9D5"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Módulo de toma de nuestra</w:t>
            </w:r>
          </w:p>
        </w:tc>
        <w:tc>
          <w:tcPr>
            <w:tcW w:w="8549" w:type="dxa"/>
            <w:hideMark/>
          </w:tcPr>
          <w:p w14:paraId="4206614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El módulo de toma de muestra </w:t>
            </w:r>
            <w:proofErr w:type="gramStart"/>
            <w:r w:rsidRPr="00A67E7E">
              <w:rPr>
                <w:rFonts w:ascii="Avenir Next LT Pro" w:hAnsi="Avenir Next LT Pro" w:cs="Cambria"/>
                <w:bCs/>
                <w:color w:val="303030"/>
                <w:sz w:val="20"/>
                <w:szCs w:val="20"/>
                <w:lang w:eastAsia="es-ES"/>
              </w:rPr>
              <w:t>consiste de</w:t>
            </w:r>
            <w:proofErr w:type="gramEnd"/>
            <w:r w:rsidRPr="00A67E7E">
              <w:rPr>
                <w:rFonts w:ascii="Avenir Next LT Pro" w:hAnsi="Avenir Next LT Pro" w:cs="Cambria"/>
                <w:bCs/>
                <w:color w:val="303030"/>
                <w:sz w:val="20"/>
                <w:szCs w:val="20"/>
                <w:lang w:eastAsia="es-ES"/>
              </w:rPr>
              <w:t> dos secciones: La primera es la sección caliente (horno) donde se coloca el filtro, esta sección tiene un termopar para medir la temperatura del horno y una resistencia eléctrica variable para calentar toda la sección. La segunda sección es fría (nevera), consiste en una caja aislada donde se colocan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en un baño de agua o hielo.</w:t>
            </w:r>
          </w:p>
        </w:tc>
      </w:tr>
      <w:tr w:rsidR="00A67E7E" w:rsidRPr="00A67E7E" w14:paraId="2A897195" w14:textId="77777777" w:rsidTr="006E1EB1">
        <w:trPr>
          <w:jc w:val="center"/>
        </w:trPr>
        <w:tc>
          <w:tcPr>
            <w:tcW w:w="279" w:type="dxa"/>
            <w:vAlign w:val="center"/>
            <w:hideMark/>
          </w:tcPr>
          <w:p w14:paraId="7E5611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Impactadores</w:t>
            </w:r>
            <w:proofErr w:type="spellEnd"/>
          </w:p>
        </w:tc>
        <w:tc>
          <w:tcPr>
            <w:tcW w:w="8549" w:type="dxa"/>
            <w:hideMark/>
          </w:tcPr>
          <w:p w14:paraId="46F7C691"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son recipientes de vidrio que se unen entre sí de manera hermética para hacer pasar la muestra, luego de que esta ha sido filtrada. Se ubican en la cámara fría, que es bañada en su interior con hielo. El contenido de cada uno de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depende del método utilizado para la determinación de los contaminantes. </w:t>
            </w:r>
          </w:p>
        </w:tc>
      </w:tr>
      <w:tr w:rsidR="00A67E7E" w:rsidRPr="00A67E7E" w14:paraId="72411A6D" w14:textId="77777777" w:rsidTr="006E1EB1">
        <w:trPr>
          <w:jc w:val="center"/>
        </w:trPr>
        <w:tc>
          <w:tcPr>
            <w:tcW w:w="279" w:type="dxa"/>
            <w:vAlign w:val="center"/>
            <w:hideMark/>
          </w:tcPr>
          <w:p w14:paraId="75D730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Cordón umbilical</w:t>
            </w:r>
          </w:p>
        </w:tc>
        <w:tc>
          <w:tcPr>
            <w:tcW w:w="8549" w:type="dxa"/>
            <w:hideMark/>
          </w:tcPr>
          <w:p w14:paraId="5B79FF39"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Es el dispositivo que conecta la sonda de toma de muestra con el módulo de control, por medio del cual se transmiten al módulo de control los datos de presión y temperatura en la sonda de toma de muestra.</w:t>
            </w:r>
          </w:p>
        </w:tc>
      </w:tr>
      <w:tr w:rsidR="00A67E7E" w:rsidRPr="00A67E7E" w14:paraId="66E0742C" w14:textId="77777777" w:rsidTr="006E1EB1">
        <w:trPr>
          <w:jc w:val="center"/>
        </w:trPr>
        <w:tc>
          <w:tcPr>
            <w:tcW w:w="279" w:type="dxa"/>
            <w:vAlign w:val="center"/>
            <w:hideMark/>
          </w:tcPr>
          <w:p w14:paraId="469FB6F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Consola</w:t>
            </w:r>
          </w:p>
        </w:tc>
        <w:tc>
          <w:tcPr>
            <w:tcW w:w="8549" w:type="dxa"/>
            <w:hideMark/>
          </w:tcPr>
          <w:p w14:paraId="783A126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 esta unidad se controlan las operaciones necesarias para la toma de la muestra. Consta de indicador de temperaturas, interruptores, un medidor de volumen para gases secos, un vacuómetro, válvulas de control y manómetros para la determinación de caídas de presión. </w:t>
            </w:r>
          </w:p>
        </w:tc>
      </w:tr>
      <w:tr w:rsidR="00A67E7E" w:rsidRPr="00A67E7E" w14:paraId="38462E5C" w14:textId="77777777" w:rsidTr="006E1EB1">
        <w:trPr>
          <w:jc w:val="center"/>
        </w:trPr>
        <w:tc>
          <w:tcPr>
            <w:tcW w:w="279" w:type="dxa"/>
            <w:vAlign w:val="center"/>
            <w:hideMark/>
          </w:tcPr>
          <w:p w14:paraId="4BD5A0E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Bomba de vacío</w:t>
            </w:r>
          </w:p>
        </w:tc>
        <w:tc>
          <w:tcPr>
            <w:tcW w:w="8549" w:type="dxa"/>
            <w:hideMark/>
          </w:tcPr>
          <w:p w14:paraId="5D8AFE2F"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bomba se utiliza para forzar el paso continuo de la muestra por el equipo de monitoreo. </w:t>
            </w:r>
          </w:p>
        </w:tc>
      </w:tr>
    </w:tbl>
    <w:bookmarkEnd w:id="93"/>
    <w:p w14:paraId="2BE0B3DB" w14:textId="598AC2C1" w:rsidR="00AB53B8" w:rsidRDefault="00C82180" w:rsidP="00BF5609">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w:t>
      </w:r>
      <w:r w:rsidR="00623EA2"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20</w:t>
      </w:r>
      <w:r w:rsidR="00793E41" w:rsidRPr="00A67E7E">
        <w:rPr>
          <w:rFonts w:ascii="Avenir Next LT Pro" w:hAnsi="Avenir Next LT Pro" w:cstheme="minorHAnsi"/>
          <w:i/>
          <w:color w:val="303030"/>
          <w:sz w:val="20"/>
          <w:szCs w:val="20"/>
        </w:rPr>
        <w:t>2</w:t>
      </w:r>
      <w:r w:rsidR="006E1EB1">
        <w:rPr>
          <w:rFonts w:ascii="Avenir Next LT Pro" w:hAnsi="Avenir Next LT Pro" w:cstheme="minorHAnsi"/>
          <w:i/>
          <w:color w:val="303030"/>
          <w:sz w:val="20"/>
          <w:szCs w:val="20"/>
        </w:rPr>
        <w:t>X</w:t>
      </w:r>
      <w:r w:rsidRPr="00A67E7E">
        <w:rPr>
          <w:rFonts w:ascii="Avenir Next LT Pro" w:hAnsi="Avenir Next LT Pro" w:cstheme="minorHAnsi"/>
          <w:i/>
          <w:color w:val="303030"/>
          <w:sz w:val="20"/>
          <w:szCs w:val="20"/>
        </w:rPr>
        <w:t>. </w:t>
      </w:r>
    </w:p>
    <w:p w14:paraId="36B91354" w14:textId="77777777" w:rsidR="00B42849" w:rsidRPr="00A67E7E" w:rsidRDefault="00B42849" w:rsidP="00B42849">
      <w:pPr>
        <w:rPr>
          <w:rFonts w:ascii="Avenir Next LT Pro" w:hAnsi="Avenir Next LT Pro" w:cstheme="minorHAnsi"/>
          <w:b/>
          <w:color w:val="303030"/>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67E7E" w:rsidRPr="00A67E7E" w14:paraId="0886DCE0" w14:textId="77777777" w:rsidTr="008523D4">
        <w:trPr>
          <w:jc w:val="center"/>
        </w:trPr>
        <w:tc>
          <w:tcPr>
            <w:tcW w:w="4414" w:type="dxa"/>
          </w:tcPr>
          <w:p w14:paraId="048F16F2" w14:textId="2871E476" w:rsidR="00B42849" w:rsidRPr="00A67E7E" w:rsidRDefault="00B42849" w:rsidP="003C0518">
            <w:pPr>
              <w:rPr>
                <w:rFonts w:ascii="Avenir Next LT Pro" w:hAnsi="Avenir Next LT Pro" w:cstheme="minorHAnsi"/>
                <w:b/>
                <w:color w:val="303030"/>
                <w:sz w:val="22"/>
              </w:rPr>
            </w:pPr>
            <w:r w:rsidRPr="00A67E7E">
              <w:rPr>
                <w:rFonts w:ascii="Avenir Next LT Pro" w:hAnsi="Avenir Next LT Pro" w:cstheme="minorHAnsi"/>
                <w:b/>
                <w:color w:val="303030"/>
                <w:sz w:val="22"/>
              </w:rPr>
              <w:t> </w:t>
            </w:r>
          </w:p>
          <w:p w14:paraId="006FF1A6" w14:textId="77777777" w:rsidR="00B42849" w:rsidRPr="00A67E7E" w:rsidRDefault="00B42849" w:rsidP="003C0518">
            <w:pPr>
              <w:rPr>
                <w:rFonts w:ascii="Avenir Next LT Pro" w:hAnsi="Avenir Next LT Pro" w:cstheme="minorHAnsi"/>
                <w:b/>
                <w:color w:val="303030"/>
                <w:sz w:val="22"/>
              </w:rPr>
            </w:pPr>
          </w:p>
          <w:p w14:paraId="61961577" w14:textId="77777777" w:rsidR="00B42849" w:rsidRPr="00A67E7E" w:rsidRDefault="00B42849" w:rsidP="003C0518">
            <w:pPr>
              <w:rPr>
                <w:rFonts w:ascii="Avenir Next LT Pro" w:hAnsi="Avenir Next LT Pro" w:cstheme="minorHAnsi"/>
                <w:b/>
                <w:color w:val="303030"/>
                <w:sz w:val="22"/>
              </w:rPr>
            </w:pPr>
          </w:p>
          <w:p w14:paraId="74792F01" w14:textId="1B5FA6E6" w:rsidR="00B42849" w:rsidRPr="008523D4"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{var_1}</w:t>
            </w:r>
          </w:p>
          <w:p w14:paraId="55C25DDB" w14:textId="0C4B6B90" w:rsidR="00992D8E" w:rsidRPr="00A67E7E"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{var_59}</w:t>
            </w:r>
            <w:r w:rsidR="008523D4" w:rsidRPr="008523D4">
              <w:rPr>
                <w:rFonts w:ascii="Avenir Next LT Pro" w:hAnsi="Avenir Next LT Pro" w:cstheme="minorHAnsi"/>
                <w:b/>
                <w:color w:val="303030"/>
                <w:sz w:val="22"/>
              </w:rPr>
            </w:r>
          </w:p>
        </w:tc>
        <w:tc>
          <w:tcPr>
            <w:tcW w:w="4414" w:type="dxa"/>
            <w:vAlign w:val="center"/>
          </w:tcPr>
          <w:p w14:paraId="1C9787E2" w14:textId="77777777" w:rsidR="00B42849" w:rsidRPr="00A67E7E" w:rsidRDefault="00B42849" w:rsidP="00566776">
            <w:pPr>
              <w:jc w:val="center"/>
              <w:rPr>
                <w:rFonts w:ascii="Avenir Next LT Pro" w:hAnsi="Avenir Next LT Pro" w:cstheme="minorHAnsi"/>
                <w:b/>
                <w:color w:val="303030"/>
                <w:sz w:val="22"/>
              </w:rPr>
            </w:pPr>
            <w:r w:rsidRPr="00A67E7E">
              <w:rPr>
                <w:rFonts w:ascii="Avenir Next LT Pro" w:hAnsi="Avenir Next LT Pro" w:cstheme="minorHAnsi"/>
                <w:b/>
                <w:noProof/>
                <w:color w:val="303030"/>
                <w:sz w:val="22"/>
                <w:lang w:eastAsia="es-CO"/>
              </w:rPr>
              <w:drawing>
                <wp:anchor distT="0" distB="0" distL="114300" distR="114300" simplePos="0" relativeHeight="251663360" behindDoc="0" locked="0" layoutInCell="1" allowOverlap="1" wp14:anchorId="2F1C014E" wp14:editId="606ADC62">
                  <wp:simplePos x="0" y="0"/>
                  <wp:positionH relativeFrom="column">
                    <wp:posOffset>448945</wp:posOffset>
                  </wp:positionH>
                  <wp:positionV relativeFrom="paragraph">
                    <wp:posOffset>19685</wp:posOffset>
                  </wp:positionV>
                  <wp:extent cx="1890395" cy="4826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lum bright="-20000" contrast="40000"/>
                            <a:extLst>
                              <a:ext uri="{28A0092B-C50C-407E-A947-70E740481C1C}">
                                <a14:useLocalDpi xmlns:a14="http://schemas.microsoft.com/office/drawing/2010/main" val="0"/>
                              </a:ext>
                            </a:extLst>
                          </a:blip>
                          <a:srcRect b="23077"/>
                          <a:stretch/>
                        </pic:blipFill>
                        <pic:spPr bwMode="auto">
                          <a:xfrm>
                            <a:off x="0" y="0"/>
                            <a:ext cx="1890395" cy="48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49D19" w14:textId="77777777" w:rsidR="00B42849" w:rsidRPr="00A67E7E" w:rsidRDefault="00B42849" w:rsidP="00566776">
            <w:pPr>
              <w:jc w:val="center"/>
              <w:rPr>
                <w:rFonts w:ascii="Avenir Next LT Pro" w:hAnsi="Avenir Next LT Pro" w:cstheme="minorHAnsi"/>
                <w:b/>
                <w:color w:val="303030"/>
                <w:sz w:val="22"/>
              </w:rPr>
            </w:pPr>
          </w:p>
          <w:p w14:paraId="6F4BCA88" w14:textId="77777777" w:rsidR="00B42849" w:rsidRPr="00A67E7E" w:rsidRDefault="00B42849" w:rsidP="00566776">
            <w:pPr>
              <w:jc w:val="center"/>
              <w:rPr>
                <w:rFonts w:ascii="Avenir Next LT Pro" w:hAnsi="Avenir Next LT Pro" w:cstheme="minorHAnsi"/>
                <w:b/>
                <w:color w:val="303030"/>
                <w:sz w:val="22"/>
              </w:rPr>
            </w:pPr>
          </w:p>
          <w:p w14:paraId="18CE0B86" w14:textId="77777777" w:rsidR="00B42849" w:rsidRPr="008523D4" w:rsidRDefault="00B42849"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{var_60}</w:t>
            </w:r>
            <w:r w:rsidR="00137E42" w:rsidRPr="008523D4">
              <w:rPr>
                <w:rFonts w:ascii="Avenir Next LT Pro" w:hAnsi="Avenir Next LT Pro" w:cstheme="minorHAnsi"/>
                <w:b/>
                <w:color w:val="303030"/>
                <w:sz w:val="22"/>
              </w:rPr>
            </w:r>
          </w:p>
          <w:p w14:paraId="72ECFBDA" w14:textId="0F9248C0" w:rsidR="00566776" w:rsidRPr="00A67E7E" w:rsidRDefault="00566776"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{var_61}</w:t>
            </w:r>
            <w:r w:rsidR="008523D4" w:rsidRPr="008523D4">
              <w:rPr>
                <w:rFonts w:ascii="Avenir Next LT Pro" w:hAnsi="Avenir Next LT Pro" w:cstheme="minorHAnsi"/>
                <w:b/>
                <w:color w:val="303030"/>
                <w:sz w:val="22"/>
              </w:rPr>
            </w:r>
          </w:p>
        </w:tc>
      </w:tr>
    </w:tbl>
    <w:p w14:paraId="22CB3A98" w14:textId="77777777" w:rsidR="008523D4" w:rsidRDefault="008523D4">
      <w:r>
        <w:br w:type="page"/>
      </w:r>
    </w:p>
    <w:p w14:paraId="335D2794" w14:textId="16339943" w:rsidR="0015438B" w:rsidRDefault="00660F7A" w:rsidP="00A03581">
      <w:pPr>
        <w:pStyle w:val="Ttulo1"/>
        <w:numPr>
          <w:ilvl w:val="0"/>
          <w:numId w:val="16"/>
        </w:numPr>
        <w:jc w:val="left"/>
        <w:rPr>
          <w:rFonts w:ascii="Avenir Next LT Pro" w:hAnsi="Avenir Next LT Pro"/>
          <w:color w:val="303030"/>
          <w:sz w:val="40"/>
          <w:szCs w:val="40"/>
        </w:rPr>
      </w:pPr>
      <w:bookmarkStart w:id="94" w:name="_Toc80092705"/>
      <w:bookmarkStart w:id="95" w:name="_Toc80092790"/>
      <w:bookmarkStart w:id="96" w:name="_Toc208413272"/>
      <w:r w:rsidRPr="000F5D2F">
        <w:rPr>
          <w:rFonts w:ascii="Avenir Next LT Pro" w:hAnsi="Avenir Next LT Pro"/>
          <w:color w:val="303030"/>
          <w:sz w:val="40"/>
          <w:szCs w:val="40"/>
        </w:rPr>
        <w:lastRenderedPageBreak/>
        <w:t>BIBLIOGRAFÍA</w:t>
      </w:r>
      <w:bookmarkEnd w:id="94"/>
      <w:bookmarkEnd w:id="95"/>
      <w:bookmarkEnd w:id="96"/>
      <w:r w:rsidRPr="000F5D2F">
        <w:rPr>
          <w:rFonts w:ascii="Avenir Next LT Pro" w:hAnsi="Avenir Next LT Pro"/>
          <w:color w:val="303030"/>
          <w:sz w:val="40"/>
          <w:szCs w:val="40"/>
        </w:rPr>
        <w:t> </w:t>
      </w:r>
    </w:p>
    <w:p w14:paraId="55E7FCFC" w14:textId="77777777" w:rsidR="008523D4" w:rsidRPr="008523D4" w:rsidRDefault="008523D4" w:rsidP="008523D4"/>
    <w:p w14:paraId="07ABAE52" w14:textId="61368323" w:rsidR="00660F7A" w:rsidRPr="00A67E7E" w:rsidRDefault="00660F7A" w:rsidP="000F5D2F">
      <w:pPr>
        <w:pStyle w:val="Prrafodelista"/>
        <w:numPr>
          <w:ilvl w:val="0"/>
          <w:numId w:val="40"/>
        </w:numPr>
        <w:spacing w:after="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909 del 5 de </w:t>
      </w:r>
      <w:r w:rsidR="00083697" w:rsidRPr="00A67E7E">
        <w:rPr>
          <w:rFonts w:ascii="Avenir Next LT Pro" w:hAnsi="Avenir Next LT Pro"/>
          <w:color w:val="303030"/>
          <w:sz w:val="22"/>
          <w:szCs w:val="22"/>
        </w:rPr>
        <w:t>junio </w:t>
      </w:r>
      <w:r w:rsidRPr="00A67E7E">
        <w:rPr>
          <w:rFonts w:ascii="Avenir Next LT Pro" w:hAnsi="Avenir Next LT Pro"/>
          <w:color w:val="303030"/>
          <w:sz w:val="22"/>
          <w:szCs w:val="22"/>
        </w:rPr>
        <w:t>de 2008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w:t>
      </w:r>
      <w:r w:rsidR="00083697" w:rsidRPr="00A67E7E">
        <w:rPr>
          <w:rFonts w:ascii="Avenir Next LT Pro" w:hAnsi="Avenir Next LT Pro"/>
          <w:color w:val="303030"/>
          <w:sz w:val="22"/>
          <w:szCs w:val="22"/>
        </w:rPr>
        <w:t>p</w:t>
      </w:r>
      <w:r w:rsidRPr="00A67E7E">
        <w:rPr>
          <w:rFonts w:ascii="Avenir Next LT Pro" w:hAnsi="Avenir Next LT Pro"/>
          <w:color w:val="303030"/>
          <w:sz w:val="22"/>
          <w:szCs w:val="22"/>
        </w:rPr>
        <w:t>or la cual se establecen las normas y estándares de emisión admisibles de contaminantes a la atmósfera por fuentes fijas y se dictan otras disposiciones.</w:t>
      </w:r>
    </w:p>
    <w:p w14:paraId="2244DDD5" w14:textId="1BAC0624" w:rsidR="00083697" w:rsidRPr="00A67E7E" w:rsidRDefault="00083697"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w:t>
      </w:r>
      <w:r w:rsidR="00053563" w:rsidRPr="00A67E7E">
        <w:rPr>
          <w:rFonts w:ascii="Avenir Next LT Pro" w:hAnsi="Avenir Next LT Pro"/>
          <w:color w:val="303030"/>
          <w:sz w:val="22"/>
          <w:szCs w:val="22"/>
        </w:rPr>
        <w:t>1309</w:t>
      </w:r>
      <w:r w:rsidRPr="00A67E7E">
        <w:rPr>
          <w:rFonts w:ascii="Avenir Next LT Pro" w:hAnsi="Avenir Next LT Pro"/>
          <w:color w:val="303030"/>
          <w:sz w:val="22"/>
          <w:szCs w:val="22"/>
        </w:rPr>
        <w:t> del 13 de julio de 2010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por la cual se modifica la Resolución 909 del 5 de junio de 2008.</w:t>
      </w:r>
    </w:p>
    <w:p w14:paraId="604B2673" w14:textId="77777777" w:rsidR="00660F7A" w:rsidRPr="00A67E7E" w:rsidRDefault="00660F7A" w:rsidP="00147921">
      <w:pPr>
        <w:pStyle w:val="Prrafodelista"/>
        <w:spacing w:line="360" w:lineRule="auto"/>
        <w:ind w:left="720"/>
        <w:jc w:val="both"/>
        <w:rPr>
          <w:rFonts w:ascii="Avenir Next LT Pro" w:hAnsi="Avenir Next LT Pro"/>
          <w:color w:val="303030"/>
          <w:sz w:val="22"/>
          <w:szCs w:val="22"/>
        </w:rPr>
      </w:pPr>
    </w:p>
    <w:p w14:paraId="3E0EFF7D" w14:textId="11CF4810" w:rsidR="00660F7A" w:rsidRPr="00AB384C" w:rsidRDefault="00660F7A"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s="Tahoma"/>
          <w:color w:val="303030"/>
          <w:sz w:val="22"/>
          <w:szCs w:val="22"/>
        </w:rPr>
        <w:t>Protocolo para el Control y Vigilancia de la Contaminación Atmosférica Generada por fuentes Fijas de </w:t>
      </w:r>
      <w:r w:rsidR="00CC3EBA" w:rsidRPr="00A67E7E">
        <w:rPr>
          <w:rFonts w:ascii="Avenir Next LT Pro" w:hAnsi="Avenir Next LT Pro" w:cs="Tahoma"/>
          <w:color w:val="303030"/>
          <w:sz w:val="22"/>
          <w:szCs w:val="22"/>
        </w:rPr>
        <w:t>octubre</w:t>
      </w:r>
      <w:r w:rsidRPr="00A67E7E">
        <w:rPr>
          <w:rFonts w:ascii="Avenir Next LT Pro" w:hAnsi="Avenir Next LT Pro" w:cs="Tahoma"/>
          <w:color w:val="303030"/>
          <w:sz w:val="22"/>
          <w:szCs w:val="22"/>
        </w:rPr>
        <w:t> de 2010 del Ministerio de Ambiente, Vivienda y Desarrollo Territorial. </w:t>
      </w:r>
    </w:p>
    <w:p w14:paraId="6C9E3E1C" w14:textId="77777777" w:rsidR="00AB384C" w:rsidRPr="00AB384C" w:rsidRDefault="00AB384C" w:rsidP="00AB384C">
      <w:pPr>
        <w:pStyle w:val="Prrafodelista"/>
        <w:rPr>
          <w:rFonts w:ascii="Avenir Next LT Pro" w:hAnsi="Avenir Next LT Pro"/>
          <w:color w:val="303030"/>
          <w:sz w:val="22"/>
          <w:szCs w:val="22"/>
        </w:rPr>
      </w:pPr>
    </w:p>
    <w:p w14:paraId="580C5824" w14:textId="5426A335" w:rsidR="00AB384C" w:rsidRPr="00A67E7E" w:rsidRDefault="00AB384C" w:rsidP="000F5D2F">
      <w:pPr>
        <w:pStyle w:val="Prrafodelista"/>
        <w:numPr>
          <w:ilvl w:val="0"/>
          <w:numId w:val="40"/>
        </w:numPr>
        <w:spacing w:line="360" w:lineRule="auto"/>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606C45F6" w14:textId="77777777" w:rsidR="00660F7A" w:rsidRPr="00A67E7E" w:rsidRDefault="00660F7A" w:rsidP="00660F7A">
      <w:pPr>
        <w:pStyle w:val="Textonotapie"/>
        <w:jc w:val="both"/>
        <w:rPr>
          <w:rFonts w:ascii="Avenir Next LT Pro" w:hAnsi="Avenir Next LT Pro"/>
          <w:color w:val="303030"/>
          <w:sz w:val="22"/>
          <w:szCs w:val="22"/>
        </w:rPr>
      </w:pPr>
    </w:p>
    <w:p w14:paraId="34C4C942" w14:textId="77777777" w:rsidR="00660F7A" w:rsidRPr="00A67E7E" w:rsidRDefault="00660F7A" w:rsidP="00660F7A">
      <w:pPr>
        <w:pStyle w:val="Textonotapie"/>
        <w:jc w:val="both"/>
        <w:rPr>
          <w:rFonts w:ascii="Avenir Next LT Pro" w:hAnsi="Avenir Next LT Pro"/>
          <w:color w:val="303030"/>
          <w:sz w:val="22"/>
          <w:szCs w:val="22"/>
        </w:rPr>
      </w:pPr>
    </w:p>
    <w:p w14:paraId="7C69A91D" w14:textId="77777777" w:rsidR="00660F7A" w:rsidRPr="00A67E7E" w:rsidRDefault="00660F7A" w:rsidP="00660F7A">
      <w:pPr>
        <w:pStyle w:val="Textonotapie"/>
        <w:jc w:val="both"/>
        <w:rPr>
          <w:rFonts w:ascii="Avenir Next LT Pro" w:hAnsi="Avenir Next LT Pro"/>
          <w:color w:val="303030"/>
          <w:sz w:val="22"/>
          <w:szCs w:val="22"/>
        </w:rPr>
      </w:pPr>
    </w:p>
    <w:p w14:paraId="7C89A9F4" w14:textId="77777777" w:rsidR="0015438B" w:rsidRPr="00A67E7E" w:rsidRDefault="0015438B" w:rsidP="00E00381">
      <w:pPr>
        <w:jc w:val="both"/>
        <w:rPr>
          <w:rFonts w:ascii="Avenir Next LT Pro" w:hAnsi="Avenir Next LT Pro" w:cs="Tahoma"/>
          <w:b/>
          <w:color w:val="303030"/>
        </w:rPr>
      </w:pPr>
    </w:p>
    <w:p w14:paraId="4849EF8C" w14:textId="77777777" w:rsidR="0015438B" w:rsidRPr="00A67E7E" w:rsidRDefault="0015438B" w:rsidP="00E00381">
      <w:pPr>
        <w:jc w:val="both"/>
        <w:rPr>
          <w:rFonts w:ascii="Avenir Next LT Pro" w:hAnsi="Avenir Next LT Pro" w:cs="Tahoma"/>
          <w:b/>
          <w:color w:val="303030"/>
        </w:rPr>
      </w:pPr>
    </w:p>
    <w:p w14:paraId="5777BC14" w14:textId="77777777" w:rsidR="0015438B" w:rsidRPr="00A67E7E" w:rsidRDefault="0015438B" w:rsidP="00E00381">
      <w:pPr>
        <w:jc w:val="both"/>
        <w:rPr>
          <w:rFonts w:ascii="Avenir Next LT Pro" w:hAnsi="Avenir Next LT Pro" w:cs="Tahoma"/>
          <w:b/>
          <w:color w:val="303030"/>
        </w:rPr>
      </w:pPr>
    </w:p>
    <w:p w14:paraId="27772C86" w14:textId="77777777" w:rsidR="0015438B" w:rsidRPr="00A67E7E" w:rsidRDefault="0015438B" w:rsidP="00E00381">
      <w:pPr>
        <w:jc w:val="both"/>
        <w:rPr>
          <w:rFonts w:ascii="Avenir Next LT Pro" w:hAnsi="Avenir Next LT Pro" w:cs="Tahoma"/>
          <w:b/>
          <w:color w:val="303030"/>
        </w:rPr>
      </w:pPr>
    </w:p>
    <w:p w14:paraId="21F3E1AE" w14:textId="77777777" w:rsidR="0015438B" w:rsidRPr="00A67E7E" w:rsidRDefault="0015438B" w:rsidP="00E00381">
      <w:pPr>
        <w:jc w:val="both"/>
        <w:rPr>
          <w:rFonts w:ascii="Avenir Next LT Pro" w:hAnsi="Avenir Next LT Pro" w:cs="Tahoma"/>
          <w:b/>
          <w:color w:val="303030"/>
        </w:rPr>
      </w:pPr>
    </w:p>
    <w:p w14:paraId="24259140" w14:textId="77777777" w:rsidR="0015438B" w:rsidRPr="00A67E7E" w:rsidRDefault="0015438B" w:rsidP="00E00381">
      <w:pPr>
        <w:jc w:val="both"/>
        <w:rPr>
          <w:rFonts w:ascii="Avenir Next LT Pro" w:hAnsi="Avenir Next LT Pro" w:cs="Tahoma"/>
          <w:b/>
          <w:color w:val="303030"/>
        </w:rPr>
      </w:pPr>
    </w:p>
    <w:p w14:paraId="50421133" w14:textId="77777777" w:rsidR="0015438B" w:rsidRPr="00A67E7E" w:rsidRDefault="0015438B" w:rsidP="00E00381">
      <w:pPr>
        <w:jc w:val="both"/>
        <w:rPr>
          <w:rFonts w:ascii="Avenir Next LT Pro" w:hAnsi="Avenir Next LT Pro" w:cs="Tahoma"/>
          <w:b/>
          <w:color w:val="303030"/>
        </w:rPr>
      </w:pPr>
    </w:p>
    <w:p w14:paraId="119AC046" w14:textId="77777777" w:rsidR="0015438B" w:rsidRPr="00A67E7E" w:rsidRDefault="0015438B" w:rsidP="00E00381">
      <w:pPr>
        <w:jc w:val="both"/>
        <w:rPr>
          <w:rFonts w:ascii="Avenir Next LT Pro" w:hAnsi="Avenir Next LT Pro" w:cs="Tahoma"/>
          <w:b/>
          <w:color w:val="303030"/>
        </w:rPr>
      </w:pPr>
    </w:p>
    <w:p w14:paraId="78CF02BC" w14:textId="77777777" w:rsidR="0015438B" w:rsidRPr="00A67E7E" w:rsidRDefault="0015438B" w:rsidP="00E00381">
      <w:pPr>
        <w:jc w:val="both"/>
        <w:rPr>
          <w:rFonts w:ascii="Avenir Next LT Pro" w:hAnsi="Avenir Next LT Pro" w:cs="Tahoma"/>
          <w:b/>
          <w:color w:val="303030"/>
        </w:rPr>
      </w:pPr>
    </w:p>
    <w:p w14:paraId="38A8E72D" w14:textId="77777777" w:rsidR="0015438B" w:rsidRPr="00A67E7E" w:rsidRDefault="0015438B" w:rsidP="00E00381">
      <w:pPr>
        <w:jc w:val="both"/>
        <w:rPr>
          <w:rFonts w:ascii="Avenir Next LT Pro" w:hAnsi="Avenir Next LT Pro" w:cs="Tahoma"/>
          <w:b/>
          <w:color w:val="303030"/>
        </w:rPr>
      </w:pPr>
    </w:p>
    <w:p w14:paraId="42B96D02" w14:textId="77777777" w:rsidR="005C1309" w:rsidRPr="00A67E7E" w:rsidRDefault="005C1309" w:rsidP="00E00381">
      <w:pPr>
        <w:jc w:val="both"/>
        <w:rPr>
          <w:rFonts w:ascii="Avenir Next LT Pro" w:hAnsi="Avenir Next LT Pro" w:cs="Tahoma"/>
          <w:b/>
          <w:color w:val="303030"/>
        </w:rPr>
      </w:pPr>
    </w:p>
    <w:p w14:paraId="5E97C063" w14:textId="77777777" w:rsidR="00660F7A" w:rsidRPr="00A67E7E" w:rsidRDefault="00660F7A" w:rsidP="00E00381">
      <w:pPr>
        <w:jc w:val="both"/>
        <w:rPr>
          <w:rFonts w:ascii="Avenir Next LT Pro" w:hAnsi="Avenir Next LT Pro" w:cs="Tahoma"/>
          <w:b/>
          <w:color w:val="303030"/>
        </w:rPr>
      </w:pPr>
    </w:p>
    <w:p w14:paraId="7EBC8DEC" w14:textId="77777777" w:rsidR="00660F7A" w:rsidRPr="00A67E7E" w:rsidRDefault="00660F7A" w:rsidP="00E00381">
      <w:pPr>
        <w:jc w:val="both"/>
        <w:rPr>
          <w:rFonts w:ascii="Avenir Next LT Pro" w:hAnsi="Avenir Next LT Pro" w:cs="Tahoma"/>
          <w:b/>
          <w:color w:val="303030"/>
        </w:rPr>
      </w:pPr>
    </w:p>
    <w:p w14:paraId="229D8F85" w14:textId="77777777" w:rsidR="00660F7A" w:rsidRPr="00A67E7E" w:rsidRDefault="00660F7A" w:rsidP="00E00381">
      <w:pPr>
        <w:jc w:val="both"/>
        <w:rPr>
          <w:rFonts w:ascii="Avenir Next LT Pro" w:hAnsi="Avenir Next LT Pro" w:cs="Tahoma"/>
          <w:b/>
          <w:color w:val="303030"/>
        </w:rPr>
      </w:pPr>
    </w:p>
    <w:p w14:paraId="1197B3AA" w14:textId="77777777" w:rsidR="00660F7A" w:rsidRPr="00A67E7E" w:rsidRDefault="00660F7A" w:rsidP="00E00381">
      <w:pPr>
        <w:jc w:val="both"/>
        <w:rPr>
          <w:rFonts w:ascii="Avenir Next LT Pro" w:hAnsi="Avenir Next LT Pro" w:cs="Tahoma"/>
          <w:b/>
          <w:color w:val="303030"/>
        </w:rPr>
      </w:pPr>
    </w:p>
    <w:p w14:paraId="03D44C24" w14:textId="1E4C295A" w:rsidR="00AD41B6" w:rsidRDefault="00AD41B6">
      <w:pPr>
        <w:rPr>
          <w:rFonts w:ascii="Avenir Next LT Pro" w:hAnsi="Avenir Next LT Pro" w:cs="Tahoma"/>
          <w:b/>
          <w:color w:val="303030"/>
        </w:rPr>
      </w:pPr>
      <w:r>
        <w:rPr>
          <w:rFonts w:ascii="Avenir Next LT Pro" w:hAnsi="Avenir Next LT Pro" w:cs="Tahoma"/>
          <w:b/>
          <w:color w:val="303030"/>
        </w:rPr>
        <w:br w:type="page"/>
      </w:r>
    </w:p>
    <w:p w14:paraId="7379239E" w14:textId="4E094A34" w:rsidR="00C82180" w:rsidRPr="00A67E7E" w:rsidRDefault="00C82180" w:rsidP="00A03581">
      <w:pPr>
        <w:pStyle w:val="Ttulo1"/>
        <w:numPr>
          <w:ilvl w:val="0"/>
          <w:numId w:val="16"/>
        </w:numPr>
        <w:jc w:val="left"/>
        <w:rPr>
          <w:rFonts w:ascii="Avenir Next LT Pro" w:hAnsi="Avenir Next LT Pro"/>
          <w:color w:val="303030"/>
          <w:sz w:val="48"/>
          <w:szCs w:val="48"/>
        </w:rPr>
      </w:pPr>
      <w:bookmarkStart w:id="97" w:name="_Toc8222846"/>
      <w:bookmarkStart w:id="98" w:name="_Toc80092706"/>
      <w:bookmarkStart w:id="99" w:name="_Toc80092791"/>
      <w:bookmarkStart w:id="100" w:name="_Toc208413273"/>
      <w:r w:rsidRPr="00A67E7E">
        <w:rPr>
          <w:rFonts w:ascii="Avenir Next LT Pro" w:hAnsi="Avenir Next LT Pro"/>
          <w:color w:val="303030"/>
          <w:sz w:val="48"/>
          <w:szCs w:val="48"/>
        </w:rPr>
        <w:lastRenderedPageBreak/>
        <w:t>ANEXOS</w:t>
      </w:r>
      <w:bookmarkEnd w:id="97"/>
      <w:bookmarkEnd w:id="98"/>
      <w:bookmarkEnd w:id="99"/>
      <w:bookmarkEnd w:id="100"/>
    </w:p>
    <w:p w14:paraId="1ECD7D0F" w14:textId="59C6C740" w:rsidR="00C82180" w:rsidRPr="00A67E7E" w:rsidRDefault="00C82180" w:rsidP="00016436">
      <w:pPr>
        <w:spacing w:before="240"/>
        <w:rPr>
          <w:rFonts w:ascii="Avenir Next LT Pro" w:hAnsi="Avenir Next LT Pro"/>
          <w:color w:val="303030"/>
          <w:sz w:val="22"/>
          <w:lang w:val="es-ES"/>
        </w:rPr>
      </w:pPr>
      <w:r w:rsidRPr="00A67E7E">
        <w:rPr>
          <w:rFonts w:ascii="Avenir Next LT Pro" w:hAnsi="Avenir Next LT Pro"/>
          <w:color w:val="303030"/>
          <w:sz w:val="22"/>
          <w:lang w:val="es-ES"/>
        </w:rPr>
        <w:t>A </w:t>
      </w:r>
      <w:r w:rsidRPr="00A67E7E">
        <w:rPr>
          <w:rFonts w:ascii="Avenir Next LT Pro" w:hAnsi="Avenir Next LT Pro"/>
          <w:color w:val="303030"/>
          <w:sz w:val="22"/>
          <w:szCs w:val="22"/>
          <w:lang w:val="es-ES"/>
        </w:rPr>
        <w:t>continuación, en la </w:t>
      </w:r>
      <w:r w:rsidRPr="00A67E7E">
        <w:rPr>
          <w:rFonts w:ascii="Avenir Next LT Pro" w:hAnsi="Avenir Next LT Pro"/>
          <w:b/>
          <w:color w:val="303030"/>
          <w:sz w:val="22"/>
          <w:szCs w:val="22"/>
          <w:lang w:val="es-ES"/>
        </w:rPr>
        <w:fldChar w:fldCharType="begin"/>
      </w:r>
      <w:r w:rsidRPr="00A67E7E">
        <w:rPr>
          <w:rFonts w:ascii="Avenir Next LT Pro" w:hAnsi="Avenir Next LT Pro"/>
          <w:b/>
          <w:color w:val="303030"/>
          <w:sz w:val="22"/>
          <w:szCs w:val="22"/>
          <w:lang w:val="es-ES"/>
        </w:rPr>
        <w:instrText xml:space="preserve"> REF _Ref531879763 \h  \* MERGEFORMAT </w:instrText>
      </w:r>
      <w:r w:rsidRPr="00A67E7E">
        <w:rPr>
          <w:rFonts w:ascii="Avenir Next LT Pro" w:hAnsi="Avenir Next LT Pro"/>
          <w:b/>
          <w:color w:val="303030"/>
          <w:sz w:val="22"/>
          <w:szCs w:val="22"/>
          <w:lang w:val="es-ES"/>
        </w:rPr>
      </w:r>
      <w:r w:rsidRPr="00A67E7E">
        <w:rPr>
          <w:rFonts w:ascii="Avenir Next LT Pro" w:hAnsi="Avenir Next LT Pro"/>
          <w:b/>
          <w:color w:val="303030"/>
          <w:sz w:val="22"/>
          <w:szCs w:val="22"/>
          <w:lang w:val="es-ES"/>
        </w:rPr>
        <w:fldChar w:fldCharType="separate"/>
      </w:r>
      <w:r w:rsidR="00136310" w:rsidRPr="00136310">
        <w:rPr>
          <w:rFonts w:ascii="Avenir Next LT Pro" w:hAnsi="Avenir Next LT Pro"/>
          <w:b/>
          <w:color w:val="303030"/>
          <w:sz w:val="22"/>
          <w:szCs w:val="22"/>
        </w:rPr>
        <w:t>Tabla </w:t>
      </w:r>
      <w:r w:rsidR="00136310" w:rsidRPr="00136310">
        <w:rPr>
          <w:rFonts w:ascii="Avenir Next LT Pro" w:hAnsi="Avenir Next LT Pro"/>
          <w:b/>
          <w:noProof/>
          <w:color w:val="303030"/>
          <w:sz w:val="22"/>
          <w:szCs w:val="22"/>
        </w:rPr>
        <w:t>6</w:t>
      </w:r>
      <w:r w:rsidRPr="00A67E7E">
        <w:rPr>
          <w:rFonts w:ascii="Avenir Next LT Pro" w:hAnsi="Avenir Next LT Pro"/>
          <w:b/>
          <w:color w:val="303030"/>
          <w:sz w:val="22"/>
          <w:szCs w:val="22"/>
          <w:lang w:val="es-ES"/>
        </w:rPr>
        <w:fldChar w:fldCharType="end"/>
      </w:r>
      <w:r w:rsidRPr="00A67E7E">
        <w:rPr>
          <w:rFonts w:ascii="Avenir Next LT Pro" w:hAnsi="Avenir Next LT Pro"/>
          <w:b/>
          <w:color w:val="303030"/>
          <w:sz w:val="22"/>
          <w:szCs w:val="22"/>
          <w:lang w:val="es-ES"/>
        </w:rPr>
        <w:t> </w:t>
      </w:r>
      <w:r w:rsidRPr="00A67E7E">
        <w:rPr>
          <w:rFonts w:ascii="Avenir Next LT Pro" w:hAnsi="Avenir Next LT Pro"/>
          <w:color w:val="303030"/>
          <w:sz w:val="22"/>
          <w:szCs w:val="22"/>
          <w:lang w:val="es-ES"/>
        </w:rPr>
        <w:t>se relacionan los anexos del presente informe previo. </w:t>
      </w:r>
    </w:p>
    <w:p w14:paraId="4C435A80" w14:textId="77777777" w:rsidR="00C82180" w:rsidRPr="00A67E7E" w:rsidRDefault="00C82180" w:rsidP="00C82180">
      <w:pPr>
        <w:rPr>
          <w:rFonts w:ascii="Avenir Next LT Pro" w:hAnsi="Avenir Next LT Pro"/>
          <w:color w:val="303030"/>
          <w:lang w:val="es-ES"/>
        </w:rPr>
      </w:pPr>
    </w:p>
    <w:p w14:paraId="4EF3C73A" w14:textId="719D6019" w:rsidR="00C82180" w:rsidRPr="00A67E7E" w:rsidRDefault="00C82180" w:rsidP="00C82180">
      <w:pPr>
        <w:pStyle w:val="Descripcin"/>
        <w:keepNext/>
        <w:spacing w:after="0"/>
        <w:jc w:val="center"/>
        <w:rPr>
          <w:rFonts w:ascii="Avenir Next LT Pro" w:hAnsi="Avenir Next LT Pro"/>
          <w:color w:val="303030"/>
        </w:rPr>
      </w:pPr>
      <w:bookmarkStart w:id="101" w:name="_Ref531879763"/>
      <w:bookmarkStart w:id="102" w:name="_Ref531879758"/>
      <w:bookmarkStart w:id="103" w:name="_Toc532028722"/>
      <w:bookmarkStart w:id="104" w:name="_Toc8222731"/>
      <w:bookmarkStart w:id="105" w:name="_Toc136421214"/>
      <w:bookmarkStart w:id="106" w:name="_Toc197071753"/>
      <w:r w:rsidRPr="00A67E7E">
        <w:rPr>
          <w:rFonts w:ascii="Avenir Next LT Pro" w:hAnsi="Avenir Next LT Pro"/>
          <w:color w:val="303030"/>
        </w:rPr>
        <w:t>Tabla </w:t>
      </w:r>
      <w:r w:rsidRPr="00A67E7E">
        <w:rPr>
          <w:rFonts w:ascii="Avenir Next LT Pro" w:hAnsi="Avenir Next LT Pro"/>
          <w:color w:val="303030"/>
        </w:rPr>
        <w:fldChar w:fldCharType="begin"/>
      </w:r>
      <w:r w:rsidRPr="00A67E7E">
        <w:rPr>
          <w:rFonts w:ascii="Avenir Next LT Pro" w:hAnsi="Avenir Next LT Pro"/>
          <w:color w:val="303030"/>
        </w:rPr>
        <w:instrText xml:space="preserve"> SEQ Tabla \* ARABIC </w:instrText>
      </w:r>
      <w:r w:rsidRPr="00A67E7E">
        <w:rPr>
          <w:rFonts w:ascii="Avenir Next LT Pro" w:hAnsi="Avenir Next LT Pro"/>
          <w:color w:val="303030"/>
        </w:rPr>
        <w:fldChar w:fldCharType="separate"/>
      </w:r>
      <w:r w:rsidR="00136310">
        <w:rPr>
          <w:rFonts w:ascii="Avenir Next LT Pro" w:hAnsi="Avenir Next LT Pro"/>
          <w:noProof/>
          <w:color w:val="303030"/>
        </w:rPr>
        <w:t>6</w:t>
      </w:r>
      <w:r w:rsidRPr="00A67E7E">
        <w:rPr>
          <w:rFonts w:ascii="Avenir Next LT Pro" w:hAnsi="Avenir Next LT Pro"/>
          <w:color w:val="303030"/>
        </w:rPr>
        <w:fldChar w:fldCharType="end"/>
      </w:r>
      <w:bookmarkEnd w:id="101"/>
      <w:r w:rsidRPr="00A67E7E">
        <w:rPr>
          <w:rFonts w:ascii="Avenir Next LT Pro" w:hAnsi="Avenir Next LT Pro"/>
          <w:color w:val="303030"/>
        </w:rPr>
        <w:t>. Anexos del informe técnico</w:t>
      </w:r>
      <w:bookmarkEnd w:id="102"/>
      <w:bookmarkEnd w:id="103"/>
      <w:bookmarkEnd w:id="104"/>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349"/>
        <w:gridCol w:w="1773"/>
        <w:gridCol w:w="2437"/>
        <w:gridCol w:w="1271"/>
      </w:tblGrid>
      <w:tr w:rsidR="00A67E7E" w:rsidRPr="00A67E7E" w14:paraId="42F4B959" w14:textId="77777777" w:rsidTr="00A4403F">
        <w:trPr>
          <w:trHeight w:val="23"/>
          <w:jc w:val="center"/>
        </w:trPr>
        <w:tc>
          <w:tcPr>
            <w:tcW w:w="1924" w:type="pct"/>
            <w:tcMar>
              <w:top w:w="0" w:type="dxa"/>
              <w:left w:w="70" w:type="dxa"/>
              <w:bottom w:w="0" w:type="dxa"/>
              <w:right w:w="70" w:type="dxa"/>
            </w:tcMar>
            <w:vAlign w:val="center"/>
            <w:hideMark/>
          </w:tcPr>
          <w:p w14:paraId="792ED708" w14:textId="7A3F08DD" w:rsidR="00C82180" w:rsidRPr="00A4403F" w:rsidRDefault="00C82180" w:rsidP="003C0518">
            <w:pPr>
              <w:jc w:val="center"/>
              <w:rPr>
                <w:rFonts w:ascii="Avenir Next LT Pro" w:hAnsi="Avenir Next LT Pro"/>
                <w:b/>
                <w:bCs/>
                <w:color w:val="FFFFFF" w:themeColor="background1"/>
                <w:sz w:val="20"/>
                <w:szCs w:val="20"/>
                <w:lang w:eastAsia="es-CO"/>
              </w:rPr>
            </w:pPr>
            <w:r w:rsidRPr="00A4403F">
              <w:rPr>
                <w:rFonts w:ascii="Avenir Next LT Pro" w:hAnsi="Avenir Next LT Pro"/>
                <w:b/>
                <w:bCs/>
                <w:color w:val="FFFFFF" w:themeColor="background1"/>
                <w:sz w:val="20"/>
                <w:szCs w:val="20"/>
                <w:lang w:val="es-ES" w:eastAsia="es-CO"/>
              </w:rPr>
              <w:t>Anexo</w:t>
            </w:r>
            <w:r w:rsidR="00D36C0A" w:rsidRPr="00A4403F">
              <w:rPr>
                <w:rFonts w:ascii="Avenir Next LT Pro" w:hAnsi="Avenir Next LT Pro"/>
                <w:b/>
                <w:bCs/>
                <w:color w:val="FFFFFF" w:themeColor="background1"/>
                <w:sz w:val="20"/>
                <w:szCs w:val="20"/>
                <w:lang w:val="es-ES" w:eastAsia="es-CO"/>
              </w:rPr>
              <w:t>s</w:t>
            </w:r>
          </w:p>
        </w:tc>
        <w:tc>
          <w:tcPr>
            <w:tcW w:w="1001" w:type="pct"/>
            <w:tcMar>
              <w:top w:w="0" w:type="dxa"/>
              <w:left w:w="70" w:type="dxa"/>
              <w:bottom w:w="0" w:type="dxa"/>
              <w:right w:w="70" w:type="dxa"/>
            </w:tcMar>
            <w:vAlign w:val="center"/>
            <w:hideMark/>
          </w:tcPr>
          <w:p w14:paraId="14FC3B61" w14:textId="575427DE" w:rsidR="00C82180" w:rsidRPr="00A4403F" w:rsidRDefault="00C82180" w:rsidP="003C0518">
            <w:pPr>
              <w:jc w:val="center"/>
              <w:rPr>
                <w:rFonts w:ascii="Avenir Next LT Pro" w:hAnsi="Avenir Next LT Pro"/>
                <w:b/>
                <w:bCs/>
                <w:color w:val="FFFFFF" w:themeColor="background1"/>
                <w:sz w:val="20"/>
                <w:szCs w:val="20"/>
                <w:lang w:eastAsia="es-CO"/>
              </w:rPr>
            </w:pPr>
            <w:commentRangeStart w:id="107"/>
            <w:r w:rsidRPr="00A4403F">
              <w:rPr>
                <w:rFonts w:ascii="Avenir Next LT Pro" w:hAnsi="Avenir Next LT Pro"/>
                <w:b/>
                <w:bCs/>
                <w:color w:val="FFFFFF" w:themeColor="background1"/>
                <w:sz w:val="20"/>
                <w:szCs w:val="20"/>
                <w:lang w:val="es-ES" w:eastAsia="es-CO"/>
              </w:rPr>
              <w:t>Laboratorio</w:t>
            </w:r>
            <w:commentRangeEnd w:id="107"/>
            <w:r w:rsidR="005A2F05">
              <w:rPr>
                <w:rStyle w:val="Refdecomentario"/>
              </w:rPr>
              <w:commentReference w:id="107"/>
            </w:r>
          </w:p>
        </w:tc>
        <w:tc>
          <w:tcPr>
            <w:tcW w:w="1407" w:type="pct"/>
            <w:vAlign w:val="center"/>
            <w:hideMark/>
          </w:tcPr>
          <w:p w14:paraId="2B7EBA4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8"/>
            <w:r w:rsidRPr="00A4403F">
              <w:rPr>
                <w:rFonts w:ascii="Avenir Next LT Pro" w:hAnsi="Avenir Next LT Pro"/>
                <w:b/>
                <w:bCs/>
                <w:color w:val="FFFFFF" w:themeColor="background1"/>
                <w:sz w:val="20"/>
                <w:szCs w:val="20"/>
                <w:lang w:val="es-ES" w:eastAsia="es-CO"/>
              </w:rPr>
              <w:t>Archivos</w:t>
            </w:r>
            <w:commentRangeEnd w:id="108"/>
            <w:r w:rsidR="005A2F05">
              <w:rPr>
                <w:rStyle w:val="Refdecomentario"/>
              </w:rPr>
              <w:commentReference w:id="108"/>
            </w:r>
          </w:p>
        </w:tc>
        <w:tc>
          <w:tcPr>
            <w:tcW w:w="668" w:type="pct"/>
            <w:vAlign w:val="center"/>
            <w:hideMark/>
          </w:tcPr>
          <w:p w14:paraId="37BC041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9"/>
            <w:r w:rsidRPr="00A4403F">
              <w:rPr>
                <w:rFonts w:ascii="Avenir Next LT Pro" w:hAnsi="Avenir Next LT Pro"/>
                <w:b/>
                <w:bCs/>
                <w:color w:val="FFFFFF" w:themeColor="background1"/>
                <w:sz w:val="20"/>
                <w:szCs w:val="20"/>
                <w:lang w:val="es-ES" w:eastAsia="es-CO"/>
              </w:rPr>
              <w:t>Páginas</w:t>
            </w:r>
            <w:commentRangeEnd w:id="109"/>
            <w:r w:rsidR="005A2F05">
              <w:rPr>
                <w:rStyle w:val="Refdecomentario"/>
              </w:rPr>
              <w:commentReference w:id="109"/>
            </w:r>
          </w:p>
        </w:tc>
      </w:tr>
      <w:tr w:rsidR="00A67E7E" w:rsidRPr="00A67E7E" w14:paraId="0EB2C781" w14:textId="77777777" w:rsidTr="00C04260">
        <w:trPr>
          <w:trHeight w:val="23"/>
          <w:jc w:val="center"/>
        </w:trPr>
        <w:tc>
          <w:tcPr>
            <w:tcW w:w="1924" w:type="pct"/>
            <w:tcMar>
              <w:top w:w="0" w:type="dxa"/>
              <w:left w:w="70" w:type="dxa"/>
              <w:bottom w:w="0" w:type="dxa"/>
              <w:right w:w="70" w:type="dxa"/>
            </w:tcMar>
            <w:vAlign w:val="center"/>
            <w:hideMark/>
          </w:tcPr>
          <w:p w14:paraId="41775583" w14:textId="620472DD"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1. Cronograma de actividades</w:t>
            </w:r>
          </w:p>
        </w:tc>
        <w:tc>
          <w:tcPr>
            <w:tcW w:w="1001" w:type="pct"/>
            <w:tcMar>
              <w:top w:w="0" w:type="dxa"/>
              <w:left w:w="70" w:type="dxa"/>
              <w:bottom w:w="0" w:type="dxa"/>
              <w:right w:w="70" w:type="dxa"/>
            </w:tcMar>
            <w:vAlign w:val="center"/>
            <w:hideMark/>
          </w:tcPr>
          <w:p w14:paraId="1A1855B0" w14:textId="017FC38C"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329C0546" w14:textId="0E361FAC"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26831B15" w14:textId="79CB7AE2" w:rsidR="00C82180" w:rsidRPr="00A67E7E" w:rsidRDefault="00C82180" w:rsidP="0087550D">
            <w:pPr>
              <w:pStyle w:val="Sinespaciado"/>
              <w:jc w:val="center"/>
              <w:rPr>
                <w:rFonts w:ascii="Avenir Next LT Pro" w:hAnsi="Avenir Next LT Pro"/>
                <w:color w:val="303030"/>
                <w:sz w:val="20"/>
                <w:szCs w:val="20"/>
              </w:rPr>
            </w:pPr>
          </w:p>
        </w:tc>
      </w:tr>
      <w:tr w:rsidR="00A67E7E" w:rsidRPr="00A67E7E" w14:paraId="10DEA36B" w14:textId="77777777" w:rsidTr="00C04260">
        <w:trPr>
          <w:trHeight w:val="23"/>
          <w:jc w:val="center"/>
        </w:trPr>
        <w:tc>
          <w:tcPr>
            <w:tcW w:w="1924" w:type="pct"/>
            <w:tcMar>
              <w:top w:w="0" w:type="dxa"/>
              <w:left w:w="70" w:type="dxa"/>
              <w:bottom w:w="0" w:type="dxa"/>
              <w:right w:w="70" w:type="dxa"/>
            </w:tcMar>
            <w:vAlign w:val="center"/>
            <w:hideMark/>
          </w:tcPr>
          <w:p w14:paraId="369AC943" w14:textId="10B3A881"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2. Resoluci</w:t>
            </w:r>
            <w:r w:rsidR="001F7869" w:rsidRPr="00A67E7E">
              <w:rPr>
                <w:rFonts w:ascii="Avenir Next LT Pro" w:hAnsi="Avenir Next LT Pro"/>
                <w:color w:val="303030"/>
                <w:sz w:val="20"/>
                <w:szCs w:val="20"/>
              </w:rPr>
              <w:t>ón</w:t>
            </w:r>
            <w:r w:rsidRPr="00A67E7E">
              <w:rPr>
                <w:rFonts w:ascii="Avenir Next LT Pro" w:hAnsi="Avenir Next LT Pro"/>
                <w:color w:val="303030"/>
                <w:sz w:val="20"/>
                <w:szCs w:val="20"/>
              </w:rPr>
              <w:t> de acreditación</w:t>
            </w:r>
          </w:p>
        </w:tc>
        <w:tc>
          <w:tcPr>
            <w:tcW w:w="1001" w:type="pct"/>
            <w:tcMar>
              <w:top w:w="0" w:type="dxa"/>
              <w:left w:w="70" w:type="dxa"/>
              <w:bottom w:w="0" w:type="dxa"/>
              <w:right w:w="70" w:type="dxa"/>
            </w:tcMar>
            <w:vAlign w:val="center"/>
          </w:tcPr>
          <w:p w14:paraId="6B27E116" w14:textId="26293332"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73F2E959" w14:textId="27802300"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48EEEBF3" w14:textId="4D69CECB" w:rsidR="00C82180" w:rsidRPr="00A67E7E" w:rsidRDefault="00C82180" w:rsidP="0087550D">
            <w:pPr>
              <w:pStyle w:val="Sinespaciado"/>
              <w:jc w:val="center"/>
              <w:rPr>
                <w:rFonts w:ascii="Avenir Next LT Pro" w:hAnsi="Avenir Next LT Pro"/>
                <w:color w:val="303030"/>
                <w:sz w:val="20"/>
                <w:szCs w:val="20"/>
              </w:rPr>
            </w:pPr>
          </w:p>
        </w:tc>
      </w:tr>
    </w:tbl>
    <w:p w14:paraId="2832409C" w14:textId="145B3CF4" w:rsidR="008523D4" w:rsidRDefault="00C82180" w:rsidP="00623EA2">
      <w:pPr>
        <w:spacing w:after="240"/>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 </w:t>
      </w:r>
      <w:commentRangeStart w:id="110"/>
      <w:r w:rsidRPr="00A67E7E">
        <w:rPr>
          <w:rFonts w:ascii="Avenir Next LT Pro" w:hAnsi="Avenir Next LT Pro" w:cstheme="minorHAnsi"/>
          <w:i/>
          <w:color w:val="303030"/>
          <w:sz w:val="20"/>
          <w:szCs w:val="20"/>
        </w:rPr>
        <w:t>20</w:t>
      </w:r>
      <w:r w:rsidR="00793E41" w:rsidRPr="00A67E7E">
        <w:rPr>
          <w:rFonts w:ascii="Avenir Next LT Pro" w:hAnsi="Avenir Next LT Pro" w:cstheme="minorHAnsi"/>
          <w:i/>
          <w:color w:val="303030"/>
          <w:sz w:val="20"/>
          <w:szCs w:val="20"/>
        </w:rPr>
        <w:t>2</w:t>
      </w:r>
      <w:r w:rsidR="00A4403F">
        <w:rPr>
          <w:rFonts w:ascii="Avenir Next LT Pro" w:hAnsi="Avenir Next LT Pro" w:cstheme="minorHAnsi"/>
          <w:i/>
          <w:color w:val="303030"/>
          <w:sz w:val="20"/>
          <w:szCs w:val="20"/>
        </w:rPr>
        <w:t>X</w:t>
      </w:r>
      <w:commentRangeEnd w:id="110"/>
      <w:r w:rsidR="008523D4">
        <w:rPr>
          <w:rStyle w:val="Refdecomentario"/>
        </w:rPr>
        <w:commentReference w:id="110"/>
      </w:r>
      <w:r w:rsidRPr="00A67E7E">
        <w:rPr>
          <w:rFonts w:ascii="Avenir Next LT Pro" w:hAnsi="Avenir Next LT Pro" w:cstheme="minorHAnsi"/>
          <w:i/>
          <w:color w:val="303030"/>
          <w:sz w:val="20"/>
          <w:szCs w:val="20"/>
        </w:rPr>
        <w:t>.</w:t>
      </w:r>
    </w:p>
    <w:p w14:paraId="0B3E2879" w14:textId="77777777" w:rsidR="008523D4" w:rsidRDefault="008523D4">
      <w:pPr>
        <w:rPr>
          <w:rFonts w:ascii="Avenir Next LT Pro" w:hAnsi="Avenir Next LT Pro" w:cstheme="minorHAnsi"/>
          <w:i/>
          <w:color w:val="303030"/>
          <w:sz w:val="20"/>
          <w:szCs w:val="20"/>
        </w:rPr>
      </w:pPr>
      <w:r>
        <w:rPr>
          <w:rFonts w:ascii="Avenir Next LT Pro" w:hAnsi="Avenir Next LT Pro" w:cstheme="minorHAnsi"/>
          <w:i/>
          <w:color w:val="303030"/>
          <w:sz w:val="20"/>
          <w:szCs w:val="20"/>
        </w:rPr>
        <w:br w:type="page"/>
      </w:r>
    </w:p>
    <w:p w14:paraId="6AA35689" w14:textId="0F2B99F8" w:rsidR="008523D4" w:rsidRPr="008523D4" w:rsidRDefault="008523D4" w:rsidP="008523D4">
      <w:pPr>
        <w:pStyle w:val="Ttulo1"/>
        <w:numPr>
          <w:ilvl w:val="0"/>
          <w:numId w:val="16"/>
        </w:numPr>
        <w:jc w:val="left"/>
        <w:rPr>
          <w:rFonts w:ascii="Avenir Next LT Pro" w:hAnsi="Avenir Next LT Pro"/>
          <w:sz w:val="48"/>
          <w:szCs w:val="48"/>
        </w:rPr>
      </w:pPr>
      <w:bookmarkStart w:id="111" w:name="_Toc139449157"/>
      <w:bookmarkStart w:id="112" w:name="_Toc145335275"/>
      <w:bookmarkStart w:id="113" w:name="_Toc208413274"/>
      <w:r w:rsidRPr="008523D4">
        <w:rPr>
          <w:rFonts w:ascii="Avenir Next LT Pro" w:hAnsi="Avenir Next LT Pro"/>
          <w:sz w:val="48"/>
          <w:szCs w:val="48"/>
        </w:rPr>
        <w:lastRenderedPageBreak/>
        <w:t>HIST</w:t>
      </w:r>
      <w:r w:rsidR="00C7286C">
        <w:rPr>
          <w:rFonts w:ascii="Avenir Next LT Pro" w:hAnsi="Avenir Next LT Pro"/>
          <w:sz w:val="48"/>
          <w:szCs w:val="48"/>
        </w:rPr>
        <w:t>ORIAL</w:t>
      </w:r>
      <w:r w:rsidRPr="008523D4">
        <w:rPr>
          <w:rFonts w:ascii="Avenir Next LT Pro" w:hAnsi="Avenir Next LT Pro"/>
          <w:sz w:val="48"/>
          <w:szCs w:val="48"/>
        </w:rPr>
        <w:t> DE CAMBIOS</w:t>
      </w:r>
      <w:bookmarkEnd w:id="111"/>
      <w:bookmarkEnd w:id="112"/>
      <w:bookmarkEnd w:id="113"/>
    </w:p>
    <w:p w14:paraId="498D9E9C" w14:textId="77777777" w:rsidR="008523D4" w:rsidRDefault="008523D4" w:rsidP="008523D4">
      <w:pPr>
        <w:pStyle w:val="Descripcin"/>
        <w:keepNext/>
        <w:spacing w:after="0"/>
        <w:jc w:val="center"/>
        <w:rPr>
          <w:rFonts w:ascii="Avenir Next LT Pro" w:hAnsi="Avenir Next LT Pro"/>
          <w:color w:val="303030"/>
          <w:lang w:val="es-419"/>
        </w:rPr>
      </w:pPr>
      <w:bookmarkStart w:id="114" w:name="_Toc139449135"/>
      <w:bookmarkStart w:id="115" w:name="_Toc145335295"/>
    </w:p>
    <w:p w14:paraId="173BC8E6" w14:textId="103DC9F1" w:rsidR="008523D4" w:rsidRDefault="008523D4" w:rsidP="008523D4">
      <w:pPr>
        <w:pStyle w:val="Descripcin"/>
        <w:keepNext/>
        <w:spacing w:after="0"/>
        <w:jc w:val="center"/>
        <w:rPr>
          <w:rFonts w:ascii="Avenir Next LT Pro" w:hAnsi="Avenir Next LT Pro" w:cs="Calibri"/>
          <w:color w:val="303030"/>
        </w:rPr>
      </w:pPr>
      <w:bookmarkStart w:id="116" w:name="_Toc197071754"/>
      <w:r w:rsidRPr="00F03A8E">
        <w:rPr>
          <w:rFonts w:ascii="Avenir Next LT Pro" w:hAnsi="Avenir Next LT Pro"/>
          <w:color w:val="303030"/>
          <w:lang w:val="es-419"/>
        </w:rPr>
        <w:t>Tabla </w:t>
      </w:r>
      <w:r w:rsidRPr="00F03A8E">
        <w:rPr>
          <w:rFonts w:ascii="Avenir Next LT Pro" w:hAnsi="Avenir Next LT Pro"/>
          <w:color w:val="303030"/>
        </w:rPr>
        <w:fldChar w:fldCharType="begin"/>
      </w:r>
      <w:r w:rsidRPr="00F03A8E">
        <w:rPr>
          <w:rFonts w:ascii="Avenir Next LT Pro" w:hAnsi="Avenir Next LT Pro"/>
          <w:color w:val="303030"/>
          <w:lang w:val="es-419"/>
        </w:rPr>
        <w:instrText xml:space="preserve"> SEQ Tabla \* ARABIC </w:instrText>
      </w:r>
      <w:r w:rsidRPr="00F03A8E">
        <w:rPr>
          <w:rFonts w:ascii="Avenir Next LT Pro" w:hAnsi="Avenir Next LT Pro"/>
          <w:color w:val="303030"/>
        </w:rPr>
        <w:fldChar w:fldCharType="separate"/>
      </w:r>
      <w:r w:rsidR="007C5D42">
        <w:rPr>
          <w:rFonts w:ascii="Avenir Next LT Pro" w:hAnsi="Avenir Next LT Pro"/>
          <w:noProof/>
          <w:color w:val="303030"/>
          <w:lang w:val="es-419"/>
        </w:rPr>
        <w:t>7</w:t>
      </w:r>
      <w:r w:rsidRPr="00F03A8E">
        <w:rPr>
          <w:rFonts w:ascii="Avenir Next LT Pro" w:hAnsi="Avenir Next LT Pro"/>
          <w:color w:val="303030"/>
        </w:rPr>
        <w:fldChar w:fldCharType="end"/>
      </w:r>
      <w:r w:rsidRPr="00F03A8E">
        <w:rPr>
          <w:rFonts w:ascii="Avenir Next LT Pro" w:hAnsi="Avenir Next LT Pro"/>
          <w:color w:val="303030"/>
          <w:lang w:val="es-419"/>
        </w:rPr>
        <w:t>. </w:t>
      </w:r>
      <w:r w:rsidRPr="00F03A8E">
        <w:rPr>
          <w:rFonts w:ascii="Avenir Next LT Pro" w:hAnsi="Avenir Next LT Pro" w:cs="Calibri"/>
          <w:color w:val="303030"/>
        </w:rPr>
        <w:t>Hist</w:t>
      </w:r>
      <w:r w:rsidR="00C7286C">
        <w:rPr>
          <w:rFonts w:ascii="Avenir Next LT Pro" w:hAnsi="Avenir Next LT Pro" w:cs="Calibri"/>
          <w:color w:val="303030"/>
        </w:rPr>
        <w:t>orial</w:t>
      </w:r>
      <w:r w:rsidRPr="00F03A8E">
        <w:rPr>
          <w:rFonts w:ascii="Avenir Next LT Pro" w:hAnsi="Avenir Next LT Pro" w:cs="Calibri"/>
          <w:color w:val="303030"/>
        </w:rPr>
        <w:t> de cambios.</w:t>
      </w:r>
      <w:bookmarkEnd w:id="114"/>
      <w:bookmarkEnd w:id="115"/>
      <w:bookmarkEnd w:id="116"/>
    </w:p>
    <w:tbl>
      <w:tblPr>
        <w:tblW w:w="5000" w:type="pct"/>
        <w:tblCellMar>
          <w:left w:w="70" w:type="dxa"/>
          <w:right w:w="70" w:type="dxa"/>
        </w:tblCellMar>
        <w:tblLook w:val="04A0" w:firstRow="1" w:lastRow="0" w:firstColumn="1" w:lastColumn="0" w:noHBand="0" w:noVBand="1"/>
      </w:tblPr>
      <w:tblGrid>
        <w:gridCol w:w="1434"/>
        <w:gridCol w:w="1517"/>
        <w:gridCol w:w="1895"/>
        <w:gridCol w:w="1323"/>
        <w:gridCol w:w="1323"/>
        <w:gridCol w:w="1328"/>
      </w:tblGrid>
      <w:tr w:rsidR="00C7286C" w:rsidRPr="00D424F9" w14:paraId="64939104" w14:textId="77777777" w:rsidTr="004B5BFE">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A3DF5D2" w14:textId="77777777" w:rsidR="00C7286C" w:rsidRPr="00D424F9" w:rsidRDefault="00C7286C" w:rsidP="004B5BFE">
            <w:pPr>
              <w:jc w:val="center"/>
              <w:rPr>
                <w:rFonts w:ascii="Avenir Next LT Pro" w:hAnsi="Avenir Next LT Pro"/>
                <w:b/>
                <w:bCs/>
                <w:color w:val="FFFFFF"/>
                <w:sz w:val="20"/>
                <w:szCs w:val="20"/>
                <w:lang w:eastAsia="es-CO"/>
              </w:rPr>
            </w:pPr>
            <w:r>
              <w:rPr>
                <w:rFonts w:ascii="Avenir Next LT Pro" w:hAnsi="Avenir Next LT Pro"/>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660C788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07784A21"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2CC0963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34FF86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5DFA40C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26C21198"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0C2F434A"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0</w:t>
            </w:r>
          </w:p>
        </w:tc>
        <w:tc>
          <w:tcPr>
            <w:tcW w:w="860" w:type="pct"/>
            <w:vMerge w:val="restart"/>
            <w:tcBorders>
              <w:top w:val="nil"/>
              <w:left w:val="nil"/>
              <w:right w:val="single" w:sz="8" w:space="0" w:color="808080"/>
            </w:tcBorders>
            <w:vAlign w:val="center"/>
            <w:hideMark/>
          </w:tcPr>
          <w:p w14:paraId="0C35128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4" w:space="0" w:color="A6A6A6" w:themeColor="background1" w:themeShade="A6"/>
            </w:tcBorders>
            <w:vAlign w:val="center"/>
            <w:hideMark/>
          </w:tcPr>
          <w:p w14:paraId="6B1471B3"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5AC3C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714BA5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13CDB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290DC98C" w14:textId="77777777" w:rsidTr="004B5BFE">
        <w:trPr>
          <w:trHeight w:val="20"/>
        </w:trPr>
        <w:tc>
          <w:tcPr>
            <w:tcW w:w="813" w:type="pct"/>
            <w:vMerge/>
            <w:tcBorders>
              <w:left w:val="single" w:sz="8" w:space="0" w:color="808080"/>
              <w:bottom w:val="nil"/>
              <w:right w:val="single" w:sz="8" w:space="0" w:color="808080"/>
            </w:tcBorders>
            <w:vAlign w:val="center"/>
          </w:tcPr>
          <w:p w14:paraId="7E29BBD9" w14:textId="77777777" w:rsidR="00C7286C" w:rsidRDefault="00C7286C" w:rsidP="004B5BFE">
            <w:pPr>
              <w:jc w:val="center"/>
              <w:rPr>
                <w:rFonts w:ascii="Avenir Next LT Pro" w:hAnsi="Avenir Next LT Pro"/>
                <w:color w:val="484848"/>
                <w:sz w:val="20"/>
                <w:szCs w:val="20"/>
                <w:lang w:eastAsia="es-CO"/>
              </w:rPr>
            </w:pPr>
          </w:p>
        </w:tc>
        <w:tc>
          <w:tcPr>
            <w:tcW w:w="860" w:type="pct"/>
            <w:vMerge/>
            <w:tcBorders>
              <w:left w:val="nil"/>
              <w:bottom w:val="nil"/>
              <w:right w:val="single" w:sz="8" w:space="0" w:color="808080"/>
            </w:tcBorders>
            <w:vAlign w:val="center"/>
          </w:tcPr>
          <w:p w14:paraId="2218668D"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1D22E64C"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EE9B87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578D2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CF8AD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5B4FA323"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0F9D43B"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w:t>
            </w:r>
          </w:p>
        </w:tc>
      </w:tr>
      <w:tr w:rsidR="00C7286C" w:rsidRPr="00D424F9" w14:paraId="3EE8754B"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9326F6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Versión inicial</w:t>
            </w:r>
          </w:p>
        </w:tc>
      </w:tr>
      <w:tr w:rsidR="00C7286C" w:rsidRPr="00D424F9" w14:paraId="0D09D40D" w14:textId="77777777" w:rsidTr="004B5BFE">
        <w:trPr>
          <w:trHeight w:val="20"/>
        </w:trPr>
        <w:tc>
          <w:tcPr>
            <w:tcW w:w="813" w:type="pct"/>
            <w:tcBorders>
              <w:top w:val="nil"/>
              <w:left w:val="single" w:sz="8" w:space="0" w:color="808080"/>
              <w:bottom w:val="single" w:sz="8" w:space="0" w:color="808080"/>
              <w:right w:val="single" w:sz="8" w:space="0" w:color="808080"/>
            </w:tcBorders>
            <w:vAlign w:val="center"/>
            <w:hideMark/>
          </w:tcPr>
          <w:p w14:paraId="76E8A4E5"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560ADF8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 Identificación </w:t>
            </w:r>
            <w:r w:rsidRPr="00B93D26">
              <w:rPr>
                <w:rFonts w:ascii="Avenir Next LT Pro" w:hAnsi="Avenir Next LT Pro"/>
                <w:b/>
                <w:bCs/>
                <w:color w:val="FFFFFF"/>
                <w:sz w:val="20"/>
                <w:szCs w:val="20"/>
                <w:lang w:eastAsia="es-CO"/>
              </w:rPr>
              <w:t>única</w:t>
            </w:r>
            <w:r w:rsidRPr="00D424F9">
              <w:rPr>
                <w:rFonts w:ascii="Avenir Next LT Pro" w:hAnsi="Avenir Next LT Pro"/>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A2EEF8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75A7D692"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w:t>
            </w:r>
            <w:commentRangeStart w:id="117"/>
            <w:r w:rsidRPr="00D424F9">
              <w:rPr>
                <w:rFonts w:ascii="Avenir Next LT Pro" w:hAnsi="Avenir Next LT Pro"/>
                <w:b/>
                <w:bCs/>
                <w:color w:val="FFFFFF"/>
                <w:sz w:val="20"/>
                <w:szCs w:val="20"/>
                <w:lang w:eastAsia="es-CO"/>
              </w:rPr>
              <w:t>por</w:t>
            </w:r>
            <w:commentRangeEnd w:id="117"/>
            <w:r>
              <w:rPr>
                <w:rStyle w:val="Refdecomentario"/>
                <w:rFonts w:ascii="Tahoma" w:hAnsi="Tahoma"/>
                <w:szCs w:val="20"/>
                <w:lang w:val="es-MX" w:eastAsia="es-MX"/>
              </w:rPr>
              <w:commentReference w:id="117"/>
            </w:r>
          </w:p>
        </w:tc>
        <w:tc>
          <w:tcPr>
            <w:tcW w:w="750" w:type="pct"/>
            <w:tcBorders>
              <w:top w:val="nil"/>
              <w:left w:val="nil"/>
              <w:bottom w:val="single" w:sz="8" w:space="0" w:color="808080"/>
              <w:right w:val="single" w:sz="8" w:space="0" w:color="808080"/>
            </w:tcBorders>
            <w:vAlign w:val="center"/>
            <w:hideMark/>
          </w:tcPr>
          <w:p w14:paraId="42DF98A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16EFEAA7"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74D48D69"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4D189FDC" w14:textId="77777777" w:rsidR="00C7286C" w:rsidRPr="00D424F9" w:rsidRDefault="00C7286C" w:rsidP="004B5BFE">
            <w:pPr>
              <w:jc w:val="center"/>
              <w:rPr>
                <w:rFonts w:ascii="Avenir Next LT Pro" w:hAnsi="Avenir Next LT Pro"/>
                <w:color w:val="484848"/>
                <w:sz w:val="20"/>
                <w:szCs w:val="20"/>
                <w:lang w:eastAsia="es-CO"/>
              </w:rPr>
            </w:pPr>
            <w:r w:rsidRPr="00B93D26">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1</w:t>
            </w:r>
          </w:p>
        </w:tc>
        <w:tc>
          <w:tcPr>
            <w:tcW w:w="860" w:type="pct"/>
            <w:vMerge w:val="restart"/>
            <w:tcBorders>
              <w:top w:val="nil"/>
              <w:left w:val="nil"/>
              <w:right w:val="single" w:sz="8" w:space="0" w:color="808080"/>
            </w:tcBorders>
            <w:vAlign w:val="center"/>
            <w:hideMark/>
          </w:tcPr>
          <w:p w14:paraId="44B98A0C"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8" w:space="0" w:color="808080"/>
            </w:tcBorders>
            <w:vAlign w:val="center"/>
            <w:hideMark/>
          </w:tcPr>
          <w:p w14:paraId="1CF1C102"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nil"/>
              <w:left w:val="nil"/>
              <w:bottom w:val="single" w:sz="8" w:space="0" w:color="808080"/>
              <w:right w:val="single" w:sz="8" w:space="0" w:color="808080"/>
            </w:tcBorders>
            <w:vAlign w:val="center"/>
            <w:hideMark/>
          </w:tcPr>
          <w:p w14:paraId="01862A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131DAE6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74B8E921"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7910702C" w14:textId="77777777" w:rsidTr="004B5BFE">
        <w:trPr>
          <w:trHeight w:val="20"/>
        </w:trPr>
        <w:tc>
          <w:tcPr>
            <w:tcW w:w="813" w:type="pct"/>
            <w:vMerge/>
            <w:tcBorders>
              <w:left w:val="single" w:sz="8" w:space="0" w:color="808080"/>
              <w:bottom w:val="single" w:sz="8" w:space="0" w:color="808080"/>
              <w:right w:val="single" w:sz="8" w:space="0" w:color="808080"/>
            </w:tcBorders>
            <w:vAlign w:val="center"/>
          </w:tcPr>
          <w:p w14:paraId="1941E577" w14:textId="77777777" w:rsidR="00C7286C" w:rsidRPr="00B93D26" w:rsidRDefault="00C7286C" w:rsidP="004B5BFE">
            <w:pPr>
              <w:jc w:val="center"/>
              <w:rPr>
                <w:rFonts w:ascii="Avenir Next LT Pro" w:hAnsi="Avenir Next LT Pro"/>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100CC480"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54DB13CD"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73938D3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nil"/>
              <w:left w:val="nil"/>
              <w:bottom w:val="single" w:sz="8" w:space="0" w:color="808080"/>
              <w:right w:val="single" w:sz="8" w:space="0" w:color="808080"/>
            </w:tcBorders>
            <w:vAlign w:val="center"/>
          </w:tcPr>
          <w:p w14:paraId="7E9E615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nil"/>
              <w:left w:val="nil"/>
              <w:bottom w:val="single" w:sz="8" w:space="0" w:color="808080"/>
              <w:right w:val="single" w:sz="8" w:space="0" w:color="808080"/>
            </w:tcBorders>
            <w:vAlign w:val="center"/>
          </w:tcPr>
          <w:p w14:paraId="1D08E39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16E1F339"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06AC310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 de la modificación</w:t>
            </w:r>
          </w:p>
        </w:tc>
      </w:tr>
      <w:tr w:rsidR="00C7286C" w:rsidRPr="00D424F9" w14:paraId="30F029AA"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53C9A16"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0B379EF6" w14:textId="67391A40" w:rsidR="008523D4" w:rsidRDefault="008523D4" w:rsidP="00FD3DFA">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118"/>
      <w:r>
        <w:rPr>
          <w:rFonts w:ascii="Avenir Next LT Pro" w:hAnsi="Avenir Next LT Pro"/>
          <w:i/>
          <w:color w:val="303030"/>
          <w:sz w:val="20"/>
          <w:szCs w:val="20"/>
        </w:rPr>
        <w:t>{fuente_anio}</w:t>
      </w:r>
      <w:commentRangeEnd w:id="118"/>
      <w:r>
        <w:rPr>
          <w:rStyle w:val="Refdecomentario"/>
          <w:rFonts w:ascii="Tahoma" w:hAnsi="Tahoma"/>
          <w:szCs w:val="20"/>
          <w:lang w:val="es-MX" w:eastAsia="es-MX"/>
        </w:rPr>
        <w:commentReference w:id="118"/>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6FD9EB60" w14:textId="77777777" w:rsidR="008523D4" w:rsidRDefault="008523D4" w:rsidP="008523D4">
      <w:pPr>
        <w:pStyle w:val="Sinespaciado"/>
        <w:jc w:val="center"/>
        <w:rPr>
          <w:rFonts w:ascii="Avenir Next LT Pro" w:hAnsi="Avenir Next LT Pro"/>
          <w:i/>
          <w:color w:val="303030"/>
          <w:sz w:val="20"/>
          <w:szCs w:val="20"/>
        </w:rPr>
      </w:pPr>
    </w:p>
    <w:p w14:paraId="1627C1EE" w14:textId="77777777" w:rsidR="008523D4" w:rsidRDefault="008523D4" w:rsidP="008523D4">
      <w:pPr>
        <w:pStyle w:val="Sinespaciado"/>
        <w:jc w:val="center"/>
        <w:rPr>
          <w:rFonts w:ascii="Avenir Next LT Pro" w:hAnsi="Avenir Next LT Pro"/>
          <w:i/>
          <w:color w:val="303030"/>
          <w:sz w:val="20"/>
          <w:szCs w:val="20"/>
        </w:rPr>
      </w:pPr>
    </w:p>
    <w:p w14:paraId="0E478B46"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rPr>
        <w:t>{var_22}</w:t>
      </w:r>
      <w:commentRangeStart w:id="119"/>
      <w:commentRangeEnd w:id="119"/>
      <w:r>
        <w:rPr>
          <w:rStyle w:val="Refdecomentario"/>
          <w:rFonts w:ascii="Tahoma" w:hAnsi="Tahoma"/>
          <w:szCs w:val="20"/>
          <w:lang w:val="es-MX" w:eastAsia="es-MX"/>
        </w:rPr>
        <w:commentReference w:id="119"/>
      </w:r>
      <w:r>
        <w:rPr>
          <w:rFonts w:ascii="Avenir Next LT Pro" w:hAnsi="Avenir Next LT Pro"/>
          <w:i/>
          <w:iCs/>
          <w:sz w:val="20"/>
          <w:szCs w:val="20"/>
        </w:rPr>
        <w:t>. </w:t>
      </w:r>
    </w:p>
    <w:p w14:paraId="69B6BEA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22BD6F7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586A6E7D" w14:textId="6B496673" w:rsidR="008523D4" w:rsidRPr="00826C38" w:rsidRDefault="008523D4" w:rsidP="008523D4">
      <w:pPr>
        <w:widowControl w:val="0"/>
        <w:tabs>
          <w:tab w:val="left" w:pos="530"/>
        </w:tabs>
        <w:autoSpaceDE w:val="0"/>
        <w:autoSpaceDN w:val="0"/>
        <w:ind w:right="228"/>
        <w:jc w:val="both"/>
        <w:rPr>
          <w:rFonts w:ascii="Avenir Next LT Pro" w:eastAsia="Arial MT" w:hAnsi="Avenir Next LT Pro"/>
          <w:i/>
          <w:iCs/>
          <w:sz w:val="20"/>
          <w:szCs w:val="20"/>
        </w:rPr>
      </w:pPr>
      <w:r w:rsidRPr="00497CE1">
        <w:rPr>
          <w:rFonts w:ascii="Avenir Next LT Pro" w:hAnsi="Avenir Next LT Pro"/>
          <w:i/>
          <w:iCs/>
          <w:sz w:val="20"/>
          <w:szCs w:val="20"/>
        </w:rPr>
        <w:t>{var_23}. </w:t>
      </w:r>
    </w:p>
    <w:p w14:paraId="061DA315" w14:textId="77777777" w:rsidR="008523D4" w:rsidRDefault="008523D4" w:rsidP="008523D4">
      <w:pPr>
        <w:pStyle w:val="Sinespaciado"/>
        <w:jc w:val="center"/>
        <w:rPr>
          <w:rFonts w:ascii="Avenir Next LT Pro" w:hAnsi="Avenir Next LT Pro"/>
          <w:i/>
          <w:color w:val="303030"/>
          <w:sz w:val="20"/>
          <w:szCs w:val="20"/>
        </w:rPr>
      </w:pPr>
    </w:p>
    <w:p w14:paraId="3A05FECC" w14:textId="77777777" w:rsidR="008523D4" w:rsidRDefault="008523D4" w:rsidP="008523D4">
      <w:pPr>
        <w:pStyle w:val="Sinespaciado"/>
        <w:jc w:val="center"/>
        <w:rPr>
          <w:rFonts w:ascii="Avenir Next LT Pro" w:hAnsi="Avenir Next LT Pro"/>
          <w:i/>
          <w:color w:val="303030"/>
          <w:sz w:val="20"/>
          <w:szCs w:val="20"/>
        </w:rPr>
      </w:pPr>
    </w:p>
    <w:p w14:paraId="130CAB5C" w14:textId="77777777" w:rsidR="008523D4" w:rsidRDefault="008523D4" w:rsidP="008523D4">
      <w:pPr>
        <w:pStyle w:val="Sinespaciado"/>
        <w:jc w:val="center"/>
        <w:rPr>
          <w:rFonts w:ascii="Avenir Next LT Pro" w:hAnsi="Avenir Next LT Pro"/>
          <w:i/>
          <w:color w:val="303030"/>
          <w:sz w:val="20"/>
          <w:szCs w:val="20"/>
        </w:rPr>
      </w:pPr>
    </w:p>
    <w:p w14:paraId="68169454" w14:textId="77777777" w:rsidR="008523D4" w:rsidRDefault="008523D4" w:rsidP="008523D4">
      <w:pPr>
        <w:pStyle w:val="Sinespaciado"/>
        <w:jc w:val="center"/>
        <w:rPr>
          <w:rFonts w:ascii="Avenir Next LT Pro" w:hAnsi="Avenir Next LT Pro"/>
          <w:i/>
          <w:color w:val="303030"/>
          <w:sz w:val="20"/>
          <w:szCs w:val="20"/>
        </w:rPr>
      </w:pPr>
    </w:p>
    <w:p w14:paraId="4545454A" w14:textId="77777777" w:rsidR="008523D4" w:rsidRPr="00F03A8E" w:rsidRDefault="008523D4" w:rsidP="008523D4">
      <w:pPr>
        <w:pStyle w:val="Sinespaciado"/>
        <w:jc w:val="center"/>
        <w:rPr>
          <w:rFonts w:ascii="Avenir Next LT Pro" w:hAnsi="Avenir Next LT Pro"/>
          <w:i/>
          <w:color w:val="303030"/>
          <w:sz w:val="20"/>
          <w:szCs w:val="20"/>
        </w:rPr>
      </w:pPr>
    </w:p>
    <w:p w14:paraId="1EE90110" w14:textId="0BCF8CF8" w:rsidR="00C82180" w:rsidRPr="00A67E7E" w:rsidRDefault="00C82180" w:rsidP="00C82180">
      <w:pPr>
        <w:spacing w:line="360" w:lineRule="auto"/>
        <w:ind w:left="180" w:hanging="180"/>
        <w:jc w:val="right"/>
        <w:rPr>
          <w:rFonts w:ascii="Avenir Next LT Pro" w:hAnsi="Avenir Next LT Pro" w:cstheme="minorHAnsi"/>
          <w:b/>
          <w:color w:val="303030"/>
          <w:sz w:val="22"/>
          <w:szCs w:val="22"/>
        </w:rPr>
      </w:pPr>
      <w:r w:rsidRPr="00A67E7E">
        <w:rPr>
          <w:rFonts w:ascii="Avenir Next LT Pro" w:hAnsi="Avenir Next LT Pro" w:cs="Calibri"/>
          <w:b/>
          <w:i/>
          <w:color w:val="303030"/>
          <w:sz w:val="22"/>
          <w:szCs w:val="22"/>
        </w:rPr>
        <w:t> (FIN DEL INFORME)</w:t>
      </w:r>
    </w:p>
    <w:p w14:paraId="32B561E4" w14:textId="0C21023A" w:rsidR="00C82180" w:rsidRPr="00A67E7E" w:rsidRDefault="00C82180" w:rsidP="00E00381">
      <w:pPr>
        <w:jc w:val="both"/>
        <w:rPr>
          <w:rFonts w:ascii="Avenir Next LT Pro" w:hAnsi="Avenir Next LT Pro" w:cs="Tahoma"/>
          <w:b/>
          <w:color w:val="303030"/>
        </w:rPr>
      </w:pPr>
    </w:p>
    <w:sectPr w:rsidR="00C82180" w:rsidRPr="00A67E7E" w:rsidSect="00FA7650">
      <w:headerReference w:type="even" r:id="rId13"/>
      <w:headerReference w:type="default" r:id="rId14"/>
      <w:footerReference w:type="default" r:id="rId15"/>
      <w:headerReference w:type="first" r:id="rId16"/>
      <w:type w:val="continuous"/>
      <w:pgSz w:w="12242" w:h="15842"/>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w:date="2023-08-30T14:12:00Z" w:initials="XQ">
    <w:p w14:paraId="2944DCB2" w14:textId="4319CDDC" w:rsidR="005F69CD" w:rsidRDefault="005F69CD">
      <w:pPr>
        <w:pStyle w:val="Textocomentario"/>
      </w:pPr>
      <w:r>
        <w:rPr>
          <w:rStyle w:val="Refdecomentario"/>
        </w:rPr>
        <w:annotationRef/>
      </w:r>
      <w:r>
        <w:t>Esto en caso de que aplique</w:t>
      </w:r>
    </w:p>
  </w:comment>
  <w:comment w:id="1" w:author="Xiomara Quintero" w:date="2023-08-30T14:17:00Z" w:initials="XQ">
    <w:p w14:paraId="1EA0AE2B" w14:textId="091ABA23" w:rsidR="000F4672" w:rsidRDefault="000F4672">
      <w:pPr>
        <w:pStyle w:val="Textocomentario"/>
      </w:pPr>
      <w:r>
        <w:rPr>
          <w:rStyle w:val="Refdecomentario"/>
        </w:rPr>
        <w:annotationRef/>
      </w:r>
      <w:r>
        <w:t>Lugar del monitoreo</w:t>
      </w:r>
    </w:p>
  </w:comment>
  <w:comment w:id="10" w:author="Ana Ariza" w:date="2025-05-02T09:49:00Z" w:initials="AA">
    <w:p w14:paraId="711C1496" w14:textId="77777777" w:rsidR="00CE545A" w:rsidRDefault="00CE545A" w:rsidP="00CE545A">
      <w:pPr>
        <w:pStyle w:val="Textocomentario"/>
      </w:pPr>
      <w:r>
        <w:rPr>
          <w:rStyle w:val="Refdecomentario"/>
        </w:rPr>
        <w:annotationRef/>
      </w:r>
      <w:r>
        <w:t xml:space="preserve">Actualizar tabla de contenido, tablas, figuras, graficas y fotografias. </w:t>
      </w:r>
    </w:p>
  </w:comment>
  <w:comment w:id="11" w:author="Ana Ariza" w:date="2025-05-02T09:49:00Z" w:initials="AA">
    <w:p w14:paraId="4AE1CBC6" w14:textId="77777777" w:rsidR="00CE545A" w:rsidRDefault="00CE545A" w:rsidP="00CE545A">
      <w:pPr>
        <w:pStyle w:val="Textocomentario"/>
      </w:pPr>
      <w:r>
        <w:rPr>
          <w:rStyle w:val="Refdecomentario"/>
        </w:rPr>
        <w:annotationRef/>
      </w:r>
      <w:r>
        <w:t xml:space="preserve">El texto debe estar en 11 ptos. Con negrilla en los capítulos 1 y Sin negrilla el resto y con un interlineado de 1,5. </w:t>
      </w:r>
    </w:p>
  </w:comment>
  <w:comment w:id="12" w:author="Ana Ariza" w:date="2025-05-02T09:48:00Z" w:initials="AA">
    <w:p w14:paraId="4E4FFFA4" w14:textId="2230159B" w:rsidR="00CE545A" w:rsidRDefault="00CE545A" w:rsidP="00CE545A">
      <w:pPr>
        <w:pStyle w:val="Textocomentario"/>
      </w:pPr>
      <w:r>
        <w:rPr>
          <w:rStyle w:val="Refdecomentario"/>
        </w:rPr>
        <w:annotationRef/>
      </w:r>
      <w:r>
        <w:t xml:space="preserve">El texto debe estar en 10ptos. Sin negrilla y con un interlineado de 1,5. </w:t>
      </w:r>
    </w:p>
  </w:comment>
  <w:comment w:id="13" w:author="Ana Ariza" w:date="2025-05-02T09:49:00Z" w:initials="AA">
    <w:p w14:paraId="5F5D161F"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4" w:author="Ana Ariza" w:date="2025-05-02T09:49:00Z" w:initials="AA">
    <w:p w14:paraId="454E0B24"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8" w:author="Xiomara Quintero" w:date="2023-08-30T14:21:00Z" w:initials="XQ">
    <w:p w14:paraId="4A289A0D" w14:textId="34D42F59" w:rsidR="00514C8D" w:rsidRDefault="00514C8D">
      <w:pPr>
        <w:pStyle w:val="Textocomentario"/>
      </w:pPr>
      <w:r>
        <w:rPr>
          <w:rStyle w:val="Refdecomentario"/>
        </w:rPr>
        <w:annotationRef/>
      </w:r>
      <w:r>
        <w:t>La o el dependiente el tipo de fuente y su nombre, ejemplo: en la chimenea</w:t>
      </w:r>
    </w:p>
  </w:comment>
  <w:comment w:id="19" w:author="Xiomara Quintero" w:date="2023-08-30T14:23:00Z" w:initials="XQ">
    <w:p w14:paraId="45E9ECE6" w14:textId="77777777" w:rsidR="003A22E6" w:rsidRDefault="003A22E6">
      <w:pPr>
        <w:pStyle w:val="Textocomentario"/>
      </w:pPr>
      <w:r>
        <w:rPr>
          <w:rStyle w:val="Refdecomentario"/>
        </w:rPr>
        <w:annotationRef/>
      </w:r>
      <w:r>
        <w:t>Relacionar la actividad del cliente, se puede buscar en la pagina del RUES con el NIT o nombre de la empresa</w:t>
      </w:r>
    </w:p>
    <w:p w14:paraId="0D94CC13" w14:textId="77777777" w:rsidR="003A22E6" w:rsidRDefault="003A22E6">
      <w:pPr>
        <w:pStyle w:val="Textocomentario"/>
      </w:pPr>
    </w:p>
    <w:p w14:paraId="2502FC2A" w14:textId="0473A00E" w:rsidR="003171B3" w:rsidRDefault="00000000">
      <w:pPr>
        <w:pStyle w:val="Textocomentario"/>
      </w:pPr>
      <w:hyperlink r:id="rId1" w:history="1">
        <w:r w:rsidR="003171B3" w:rsidRPr="002C4B97">
          <w:rPr>
            <w:rStyle w:val="Hipervnculo"/>
          </w:rPr>
          <w:t>https://www.rues.org.co/</w:t>
        </w:r>
      </w:hyperlink>
    </w:p>
  </w:comment>
  <w:comment w:id="20" w:author="Ana Ariza" w:date="2025-04-30T16:17:00Z" w:initials="AA">
    <w:p w14:paraId="22C8CB7F" w14:textId="77777777" w:rsidR="006908EF" w:rsidRDefault="006908EF" w:rsidP="006908EF">
      <w:pPr>
        <w:pStyle w:val="Textocomentario"/>
      </w:pPr>
      <w:r>
        <w:rPr>
          <w:rStyle w:val="Refdecomentario"/>
        </w:rPr>
        <w:annotationRef/>
      </w:r>
      <w:r>
        <w:t xml:space="preserve">Este párrafo esta relacionado en el caso de que se tengan parametros con laboratorios subcontratados. </w:t>
      </w:r>
    </w:p>
  </w:comment>
  <w:comment w:id="21" w:author="Xiomara Quintero" w:date="2023-08-30T14:26:00Z" w:initials="XQ">
    <w:p w14:paraId="42933F53" w14:textId="25EFE1CC" w:rsidR="00193B0E" w:rsidRDefault="00193B0E">
      <w:pPr>
        <w:pStyle w:val="Textocomentario"/>
      </w:pPr>
      <w:r>
        <w:rPr>
          <w:rStyle w:val="Refdecomentario"/>
        </w:rPr>
        <w:annotationRef/>
      </w:r>
      <w:r>
        <w:t>Esta es una hora estándar que maneja operaciones, manetener</w:t>
      </w:r>
    </w:p>
  </w:comment>
  <w:comment w:id="30" w:author="Xiomara Quintero" w:date="2023-08-30T14:28:00Z" w:initials="XQ">
    <w:p w14:paraId="0394F4C4" w14:textId="1F9E2E10" w:rsidR="009810C5" w:rsidRDefault="009810C5">
      <w:pPr>
        <w:pStyle w:val="Textocomentario"/>
      </w:pPr>
      <w:r>
        <w:rPr>
          <w:rStyle w:val="Refdecomentario"/>
        </w:rPr>
        <w:annotationRef/>
      </w:r>
      <w:r>
        <w:t>Estos son algunos de los contaminantes comunes, dejar únicamente lo que este en el alcance del servicio</w:t>
      </w:r>
    </w:p>
  </w:comment>
  <w:comment w:id="34" w:author="Ana Ariza" w:date="2025-04-30T16:20:00Z" w:initials="AA">
    <w:p w14:paraId="2CB848E6" w14:textId="77777777" w:rsidR="00F90E6A" w:rsidRDefault="00F90E6A" w:rsidP="00F90E6A">
      <w:pPr>
        <w:pStyle w:val="Textocomentario"/>
      </w:pPr>
      <w:r>
        <w:rPr>
          <w:rStyle w:val="Refdecomentario"/>
        </w:rPr>
        <w:annotationRef/>
      </w:r>
      <w:r>
        <w:t xml:space="preserve">Los objetivos se deben evaluar de acuerdo al alcance del servicio. </w:t>
      </w:r>
    </w:p>
  </w:comment>
  <w:comment w:id="35" w:author="Xiomara Quintero" w:date="2023-08-30T14:29:00Z" w:initials="XQ">
    <w:p w14:paraId="4D0421E9" w14:textId="3F6FAA9C" w:rsidR="00BC6D35" w:rsidRDefault="00BC6D35">
      <w:pPr>
        <w:pStyle w:val="Textocomentario"/>
      </w:pPr>
      <w:r>
        <w:rPr>
          <w:rStyle w:val="Refdecomentario"/>
        </w:rPr>
        <w:annotationRef/>
      </w:r>
      <w:r>
        <w:t>Lo resaltado se actualiza según el alcance</w:t>
      </w:r>
    </w:p>
  </w:comment>
  <w:comment w:id="42" w:author="Xiomara Quintero" w:date="2023-08-30T14:39:00Z" w:initials="XQ">
    <w:p w14:paraId="6F00F8FB" w14:textId="69072A30" w:rsidR="0056137A" w:rsidRDefault="0056137A">
      <w:pPr>
        <w:pStyle w:val="Textocomentario"/>
      </w:pPr>
      <w:r>
        <w:rPr>
          <w:rStyle w:val="Refdecomentario"/>
        </w:rPr>
        <w:annotationRef/>
      </w:r>
      <w:r>
        <w:t>Este ítem varía entre los clientes porque depende de la información que ellos suministren. En caso de relacionar tablas, figuras u otro tipo de ilustración se deben agregar los títulos de cada una según correspondan. También se sugiere emplear las referencias cruzadas</w:t>
      </w:r>
    </w:p>
  </w:comment>
  <w:comment w:id="46" w:author="Xiomara Quintero" w:date="2023-08-30T14:40:00Z" w:initials="XQ">
    <w:p w14:paraId="654D0FC8" w14:textId="05D0BE5C" w:rsidR="0056137A" w:rsidRDefault="0056137A">
      <w:pPr>
        <w:pStyle w:val="Textocomentario"/>
      </w:pPr>
      <w:r>
        <w:rPr>
          <w:rStyle w:val="Refdecomentario"/>
        </w:rPr>
        <w:annotationRef/>
      </w:r>
      <w:r>
        <w:t xml:space="preserve">Tener en cuenta que puede ser plural o singular dependiendo del número de fuentes </w:t>
      </w:r>
    </w:p>
  </w:comment>
  <w:comment w:id="59" w:author="Ana Ariza" w:date="2025-04-30T16:29:00Z" w:initials="AA">
    <w:p w14:paraId="66CFE999" w14:textId="77777777" w:rsidR="00033D49" w:rsidRDefault="00033D49" w:rsidP="00033D49">
      <w:pPr>
        <w:pStyle w:val="Textocomentario"/>
      </w:pPr>
      <w:r>
        <w:rPr>
          <w:rStyle w:val="Refdecomentario"/>
        </w:rPr>
        <w:annotationRef/>
      </w:r>
      <w:r>
        <w:t xml:space="preserve">Validar formatos y vigencia en el Box visitantes. </w:t>
      </w:r>
    </w:p>
  </w:comment>
  <w:comment w:id="65" w:author="Xiomara Quintero" w:date="2023-08-30T14:52:00Z" w:initials="XQ">
    <w:p w14:paraId="39BD3BB0" w14:textId="60E81641" w:rsidR="00E5617E" w:rsidRDefault="00E5617E">
      <w:pPr>
        <w:pStyle w:val="Textocomentario"/>
      </w:pPr>
      <w:r>
        <w:rPr>
          <w:rStyle w:val="Refdecomentario"/>
        </w:rPr>
        <w:annotationRef/>
      </w:r>
      <w:r>
        <w:t xml:space="preserve">Actualizar listado de contaminantes y métodos según el alcance y métodos acreditados </w:t>
      </w:r>
    </w:p>
  </w:comment>
  <w:comment w:id="72" w:author="Ana Ariza" w:date="2025-04-30T16:37:00Z" w:initials="AA">
    <w:p w14:paraId="335E4A2E" w14:textId="77777777" w:rsidR="00BF7603" w:rsidRDefault="00BF7603" w:rsidP="00BF7603">
      <w:pPr>
        <w:pStyle w:val="Textocomentario"/>
      </w:pPr>
      <w:r>
        <w:rPr>
          <w:rStyle w:val="Refdecomentario"/>
        </w:rPr>
        <w:annotationRef/>
      </w:r>
      <w:r>
        <w:t xml:space="preserve">Se debe verificar los métodos a realizar de acuerdo al alcance del servicio. </w:t>
      </w:r>
    </w:p>
  </w:comment>
  <w:comment w:id="73" w:author="Ana Ariza" w:date="2025-04-30T16:38:00Z" w:initials="AA">
    <w:p w14:paraId="5C65586E" w14:textId="77777777" w:rsidR="00BF7603" w:rsidRDefault="00BF7603" w:rsidP="00BF7603">
      <w:pPr>
        <w:pStyle w:val="Textocomentario"/>
      </w:pPr>
      <w:r>
        <w:rPr>
          <w:rStyle w:val="Refdecomentario"/>
        </w:rPr>
        <w:annotationRef/>
      </w:r>
      <w:r>
        <w:t xml:space="preserve">Actualizar los métodos a realizar de acuerdo al alcance del servicio. </w:t>
      </w:r>
    </w:p>
  </w:comment>
  <w:comment w:id="75" w:author="Xiomara Quintero" w:date="2023-08-31T08:20:00Z" w:initials="XQ">
    <w:p w14:paraId="4E16CD57" w14:textId="3914F54A" w:rsidR="009372BE" w:rsidRDefault="009372BE">
      <w:pPr>
        <w:pStyle w:val="Textocomentario"/>
      </w:pPr>
      <w:r>
        <w:rPr>
          <w:rStyle w:val="Refdecomentario"/>
        </w:rPr>
        <w:annotationRef/>
      </w:r>
      <w:r>
        <w:t>Dejar únicamente los métodos que correspondan</w:t>
      </w:r>
    </w:p>
  </w:comment>
  <w:comment w:id="86" w:author="Ana Ariza" w:date="2025-04-30T16:39:00Z" w:initials="AA">
    <w:p w14:paraId="3A475D59" w14:textId="77777777" w:rsidR="00BF7603" w:rsidRDefault="00BF7603" w:rsidP="00BF7603">
      <w:pPr>
        <w:pStyle w:val="Textocomentario"/>
      </w:pPr>
      <w:r>
        <w:rPr>
          <w:rStyle w:val="Refdecomentario"/>
        </w:rPr>
        <w:annotationRef/>
      </w:r>
      <w:r>
        <w:t xml:space="preserve">Año de la ejecución del monitoreo. </w:t>
      </w:r>
    </w:p>
  </w:comment>
  <w:comment w:id="107" w:author="Ana Ariza" w:date="2025-04-30T16:49:00Z" w:initials="AA">
    <w:p w14:paraId="18C6E492" w14:textId="77777777" w:rsidR="005A2F05" w:rsidRDefault="005A2F05" w:rsidP="005A2F05">
      <w:pPr>
        <w:pStyle w:val="Textocomentario"/>
      </w:pPr>
      <w:r>
        <w:rPr>
          <w:rStyle w:val="Refdecomentario"/>
        </w:rPr>
        <w:annotationRef/>
      </w:r>
      <w:r>
        <w:t xml:space="preserve">Se debe relacionar el nombre del laboratorio a quien corresponda el archivo. </w:t>
      </w:r>
    </w:p>
  </w:comment>
  <w:comment w:id="108" w:author="Ana Ariza" w:date="2025-04-30T16:49:00Z" w:initials="AA">
    <w:p w14:paraId="6323C990" w14:textId="77777777" w:rsidR="005A2F05" w:rsidRDefault="005A2F05" w:rsidP="005A2F05">
      <w:pPr>
        <w:pStyle w:val="Textocomentario"/>
      </w:pPr>
      <w:r>
        <w:rPr>
          <w:rStyle w:val="Refdecomentario"/>
        </w:rPr>
        <w:annotationRef/>
      </w:r>
      <w:r>
        <w:t xml:space="preserve">Relacionar el nombre del archivo, tal como este nombrado en la carpeta de anexos. </w:t>
      </w:r>
    </w:p>
  </w:comment>
  <w:comment w:id="109" w:author="Ana Ariza" w:date="2025-04-30T16:49:00Z" w:initials="AA">
    <w:p w14:paraId="787BD78A" w14:textId="7C6DAF42" w:rsidR="005A2F05" w:rsidRDefault="005A2F05" w:rsidP="005A2F05">
      <w:pPr>
        <w:pStyle w:val="Textocomentario"/>
      </w:pPr>
      <w:r>
        <w:rPr>
          <w:rStyle w:val="Refdecomentario"/>
        </w:rPr>
        <w:annotationRef/>
      </w:r>
      <w:r>
        <w:t>Se indica la cantidad de paginas que tenga el documento anexado</w:t>
      </w:r>
    </w:p>
  </w:comment>
  <w:comment w:id="110" w:author="Ana Ariza" w:date="2025-04-30T16:46:00Z" w:initials="AA">
    <w:p w14:paraId="1B3CD42C" w14:textId="1E14884E" w:rsidR="008523D4" w:rsidRDefault="008523D4" w:rsidP="008523D4">
      <w:pPr>
        <w:pStyle w:val="Textocomentario"/>
      </w:pPr>
      <w:r>
        <w:rPr>
          <w:rStyle w:val="Refdecomentario"/>
        </w:rPr>
        <w:annotationRef/>
      </w:r>
      <w:r>
        <w:t>Año del monitoreo.</w:t>
      </w:r>
    </w:p>
  </w:comment>
  <w:comment w:id="117" w:author="Xiomara Quintero Gamez" w:date="2025-09-08T10:33:00Z" w:initials="XQ">
    <w:p w14:paraId="087B395A" w14:textId="77777777" w:rsidR="00C7286C" w:rsidRDefault="00C7286C" w:rsidP="00C7286C">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118" w:author="Ana Ariza" w:date="2025-04-30T08:48:00Z" w:initials="AA">
    <w:p w14:paraId="20C2CB63" w14:textId="77777777" w:rsidR="008523D4" w:rsidRDefault="008523D4" w:rsidP="008523D4">
      <w:pPr>
        <w:pStyle w:val="Textocomentario"/>
      </w:pPr>
      <w:r>
        <w:rPr>
          <w:rStyle w:val="Refdecomentario"/>
        </w:rPr>
        <w:annotationRef/>
      </w:r>
      <w:r>
        <w:t>Año del diligenciamiento de la tabla</w:t>
      </w:r>
    </w:p>
  </w:comment>
  <w:comment w:id="119" w:author="Xiomara Quintero" w:date="2023-08-28T11:57:00Z" w:initials="XQ">
    <w:p w14:paraId="6C01691B" w14:textId="77777777" w:rsidR="008523D4" w:rsidRDefault="008523D4" w:rsidP="008523D4">
      <w:pPr>
        <w:pStyle w:val="Textocomentario"/>
      </w:pPr>
      <w:r>
        <w:rPr>
          <w:rStyle w:val="Refdecomentario"/>
        </w:rPr>
        <w:annotationRef/>
      </w:r>
      <w:r>
        <w:t>La nota de descargo de responsabilidad se emplea únicamente cuando se presente información proporcionado por el cliente.</w:t>
      </w:r>
    </w:p>
  </w:comment>
  <w:comment w:id="120" w:author="Xiomara Quintero" w:date="2023-08-28T11:42:00Z" w:initials="XQ">
    <w:p w14:paraId="0D2A3057" w14:textId="77777777" w:rsidR="008523D4" w:rsidRDefault="008523D4" w:rsidP="008523D4">
      <w:pPr>
        <w:pStyle w:val="Textocomentario"/>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44DCB2" w15:done="0"/>
  <w15:commentEx w15:paraId="1EA0AE2B" w15:done="0"/>
  <w15:commentEx w15:paraId="711C1496" w15:done="0"/>
  <w15:commentEx w15:paraId="4AE1CBC6" w15:paraIdParent="711C1496" w15:done="0"/>
  <w15:commentEx w15:paraId="4E4FFFA4" w15:done="0"/>
  <w15:commentEx w15:paraId="5F5D161F" w15:done="0"/>
  <w15:commentEx w15:paraId="454E0B24" w15:done="0"/>
  <w15:commentEx w15:paraId="4A289A0D" w15:done="0"/>
  <w15:commentEx w15:paraId="2502FC2A" w15:done="0"/>
  <w15:commentEx w15:paraId="22C8CB7F" w15:done="0"/>
  <w15:commentEx w15:paraId="42933F53" w15:done="0"/>
  <w15:commentEx w15:paraId="0394F4C4" w15:done="0"/>
  <w15:commentEx w15:paraId="2CB848E6" w15:done="0"/>
  <w15:commentEx w15:paraId="4D0421E9" w15:done="0"/>
  <w15:commentEx w15:paraId="6F00F8FB" w15:done="0"/>
  <w15:commentEx w15:paraId="654D0FC8" w15:done="0"/>
  <w15:commentEx w15:paraId="66CFE999" w15:done="0"/>
  <w15:commentEx w15:paraId="39BD3BB0" w15:done="0"/>
  <w15:commentEx w15:paraId="335E4A2E" w15:done="0"/>
  <w15:commentEx w15:paraId="5C65586E" w15:done="0"/>
  <w15:commentEx w15:paraId="4E16CD57" w15:done="0"/>
  <w15:commentEx w15:paraId="3A475D59" w15:done="0"/>
  <w15:commentEx w15:paraId="18C6E492" w15:done="0"/>
  <w15:commentEx w15:paraId="6323C990" w15:done="0"/>
  <w15:commentEx w15:paraId="787BD78A" w15:done="0"/>
  <w15:commentEx w15:paraId="1B3CD42C" w15:done="0"/>
  <w15:commentEx w15:paraId="087B395A" w15:done="0"/>
  <w15:commentEx w15:paraId="20C2CB63" w15:done="0"/>
  <w15:commentEx w15:paraId="6C01691B" w15:done="0"/>
  <w15:commentEx w15:paraId="0D2A3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9CCDF" w16cex:dateUtc="2023-08-30T19:12:00Z"/>
  <w16cex:commentExtensible w16cex:durableId="2899CE05" w16cex:dateUtc="2023-08-30T19:17:00Z"/>
  <w16cex:commentExtensible w16cex:durableId="396B1EE3" w16cex:dateUtc="2025-05-02T14:49:00Z"/>
  <w16cex:commentExtensible w16cex:durableId="427F25EB" w16cex:dateUtc="2025-05-02T14:49:00Z"/>
  <w16cex:commentExtensible w16cex:durableId="6EB31F5E" w16cex:dateUtc="2025-05-02T14:48:00Z"/>
  <w16cex:commentExtensible w16cex:durableId="01788115" w16cex:dateUtc="2025-05-02T14:49:00Z"/>
  <w16cex:commentExtensible w16cex:durableId="117974E3" w16cex:dateUtc="2025-05-02T14:49:00Z"/>
  <w16cex:commentExtensible w16cex:durableId="2899CED2" w16cex:dateUtc="2023-08-30T19:21:00Z"/>
  <w16cex:commentExtensible w16cex:durableId="2899CF79" w16cex:dateUtc="2023-08-30T19:23:00Z"/>
  <w16cex:commentExtensible w16cex:durableId="291AF8D3" w16cex:dateUtc="2025-04-30T21:17:00Z"/>
  <w16cex:commentExtensible w16cex:durableId="2899D014" w16cex:dateUtc="2023-08-30T19:26:00Z"/>
  <w16cex:commentExtensible w16cex:durableId="2899D071" w16cex:dateUtc="2023-08-30T19:28:00Z"/>
  <w16cex:commentExtensible w16cex:durableId="4856125C" w16cex:dateUtc="2025-04-30T21:20:00Z"/>
  <w16cex:commentExtensible w16cex:durableId="2899D0B3" w16cex:dateUtc="2023-08-30T19:29:00Z"/>
  <w16cex:commentExtensible w16cex:durableId="2899D312" w16cex:dateUtc="2023-08-30T19:39:00Z"/>
  <w16cex:commentExtensible w16cex:durableId="2899D360" w16cex:dateUtc="2023-08-30T19:40:00Z"/>
  <w16cex:commentExtensible w16cex:durableId="67E98A09" w16cex:dateUtc="2025-04-30T21:29:00Z"/>
  <w16cex:commentExtensible w16cex:durableId="2899D630" w16cex:dateUtc="2023-08-30T19:52:00Z"/>
  <w16cex:commentExtensible w16cex:durableId="10968162" w16cex:dateUtc="2025-04-30T21:37:00Z"/>
  <w16cex:commentExtensible w16cex:durableId="27ECBF8B" w16cex:dateUtc="2025-04-30T21:38:00Z"/>
  <w16cex:commentExtensible w16cex:durableId="289ACBBC" w16cex:dateUtc="2023-08-31T13:20:00Z"/>
  <w16cex:commentExtensible w16cex:durableId="0FD941DC" w16cex:dateUtc="2025-04-30T21:39:00Z"/>
  <w16cex:commentExtensible w16cex:durableId="0E8CCB7B" w16cex:dateUtc="2025-04-30T21:49:00Z"/>
  <w16cex:commentExtensible w16cex:durableId="649DB95F" w16cex:dateUtc="2025-04-30T21:49:00Z"/>
  <w16cex:commentExtensible w16cex:durableId="0BEA34BA" w16cex:dateUtc="2025-04-30T21:49:00Z"/>
  <w16cex:commentExtensible w16cex:durableId="51EFC3D9" w16cex:dateUtc="2025-04-30T21:46:00Z"/>
  <w16cex:commentExtensible w16cex:durableId="6A51650B" w16cex:dateUtc="2025-09-08T15:33:00Z"/>
  <w16cex:commentExtensible w16cex:durableId="12848102" w16cex:dateUtc="2025-04-30T13:48:00Z"/>
  <w16cex:commentExtensible w16cex:durableId="28970A12" w16cex:dateUtc="2023-08-28T16:57:00Z"/>
  <w16cex:commentExtensible w16cex:durableId="28970691" w16cex:dateUtc="2023-08-28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44DCB2" w16cid:durableId="2899CCDF"/>
  <w16cid:commentId w16cid:paraId="1EA0AE2B" w16cid:durableId="2899CE05"/>
  <w16cid:commentId w16cid:paraId="711C1496" w16cid:durableId="396B1EE3"/>
  <w16cid:commentId w16cid:paraId="4AE1CBC6" w16cid:durableId="427F25EB"/>
  <w16cid:commentId w16cid:paraId="4E4FFFA4" w16cid:durableId="6EB31F5E"/>
  <w16cid:commentId w16cid:paraId="5F5D161F" w16cid:durableId="01788115"/>
  <w16cid:commentId w16cid:paraId="454E0B24" w16cid:durableId="117974E3"/>
  <w16cid:commentId w16cid:paraId="4A289A0D" w16cid:durableId="2899CED2"/>
  <w16cid:commentId w16cid:paraId="2502FC2A" w16cid:durableId="2899CF79"/>
  <w16cid:commentId w16cid:paraId="22C8CB7F" w16cid:durableId="291AF8D3"/>
  <w16cid:commentId w16cid:paraId="42933F53" w16cid:durableId="2899D014"/>
  <w16cid:commentId w16cid:paraId="0394F4C4" w16cid:durableId="2899D071"/>
  <w16cid:commentId w16cid:paraId="2CB848E6" w16cid:durableId="4856125C"/>
  <w16cid:commentId w16cid:paraId="4D0421E9" w16cid:durableId="2899D0B3"/>
  <w16cid:commentId w16cid:paraId="6F00F8FB" w16cid:durableId="2899D312"/>
  <w16cid:commentId w16cid:paraId="654D0FC8" w16cid:durableId="2899D360"/>
  <w16cid:commentId w16cid:paraId="66CFE999" w16cid:durableId="67E98A09"/>
  <w16cid:commentId w16cid:paraId="39BD3BB0" w16cid:durableId="2899D630"/>
  <w16cid:commentId w16cid:paraId="335E4A2E" w16cid:durableId="10968162"/>
  <w16cid:commentId w16cid:paraId="5C65586E" w16cid:durableId="27ECBF8B"/>
  <w16cid:commentId w16cid:paraId="4E16CD57" w16cid:durableId="289ACBBC"/>
  <w16cid:commentId w16cid:paraId="3A475D59" w16cid:durableId="0FD941DC"/>
  <w16cid:commentId w16cid:paraId="18C6E492" w16cid:durableId="0E8CCB7B"/>
  <w16cid:commentId w16cid:paraId="6323C990" w16cid:durableId="649DB95F"/>
  <w16cid:commentId w16cid:paraId="787BD78A" w16cid:durableId="0BEA34BA"/>
  <w16cid:commentId w16cid:paraId="1B3CD42C" w16cid:durableId="51EFC3D9"/>
  <w16cid:commentId w16cid:paraId="087B395A" w16cid:durableId="6A51650B"/>
  <w16cid:commentId w16cid:paraId="20C2CB63" w16cid:durableId="12848102"/>
  <w16cid:commentId w16cid:paraId="6C01691B" w16cid:durableId="28970A12"/>
  <w16cid:commentId w16cid:paraId="0D2A3057" w16cid:durableId="28970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9C35A" w14:textId="77777777" w:rsidR="006925ED" w:rsidRDefault="006925ED">
      <w:r>
        <w:separator/>
      </w:r>
    </w:p>
  </w:endnote>
  <w:endnote w:type="continuationSeparator" w:id="0">
    <w:p w14:paraId="7CA5809B" w14:textId="77777777" w:rsidR="006925ED" w:rsidRDefault="0069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FCEBA" w14:textId="77777777" w:rsidR="00FA7650" w:rsidRPr="003E4AA8" w:rsidRDefault="00FA7650" w:rsidP="00FA7650">
    <w:pPr>
      <w:pStyle w:val="Piedepgina"/>
      <w:tabs>
        <w:tab w:val="left" w:pos="1095"/>
        <w:tab w:val="left" w:pos="1635"/>
        <w:tab w:val="left" w:pos="2445"/>
      </w:tabs>
      <w:jc w:val="center"/>
      <w:rPr>
        <w:sz w:val="20"/>
        <w:szCs w:val="20"/>
      </w:rPr>
    </w:pPr>
    <w:r w:rsidRPr="00E62224">
      <w:rPr>
        <w:rFonts w:ascii="Avenir Next LT Pro" w:eastAsia="Avenir Next LT Pro" w:hAnsi="Avenir Next LT Pro"/>
        <w:noProof/>
        <w:sz w:val="12"/>
        <w:szCs w:val="20"/>
      </w:rPr>
      <w:drawing>
        <wp:anchor distT="0" distB="0" distL="114300" distR="114300" simplePos="0" relativeHeight="251662336" behindDoc="0" locked="0" layoutInCell="1" allowOverlap="1" wp14:anchorId="161A7171" wp14:editId="6B2D64E4">
          <wp:simplePos x="0" y="0"/>
          <wp:positionH relativeFrom="margin">
            <wp:align>right</wp:align>
          </wp:positionH>
          <wp:positionV relativeFrom="page">
            <wp:posOffset>9392302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5B4D9B55" w14:textId="28ADD3BF" w:rsidR="006A45B7" w:rsidRPr="00FA7650" w:rsidRDefault="006A45B7" w:rsidP="00FA76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0DB1" w14:textId="77777777" w:rsidR="006925ED" w:rsidRDefault="006925ED">
      <w:r>
        <w:separator/>
      </w:r>
    </w:p>
  </w:footnote>
  <w:footnote w:type="continuationSeparator" w:id="0">
    <w:p w14:paraId="16C5985F" w14:textId="77777777" w:rsidR="006925ED" w:rsidRDefault="0069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576E" w14:textId="01F39811" w:rsidR="00D47B6A" w:rsidRDefault="00000000">
    <w:pPr>
      <w:pStyle w:val="Encabezado"/>
    </w:pPr>
    <w:r>
      <w:rPr>
        <w:noProof/>
      </w:rPr>
      <w:pict w14:anchorId="791D7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6" o:spid="_x0000_s1028"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A70F4" w:rsidRPr="00B16415" w14:paraId="6E084B27" w14:textId="77777777" w:rsidTr="00212422">
      <w:trPr>
        <w:trHeight w:val="507"/>
        <w:jc w:val="center"/>
      </w:trPr>
      <w:tc>
        <w:tcPr>
          <w:tcW w:w="1341" w:type="pct"/>
          <w:vMerge w:val="restart"/>
          <w:vAlign w:val="center"/>
        </w:tcPr>
        <w:p w14:paraId="14BA657F" w14:textId="77777777" w:rsidR="002A70F4" w:rsidRPr="004E1883" w:rsidRDefault="002A70F4" w:rsidP="002A70F4">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736EB5C" wp14:editId="40F01F42">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DD474C7" w14:textId="60CCD049" w:rsidR="002A70F4" w:rsidRPr="00F27D0E" w:rsidRDefault="002A70F4" w:rsidP="002A70F4">
          <w:pPr>
            <w:tabs>
              <w:tab w:val="center" w:pos="4419"/>
              <w:tab w:val="right" w:pos="8838"/>
            </w:tabs>
            <w:jc w:val="center"/>
            <w:rPr>
              <w:rFonts w:ascii="Avenir Next LT Pro" w:hAnsi="Avenir Next LT Pro" w:cs="Calibri"/>
              <w:b/>
              <w:color w:val="303030"/>
              <w:sz w:val="20"/>
            </w:rPr>
          </w:pPr>
          <w:r w:rsidRPr="00BC4BB0">
            <w:rPr>
              <w:rFonts w:ascii="Avenir Next LT Pro" w:hAnsi="Avenir Next LT Pro" w:cstheme="minorHAnsi"/>
              <w:b/>
              <w:color w:val="808080"/>
              <w:sz w:val="20"/>
              <w:szCs w:val="20"/>
            </w:rPr>
            <w:t>INFORME PREVIO DE MONITOREO DE EMISIONES EN FUENTES FIJAS</w:t>
          </w:r>
        </w:p>
      </w:tc>
      <w:tc>
        <w:tcPr>
          <w:tcW w:w="1493" w:type="pct"/>
          <w:vMerge w:val="restart"/>
          <w:vAlign w:val="center"/>
        </w:tcPr>
        <w:p w14:paraId="6A90E69C" w14:textId="19FFD93A" w:rsidR="002A70F4" w:rsidRPr="003D36B7" w:rsidRDefault="002A70F4" w:rsidP="002A70F4">
          <w:pPr>
            <w:rPr>
              <w:rFonts w:ascii="Avenir Next LT Pro" w:hAnsi="Avenir Next LT Pro" w:cs="Calibri"/>
              <w:color w:val="303030"/>
              <w:sz w:val="20"/>
              <w:szCs w:val="20"/>
              <w:lang w:val="en-US"/>
            </w:rPr>
          </w:pPr>
          <w:r w:rsidRPr="003D36B7">
            <w:rPr>
              <w:rFonts w:ascii="Avenir Next LT Pro" w:hAnsi="Avenir Next LT Pro" w:cs="Calibri"/>
              <w:color w:val="303030"/>
              <w:sz w:val="20"/>
              <w:szCs w:val="20"/>
              <w:lang w:val="en-US"/>
            </w:rPr>
            <w:t>Código:FO-PO-PSM-67-10</w:t>
          </w:r>
        </w:p>
        <w:p w14:paraId="53EBD33A" w14:textId="718DE5BE" w:rsidR="002A70F4" w:rsidRPr="00295C63" w:rsidRDefault="002A70F4" w:rsidP="002A70F4">
          <w:pPr>
            <w:rPr>
              <w:rFonts w:ascii="Avenir Next LT Pro" w:hAnsi="Avenir Next LT Pro" w:cs="Calibri"/>
              <w:color w:val="303030"/>
              <w:sz w:val="20"/>
              <w:lang w:val="en-US"/>
            </w:rPr>
          </w:pPr>
          <w:r w:rsidRPr="00295C63">
            <w:rPr>
              <w:rFonts w:ascii="Avenir Next LT Pro" w:hAnsi="Avenir Next LT Pro" w:cs="Calibri"/>
              <w:color w:val="303030"/>
              <w:sz w:val="20"/>
              <w:lang w:val="en-US"/>
            </w:rPr>
            <w:t>Versión:0</w:t>
          </w:r>
          <w:r w:rsidR="003D36B7" w:rsidRPr="00295C63">
            <w:rPr>
              <w:rFonts w:ascii="Avenir Next LT Pro" w:hAnsi="Avenir Next LT Pro" w:cs="Calibri"/>
              <w:color w:val="303030"/>
              <w:sz w:val="20"/>
              <w:lang w:val="en-US"/>
            </w:rPr>
            <w:t>1</w:t>
          </w:r>
        </w:p>
        <w:p w14:paraId="191328C5" w14:textId="54EAACA6" w:rsidR="002A70F4" w:rsidRDefault="002A70F4" w:rsidP="002A70F4">
          <w:pPr>
            <w:rPr>
              <w:rFonts w:ascii="Avenir Next LT Pro" w:hAnsi="Avenir Next LT Pro" w:cs="Calibri"/>
              <w:color w:val="303030"/>
              <w:sz w:val="20"/>
            </w:rPr>
          </w:pPr>
          <w:proofErr w:type="spellStart"/>
          <w:r w:rsidRPr="00295C63">
            <w:rPr>
              <w:rFonts w:ascii="Avenir Next LT Pro" w:hAnsi="Avenir Next LT Pro" w:cs="Calibri"/>
              <w:color w:val="303030"/>
              <w:sz w:val="20"/>
              <w:lang w:val="en-US"/>
            </w:rPr>
            <w:t>Fecha</w:t>
          </w:r>
          <w:proofErr w:type="spellEnd"/>
          <w:r w:rsidRPr="00295C63">
            <w:rPr>
              <w:rFonts w:ascii="Avenir Next LT Pro" w:hAnsi="Avenir Next LT Pro" w:cs="Calibri"/>
              <w:color w:val="303030"/>
              <w:sz w:val="20"/>
              <w:lang w:val="en-US"/>
            </w:rPr>
            <w:t>: </w:t>
          </w:r>
          <w:r w:rsidR="003D36B7" w:rsidRPr="00295C63">
            <w:rPr>
              <w:rFonts w:ascii="Avenir Next LT Pro" w:hAnsi="Avenir Next LT Pro" w:cs="Calibri"/>
              <w:color w:val="303030"/>
              <w:sz w:val="20"/>
              <w:lang w:val="en-US"/>
            </w:rPr>
            <w:t>11</w:t>
          </w:r>
          <w:r w:rsidRPr="00295C63">
            <w:rPr>
              <w:rFonts w:ascii="Avenir Next LT Pro" w:hAnsi="Avenir Next LT Pro" w:cs="Calibri"/>
              <w:color w:val="303030"/>
              <w:sz w:val="20"/>
              <w:lang w:val="en-US"/>
            </w:rPr>
            <w:t>/0</w:t>
          </w:r>
          <w:r w:rsidR="003D36B7" w:rsidRPr="00295C63">
            <w:rPr>
              <w:rFonts w:ascii="Avenir Next LT Pro" w:hAnsi="Avenir Next LT Pro" w:cs="Calibri"/>
              <w:color w:val="303030"/>
              <w:sz w:val="20"/>
              <w:lang w:val="en-US"/>
            </w:rPr>
            <w:t>9</w:t>
          </w:r>
          <w:r w:rsidRPr="00295C63">
            <w:rPr>
              <w:rFonts w:ascii="Avenir Next LT Pro" w:hAnsi="Avenir Next LT Pro" w:cs="Calibri"/>
              <w:color w:val="303030"/>
              <w:sz w:val="20"/>
              <w:lang w:val="en-US"/>
            </w:rPr>
            <w:t>/2025</w:t>
          </w:r>
        </w:p>
        <w:p w14:paraId="0F0FD919" w14:textId="77777777" w:rsidR="002A70F4" w:rsidRPr="008C6369" w:rsidRDefault="002A70F4" w:rsidP="002A70F4">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2A70F4" w:rsidRPr="00E304EB" w14:paraId="5B8A644E" w14:textId="77777777" w:rsidTr="00212422">
      <w:tblPrEx>
        <w:tblCellMar>
          <w:left w:w="108" w:type="dxa"/>
          <w:right w:w="108" w:type="dxa"/>
        </w:tblCellMar>
      </w:tblPrEx>
      <w:trPr>
        <w:trHeight w:val="507"/>
        <w:jc w:val="center"/>
      </w:trPr>
      <w:tc>
        <w:tcPr>
          <w:tcW w:w="1341" w:type="pct"/>
          <w:vMerge/>
          <w:vAlign w:val="center"/>
        </w:tcPr>
        <w:p w14:paraId="4F38046A" w14:textId="77777777" w:rsidR="002A70F4" w:rsidRPr="00E304EB" w:rsidRDefault="002A70F4" w:rsidP="002A70F4">
          <w:pPr>
            <w:jc w:val="center"/>
            <w:rPr>
              <w:rFonts w:ascii="Avenir Next LT Pro" w:hAnsi="Avenir Next LT Pro" w:cs="Calibri"/>
              <w:color w:val="303030"/>
              <w:sz w:val="20"/>
            </w:rPr>
          </w:pPr>
        </w:p>
      </w:tc>
      <w:tc>
        <w:tcPr>
          <w:tcW w:w="2166" w:type="pct"/>
          <w:vAlign w:val="center"/>
        </w:tcPr>
        <w:p w14:paraId="417022DE" w14:textId="33B59F9A" w:rsidR="002A70F4" w:rsidRPr="001D69C5" w:rsidRDefault="002A70F4" w:rsidP="003D36B7">
          <w:pPr>
            <w:jc w:val="center"/>
            <w:rPr>
              <w:rFonts w:ascii="Avenir Next LT Pro" w:hAnsi="Avenir Next LT Pro" w:cs="Calibri"/>
              <w:color w:val="303030"/>
              <w:sz w:val="20"/>
            </w:rPr>
          </w:pPr>
          <w:r w:rsidRPr="00D25071">
            <w:rPr>
              <w:rFonts w:ascii="Avenir Next LT Pro" w:hAnsi="Avenir Next LT Pro" w:cs="Calibri"/>
              <w:b/>
              <w:bCs/>
              <w:color w:val="303030"/>
              <w:sz w:val="20"/>
              <w:lang w:val="en-US"/>
            </w:rPr>
            <w:t>{var_62}</w:t>
          </w:r>
          <w:r w:rsidRPr="001D69C5">
            <w:rPr>
              <w:rFonts w:ascii="Avenir Next LT Pro" w:hAnsi="Avenir Next LT Pro" w:cs="Calibri"/>
              <w:color w:val="303030"/>
              <w:sz w:val="20"/>
              <w:lang w:val="en-US"/>
            </w:rPr>
          </w:r>
          <w:r>
            <w:rPr>
              <w:rFonts w:ascii="Avenir Next LT Pro" w:hAnsi="Avenir Next LT Pro" w:cs="Calibri"/>
              <w:b/>
              <w:bCs/>
              <w:color w:val="303030"/>
              <w:sz w:val="20"/>
              <w:lang w:val="en-US"/>
            </w:rPr>
          </w:r>
          <w:r w:rsidRPr="001D69C5">
            <w:rPr>
              <w:rFonts w:ascii="Avenir Next LT Pro" w:hAnsi="Avenir Next LT Pro" w:cs="Calibri"/>
              <w:color w:val="303030"/>
              <w:sz w:val="20"/>
              <w:lang w:val="en-US"/>
            </w:rPr>
          </w:r>
          <w:r w:rsidR="003D36B7">
            <w:rPr>
              <w:rFonts w:ascii="Avenir Next LT Pro" w:hAnsi="Avenir Next LT Pro" w:cs="Calibri"/>
              <w:color w:val="303030"/>
              <w:sz w:val="20"/>
              <w:lang w:val="en-US"/>
            </w:rPr>
          </w:r>
          <w:r w:rsidR="003D36B7" w:rsidRPr="003D36B7">
            <w:rPr>
              <w:rFonts w:ascii="Avenir Next LT Pro" w:hAnsi="Avenir Next LT Pro" w:cs="Calibri"/>
              <w:b/>
              <w:bCs/>
              <w:color w:val="303030"/>
              <w:sz w:val="20"/>
              <w:lang w:val="en-US"/>
            </w:rPr>
          </w:r>
          <w:r w:rsidR="003D36B7">
            <w:rPr>
              <w:rFonts w:ascii="Avenir Next LT Pro" w:hAnsi="Avenir Next LT Pro" w:cs="Calibri"/>
              <w:color w:val="303030"/>
              <w:sz w:val="20"/>
              <w:lang w:val="en-US"/>
            </w:rPr>
          </w:r>
        </w:p>
      </w:tc>
      <w:tc>
        <w:tcPr>
          <w:tcW w:w="1493" w:type="pct"/>
          <w:vMerge/>
          <w:vAlign w:val="center"/>
        </w:tcPr>
        <w:p w14:paraId="05F678F1" w14:textId="77777777" w:rsidR="002A70F4" w:rsidRPr="0054605A" w:rsidRDefault="002A70F4" w:rsidP="002A70F4">
          <w:pPr>
            <w:rPr>
              <w:rFonts w:ascii="Avenir Next LT Pro" w:hAnsi="Avenir Next LT Pro" w:cs="Calibri"/>
              <w:color w:val="303030"/>
              <w:sz w:val="20"/>
            </w:rPr>
          </w:pPr>
        </w:p>
      </w:tc>
    </w:tr>
  </w:tbl>
  <w:p w14:paraId="174D67E0" w14:textId="170AEC9D" w:rsidR="006A45B7" w:rsidRDefault="00000000" w:rsidP="00F21236">
    <w:pPr>
      <w:pStyle w:val="Encabezado"/>
    </w:pPr>
    <w:r>
      <w:rPr>
        <w:noProof/>
      </w:rPr>
      <w:pict w14:anchorId="6D13A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7" o:spid="_x0000_s1029" type="#_x0000_t75" style="position:absolute;margin-left:0;margin-top:0;width:441.7pt;height:441.7pt;z-index:-251656192;mso-position-horizontal:center;mso-position-horizontal-relative:margin;mso-position-vertical:center;mso-position-vertical-relative:margin" o:allowincell="f">
          <v:imagedata r:id="rId2" o:title="MARCA DE AGUA 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27C1" w14:textId="66F887E3" w:rsidR="00D47B6A" w:rsidRDefault="00000000">
    <w:pPr>
      <w:pStyle w:val="Encabezado"/>
    </w:pPr>
    <w:r>
      <w:rPr>
        <w:noProof/>
      </w:rPr>
      <w:pict w14:anchorId="67820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5" o:spid="_x0000_s1027"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65pt;height:11.65pt" o:bullet="t">
        <v:imagedata r:id="rId1" o:title="BD14579_"/>
      </v:shape>
    </w:pict>
  </w:numPicBullet>
  <w:numPicBullet w:numPicBulletId="1">
    <w:pict>
      <v:shape id="_x0000_i1055" type="#_x0000_t75" style="width:9.95pt;height:9.95pt" o:bullet="t">
        <v:imagedata r:id="rId2" o:title="BD21335_"/>
      </v:shape>
    </w:pict>
  </w:numPicBullet>
  <w:numPicBullet w:numPicBulletId="2">
    <w:pict>
      <v:shape id="_x0000_i1056" type="#_x0000_t75" style="width:1in;height:57.05pt" o:bullet="t">
        <v:imagedata r:id="rId3" o:title="Hojita II de EcoPlanet"/>
      </v:shape>
    </w:pict>
  </w:numPicBullet>
  <w:numPicBullet w:numPicBulletId="3">
    <w:pict>
      <v:shape id="_x0000_i1057" type="#_x0000_t75" style="width:539.45pt;height:407.1pt" o:bullet="t">
        <v:imagedata r:id="rId4" o:title="2 (2)"/>
      </v:shape>
    </w:pict>
  </w:numPicBullet>
  <w:abstractNum w:abstractNumId="0" w15:restartNumberingAfterBreak="0">
    <w:nsid w:val="0145581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1706B"/>
    <w:multiLevelType w:val="hybridMultilevel"/>
    <w:tmpl w:val="1B920F42"/>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641D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E3042A"/>
    <w:multiLevelType w:val="hybridMultilevel"/>
    <w:tmpl w:val="D9DA3D6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39751A"/>
    <w:multiLevelType w:val="hybridMultilevel"/>
    <w:tmpl w:val="8334043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A32302"/>
    <w:multiLevelType w:val="hybridMultilevel"/>
    <w:tmpl w:val="545CCF94"/>
    <w:lvl w:ilvl="0" w:tplc="240A000D">
      <w:start w:val="1"/>
      <w:numFmt w:val="bullet"/>
      <w:lvlText w:val=""/>
      <w:lvlJc w:val="left"/>
      <w:pPr>
        <w:ind w:left="928" w:hanging="360"/>
      </w:pPr>
      <w:rPr>
        <w:rFonts w:ascii="Wingdings" w:hAnsi="Wingdings" w:hint="default"/>
        <w:color w:val="auto"/>
      </w:rPr>
    </w:lvl>
    <w:lvl w:ilvl="1" w:tplc="080A0003" w:tentative="1">
      <w:start w:val="1"/>
      <w:numFmt w:val="bullet"/>
      <w:lvlText w:val="o"/>
      <w:lvlJc w:val="left"/>
      <w:pPr>
        <w:ind w:left="1648" w:hanging="360"/>
      </w:pPr>
      <w:rPr>
        <w:rFonts w:ascii="Courier New" w:hAnsi="Courier New" w:cs="Courier New" w:hint="default"/>
      </w:rPr>
    </w:lvl>
    <w:lvl w:ilvl="2" w:tplc="080A0005" w:tentative="1">
      <w:start w:val="1"/>
      <w:numFmt w:val="bullet"/>
      <w:lvlText w:val=""/>
      <w:lvlJc w:val="left"/>
      <w:pPr>
        <w:ind w:left="2368" w:hanging="360"/>
      </w:pPr>
      <w:rPr>
        <w:rFonts w:ascii="Wingdings" w:hAnsi="Wingdings" w:hint="default"/>
      </w:rPr>
    </w:lvl>
    <w:lvl w:ilvl="3" w:tplc="080A0001" w:tentative="1">
      <w:start w:val="1"/>
      <w:numFmt w:val="bullet"/>
      <w:lvlText w:val=""/>
      <w:lvlJc w:val="left"/>
      <w:pPr>
        <w:ind w:left="3088" w:hanging="360"/>
      </w:pPr>
      <w:rPr>
        <w:rFonts w:ascii="Symbol" w:hAnsi="Symbol" w:hint="default"/>
      </w:rPr>
    </w:lvl>
    <w:lvl w:ilvl="4" w:tplc="080A0003" w:tentative="1">
      <w:start w:val="1"/>
      <w:numFmt w:val="bullet"/>
      <w:lvlText w:val="o"/>
      <w:lvlJc w:val="left"/>
      <w:pPr>
        <w:ind w:left="3808" w:hanging="360"/>
      </w:pPr>
      <w:rPr>
        <w:rFonts w:ascii="Courier New" w:hAnsi="Courier New" w:cs="Courier New" w:hint="default"/>
      </w:rPr>
    </w:lvl>
    <w:lvl w:ilvl="5" w:tplc="080A0005" w:tentative="1">
      <w:start w:val="1"/>
      <w:numFmt w:val="bullet"/>
      <w:lvlText w:val=""/>
      <w:lvlJc w:val="left"/>
      <w:pPr>
        <w:ind w:left="4528" w:hanging="360"/>
      </w:pPr>
      <w:rPr>
        <w:rFonts w:ascii="Wingdings" w:hAnsi="Wingdings" w:hint="default"/>
      </w:rPr>
    </w:lvl>
    <w:lvl w:ilvl="6" w:tplc="080A0001" w:tentative="1">
      <w:start w:val="1"/>
      <w:numFmt w:val="bullet"/>
      <w:lvlText w:val=""/>
      <w:lvlJc w:val="left"/>
      <w:pPr>
        <w:ind w:left="5248" w:hanging="360"/>
      </w:pPr>
      <w:rPr>
        <w:rFonts w:ascii="Symbol" w:hAnsi="Symbol" w:hint="default"/>
      </w:rPr>
    </w:lvl>
    <w:lvl w:ilvl="7" w:tplc="080A0003" w:tentative="1">
      <w:start w:val="1"/>
      <w:numFmt w:val="bullet"/>
      <w:lvlText w:val="o"/>
      <w:lvlJc w:val="left"/>
      <w:pPr>
        <w:ind w:left="5968" w:hanging="360"/>
      </w:pPr>
      <w:rPr>
        <w:rFonts w:ascii="Courier New" w:hAnsi="Courier New" w:cs="Courier New" w:hint="default"/>
      </w:rPr>
    </w:lvl>
    <w:lvl w:ilvl="8" w:tplc="080A0005" w:tentative="1">
      <w:start w:val="1"/>
      <w:numFmt w:val="bullet"/>
      <w:lvlText w:val=""/>
      <w:lvlJc w:val="left"/>
      <w:pPr>
        <w:ind w:left="6688" w:hanging="360"/>
      </w:pPr>
      <w:rPr>
        <w:rFonts w:ascii="Wingdings" w:hAnsi="Wingdings" w:hint="default"/>
      </w:rPr>
    </w:lvl>
  </w:abstractNum>
  <w:abstractNum w:abstractNumId="7" w15:restartNumberingAfterBreak="0">
    <w:nsid w:val="0F4756F1"/>
    <w:multiLevelType w:val="hybridMultilevel"/>
    <w:tmpl w:val="658648C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021BFB"/>
    <w:multiLevelType w:val="hybridMultilevel"/>
    <w:tmpl w:val="5776C1FA"/>
    <w:lvl w:ilvl="0" w:tplc="0C0A000F">
      <w:start w:val="1"/>
      <w:numFmt w:val="decimal"/>
      <w:lvlText w:val="%1."/>
      <w:lvlJc w:val="left"/>
      <w:pPr>
        <w:tabs>
          <w:tab w:val="num" w:pos="928"/>
        </w:tabs>
        <w:ind w:left="928" w:hanging="360"/>
      </w:pPr>
    </w:lvl>
    <w:lvl w:ilvl="1" w:tplc="0C0A0019">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9" w15:restartNumberingAfterBreak="0">
    <w:nsid w:val="1F2B6A50"/>
    <w:multiLevelType w:val="hybridMultilevel"/>
    <w:tmpl w:val="B834376C"/>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0A684D"/>
    <w:multiLevelType w:val="hybridMultilevel"/>
    <w:tmpl w:val="5F5CC3C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97528E"/>
    <w:multiLevelType w:val="hybridMultilevel"/>
    <w:tmpl w:val="4A981544"/>
    <w:lvl w:ilvl="0" w:tplc="0C0A000F">
      <w:start w:val="1"/>
      <w:numFmt w:val="decimal"/>
      <w:lvlText w:val="%1."/>
      <w:lvlJc w:val="left"/>
      <w:pPr>
        <w:tabs>
          <w:tab w:val="num" w:pos="928"/>
        </w:tabs>
        <w:ind w:left="928" w:hanging="360"/>
      </w:pPr>
      <w:rPr>
        <w:rFonts w:hint="default"/>
        <w:b w:val="0"/>
      </w:r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2" w15:restartNumberingAfterBreak="0">
    <w:nsid w:val="286973C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3F749A"/>
    <w:multiLevelType w:val="hybridMultilevel"/>
    <w:tmpl w:val="7B32A24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B0393"/>
    <w:multiLevelType w:val="hybridMultilevel"/>
    <w:tmpl w:val="8DA4394A"/>
    <w:lvl w:ilvl="0" w:tplc="0C0A000F">
      <w:start w:val="1"/>
      <w:numFmt w:val="decimal"/>
      <w:lvlText w:val="%1."/>
      <w:lvlJc w:val="left"/>
      <w:pPr>
        <w:tabs>
          <w:tab w:val="num" w:pos="928"/>
        </w:tabs>
        <w:ind w:left="928" w:hanging="360"/>
      </w:pPr>
    </w:lvl>
    <w:lvl w:ilvl="1" w:tplc="4B56B9BA">
      <w:start w:val="1"/>
      <w:numFmt w:val="bullet"/>
      <w:lvlText w:val=""/>
      <w:lvlJc w:val="left"/>
      <w:pPr>
        <w:tabs>
          <w:tab w:val="num" w:pos="1648"/>
        </w:tabs>
        <w:ind w:left="1458" w:hanging="170"/>
      </w:pPr>
      <w:rPr>
        <w:rFonts w:ascii="Wingdings" w:hAnsi="Wingdings" w:hint="default"/>
        <w:sz w:val="16"/>
      </w:r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6" w15:restartNumberingAfterBreak="0">
    <w:nsid w:val="33C552A5"/>
    <w:multiLevelType w:val="hybridMultilevel"/>
    <w:tmpl w:val="7BB65268"/>
    <w:lvl w:ilvl="0" w:tplc="240A000F">
      <w:start w:val="1"/>
      <w:numFmt w:val="decimal"/>
      <w:lvlText w:val="%1."/>
      <w:lvlJc w:val="left"/>
      <w:pPr>
        <w:ind w:left="720" w:hanging="360"/>
      </w:pPr>
      <w:rPr>
        <w:rFont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154338"/>
    <w:multiLevelType w:val="hybridMultilevel"/>
    <w:tmpl w:val="D18EE1C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E415EE"/>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54409D"/>
    <w:multiLevelType w:val="hybridMultilevel"/>
    <w:tmpl w:val="0C5EEE7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1109F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780394"/>
    <w:multiLevelType w:val="hybridMultilevel"/>
    <w:tmpl w:val="DCAC3466"/>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8F43BD"/>
    <w:multiLevelType w:val="hybridMultilevel"/>
    <w:tmpl w:val="B588C9E2"/>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4" w15:restartNumberingAfterBreak="0">
    <w:nsid w:val="49B207AA"/>
    <w:multiLevelType w:val="hybridMultilevel"/>
    <w:tmpl w:val="79A8A998"/>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AE0906"/>
    <w:multiLevelType w:val="hybridMultilevel"/>
    <w:tmpl w:val="653049C4"/>
    <w:lvl w:ilvl="0" w:tplc="FDEE2870">
      <w:start w:val="1"/>
      <w:numFmt w:val="bullet"/>
      <w:lvlText w:val=""/>
      <w:lvlJc w:val="left"/>
      <w:pPr>
        <w:tabs>
          <w:tab w:val="num" w:pos="714"/>
        </w:tabs>
        <w:ind w:left="0" w:firstLine="0"/>
      </w:pPr>
      <w:rPr>
        <w:rFonts w:ascii="Wingdings 2" w:hAnsi="Wingdings 2"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127E96"/>
    <w:multiLevelType w:val="multilevel"/>
    <w:tmpl w:val="44CCCB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26262"/>
    <w:multiLevelType w:val="hybridMultilevel"/>
    <w:tmpl w:val="1494F9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DA1F43"/>
    <w:multiLevelType w:val="hybridMultilevel"/>
    <w:tmpl w:val="28E66EBE"/>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9" w15:restartNumberingAfterBreak="0">
    <w:nsid w:val="53B9165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82E1EFC"/>
    <w:multiLevelType w:val="hybridMultilevel"/>
    <w:tmpl w:val="AC083096"/>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A4259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DA0379"/>
    <w:multiLevelType w:val="hybridMultilevel"/>
    <w:tmpl w:val="9A94BD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07546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55250C4"/>
    <w:multiLevelType w:val="hybridMultilevel"/>
    <w:tmpl w:val="52B2E26C"/>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323150"/>
    <w:multiLevelType w:val="hybridMultilevel"/>
    <w:tmpl w:val="61460F52"/>
    <w:lvl w:ilvl="0" w:tplc="27FE8624">
      <w:start w:val="1"/>
      <w:numFmt w:val="decimal"/>
      <w:lvlText w:val="(%1)"/>
      <w:lvlJc w:val="left"/>
      <w:pPr>
        <w:ind w:left="720" w:hanging="360"/>
      </w:pPr>
      <w:rPr>
        <w:rFonts w:ascii="Verdana" w:hAnsi="Verdana" w:cs="Tahoma" w:hint="default"/>
        <w:b/>
        <w:i w:val="0"/>
        <w:color w:val="auto"/>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4A0A8C"/>
    <w:multiLevelType w:val="hybridMultilevel"/>
    <w:tmpl w:val="9E36E972"/>
    <w:lvl w:ilvl="0" w:tplc="783402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B241C77"/>
    <w:multiLevelType w:val="hybridMultilevel"/>
    <w:tmpl w:val="6D6072EC"/>
    <w:lvl w:ilvl="0" w:tplc="4B56B9BA">
      <w:start w:val="1"/>
      <w:numFmt w:val="bullet"/>
      <w:lvlText w:val=""/>
      <w:lvlJc w:val="left"/>
      <w:pPr>
        <w:tabs>
          <w:tab w:val="num" w:pos="360"/>
        </w:tabs>
        <w:ind w:left="170" w:hanging="17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926B5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6196B57"/>
    <w:multiLevelType w:val="hybridMultilevel"/>
    <w:tmpl w:val="CEAAD7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91F7C9D"/>
    <w:multiLevelType w:val="hybridMultilevel"/>
    <w:tmpl w:val="DD3023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60979178">
    <w:abstractNumId w:val="29"/>
  </w:num>
  <w:num w:numId="2" w16cid:durableId="1388341434">
    <w:abstractNumId w:val="37"/>
  </w:num>
  <w:num w:numId="3" w16cid:durableId="899899205">
    <w:abstractNumId w:val="8"/>
  </w:num>
  <w:num w:numId="4" w16cid:durableId="1192836327">
    <w:abstractNumId w:val="25"/>
  </w:num>
  <w:num w:numId="5" w16cid:durableId="1977486047">
    <w:abstractNumId w:val="11"/>
  </w:num>
  <w:num w:numId="6" w16cid:durableId="2133209091">
    <w:abstractNumId w:val="15"/>
  </w:num>
  <w:num w:numId="7" w16cid:durableId="1974286901">
    <w:abstractNumId w:val="23"/>
  </w:num>
  <w:num w:numId="8" w16cid:durableId="426006256">
    <w:abstractNumId w:val="28"/>
  </w:num>
  <w:num w:numId="9" w16cid:durableId="277421572">
    <w:abstractNumId w:val="35"/>
  </w:num>
  <w:num w:numId="10" w16cid:durableId="1899975073">
    <w:abstractNumId w:val="36"/>
  </w:num>
  <w:num w:numId="11" w16cid:durableId="15888911">
    <w:abstractNumId w:val="26"/>
  </w:num>
  <w:num w:numId="12" w16cid:durableId="2050376448">
    <w:abstractNumId w:val="10"/>
  </w:num>
  <w:num w:numId="13" w16cid:durableId="1992369078">
    <w:abstractNumId w:val="39"/>
  </w:num>
  <w:num w:numId="14" w16cid:durableId="1711421962">
    <w:abstractNumId w:val="32"/>
  </w:num>
  <w:num w:numId="15" w16cid:durableId="1648238344">
    <w:abstractNumId w:val="6"/>
  </w:num>
  <w:num w:numId="16" w16cid:durableId="434442231">
    <w:abstractNumId w:val="13"/>
  </w:num>
  <w:num w:numId="17" w16cid:durableId="873276732">
    <w:abstractNumId w:val="27"/>
  </w:num>
  <w:num w:numId="18" w16cid:durableId="161166199">
    <w:abstractNumId w:val="19"/>
  </w:num>
  <w:num w:numId="19" w16cid:durableId="485173886">
    <w:abstractNumId w:val="7"/>
  </w:num>
  <w:num w:numId="20" w16cid:durableId="188640845">
    <w:abstractNumId w:val="4"/>
  </w:num>
  <w:num w:numId="21" w16cid:durableId="499807084">
    <w:abstractNumId w:val="1"/>
  </w:num>
  <w:num w:numId="22" w16cid:durableId="355547683">
    <w:abstractNumId w:val="9"/>
  </w:num>
  <w:num w:numId="23" w16cid:durableId="689376912">
    <w:abstractNumId w:val="30"/>
  </w:num>
  <w:num w:numId="24" w16cid:durableId="680546688">
    <w:abstractNumId w:val="16"/>
  </w:num>
  <w:num w:numId="25" w16cid:durableId="36245977">
    <w:abstractNumId w:val="24"/>
  </w:num>
  <w:num w:numId="26" w16cid:durableId="33847113">
    <w:abstractNumId w:val="22"/>
  </w:num>
  <w:num w:numId="27" w16cid:durableId="636911098">
    <w:abstractNumId w:val="34"/>
  </w:num>
  <w:num w:numId="28" w16cid:durableId="826435096">
    <w:abstractNumId w:val="5"/>
  </w:num>
  <w:num w:numId="29" w16cid:durableId="215437072">
    <w:abstractNumId w:val="17"/>
  </w:num>
  <w:num w:numId="30" w16cid:durableId="1104377877">
    <w:abstractNumId w:val="20"/>
  </w:num>
  <w:num w:numId="31" w16cid:durableId="2094885616">
    <w:abstractNumId w:val="14"/>
  </w:num>
  <w:num w:numId="32" w16cid:durableId="278685282">
    <w:abstractNumId w:val="40"/>
  </w:num>
  <w:num w:numId="33" w16cid:durableId="693766658">
    <w:abstractNumId w:val="31"/>
  </w:num>
  <w:num w:numId="34" w16cid:durableId="1631283961">
    <w:abstractNumId w:val="21"/>
  </w:num>
  <w:num w:numId="35" w16cid:durableId="2086107708">
    <w:abstractNumId w:val="0"/>
  </w:num>
  <w:num w:numId="36" w16cid:durableId="1570143991">
    <w:abstractNumId w:val="12"/>
  </w:num>
  <w:num w:numId="37" w16cid:durableId="970356988">
    <w:abstractNumId w:val="3"/>
  </w:num>
  <w:num w:numId="38" w16cid:durableId="437601890">
    <w:abstractNumId w:val="33"/>
  </w:num>
  <w:num w:numId="39" w16cid:durableId="1894847435">
    <w:abstractNumId w:val="18"/>
  </w:num>
  <w:num w:numId="40" w16cid:durableId="517159641">
    <w:abstractNumId w:val="2"/>
  </w:num>
  <w:num w:numId="41" w16cid:durableId="1783452733">
    <w:abstractNumId w:val="3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CO" w:vendorID="64" w:dllVersion="6" w:nlCheck="1" w:checkStyle="0"/>
  <w:activeWritingStyle w:appName="MSWord" w:lang="es-MX"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77"/>
    <w:rsid w:val="0000426C"/>
    <w:rsid w:val="000114D0"/>
    <w:rsid w:val="00014FBA"/>
    <w:rsid w:val="00016436"/>
    <w:rsid w:val="000208A7"/>
    <w:rsid w:val="00022ADA"/>
    <w:rsid w:val="00024A4F"/>
    <w:rsid w:val="00033D49"/>
    <w:rsid w:val="00034517"/>
    <w:rsid w:val="00040419"/>
    <w:rsid w:val="0004098F"/>
    <w:rsid w:val="000412B1"/>
    <w:rsid w:val="00043341"/>
    <w:rsid w:val="000477A7"/>
    <w:rsid w:val="000478C4"/>
    <w:rsid w:val="00047A13"/>
    <w:rsid w:val="00053563"/>
    <w:rsid w:val="00053A70"/>
    <w:rsid w:val="000550B5"/>
    <w:rsid w:val="00062139"/>
    <w:rsid w:val="0007337B"/>
    <w:rsid w:val="0007546D"/>
    <w:rsid w:val="00076DBF"/>
    <w:rsid w:val="00083697"/>
    <w:rsid w:val="000854B2"/>
    <w:rsid w:val="00090982"/>
    <w:rsid w:val="00091EE9"/>
    <w:rsid w:val="000A29D8"/>
    <w:rsid w:val="000A6331"/>
    <w:rsid w:val="000B7B3C"/>
    <w:rsid w:val="000C16EE"/>
    <w:rsid w:val="000C16EF"/>
    <w:rsid w:val="000C3BD6"/>
    <w:rsid w:val="000D3293"/>
    <w:rsid w:val="000D52F0"/>
    <w:rsid w:val="000E0989"/>
    <w:rsid w:val="000F22E6"/>
    <w:rsid w:val="000F4672"/>
    <w:rsid w:val="000F5562"/>
    <w:rsid w:val="000F5D2F"/>
    <w:rsid w:val="00113F9A"/>
    <w:rsid w:val="001143E5"/>
    <w:rsid w:val="00116705"/>
    <w:rsid w:val="00123F18"/>
    <w:rsid w:val="00136310"/>
    <w:rsid w:val="00137E42"/>
    <w:rsid w:val="00141CF0"/>
    <w:rsid w:val="00147921"/>
    <w:rsid w:val="001522FC"/>
    <w:rsid w:val="0015438B"/>
    <w:rsid w:val="00163843"/>
    <w:rsid w:val="00166DD7"/>
    <w:rsid w:val="00166E3F"/>
    <w:rsid w:val="00170DAD"/>
    <w:rsid w:val="00171975"/>
    <w:rsid w:val="0017349C"/>
    <w:rsid w:val="0018431A"/>
    <w:rsid w:val="00185224"/>
    <w:rsid w:val="00193B0E"/>
    <w:rsid w:val="001948B9"/>
    <w:rsid w:val="001A19D4"/>
    <w:rsid w:val="001A1F35"/>
    <w:rsid w:val="001A2601"/>
    <w:rsid w:val="001B376A"/>
    <w:rsid w:val="001B38D6"/>
    <w:rsid w:val="001B6BBA"/>
    <w:rsid w:val="001C19D0"/>
    <w:rsid w:val="001C27C0"/>
    <w:rsid w:val="001C4496"/>
    <w:rsid w:val="001C5E67"/>
    <w:rsid w:val="001D3A5D"/>
    <w:rsid w:val="001D3B6C"/>
    <w:rsid w:val="001E759B"/>
    <w:rsid w:val="001F2D5E"/>
    <w:rsid w:val="001F7869"/>
    <w:rsid w:val="00202B0C"/>
    <w:rsid w:val="0020483B"/>
    <w:rsid w:val="00205671"/>
    <w:rsid w:val="002101D7"/>
    <w:rsid w:val="00212422"/>
    <w:rsid w:val="0021459D"/>
    <w:rsid w:val="00217E9F"/>
    <w:rsid w:val="00223426"/>
    <w:rsid w:val="002234CE"/>
    <w:rsid w:val="00224746"/>
    <w:rsid w:val="00243C1F"/>
    <w:rsid w:val="00243E30"/>
    <w:rsid w:val="00246737"/>
    <w:rsid w:val="00247A1B"/>
    <w:rsid w:val="0025244A"/>
    <w:rsid w:val="0025409B"/>
    <w:rsid w:val="00256270"/>
    <w:rsid w:val="002570F0"/>
    <w:rsid w:val="0026042F"/>
    <w:rsid w:val="002607DA"/>
    <w:rsid w:val="0026123D"/>
    <w:rsid w:val="00274E34"/>
    <w:rsid w:val="00276C61"/>
    <w:rsid w:val="002831DB"/>
    <w:rsid w:val="002909D8"/>
    <w:rsid w:val="00291F72"/>
    <w:rsid w:val="00293778"/>
    <w:rsid w:val="002957AD"/>
    <w:rsid w:val="00295C63"/>
    <w:rsid w:val="002A0937"/>
    <w:rsid w:val="002A70F4"/>
    <w:rsid w:val="002C0013"/>
    <w:rsid w:val="002C5613"/>
    <w:rsid w:val="002F5B26"/>
    <w:rsid w:val="0030473C"/>
    <w:rsid w:val="003076B8"/>
    <w:rsid w:val="003171B3"/>
    <w:rsid w:val="003208CA"/>
    <w:rsid w:val="003231A4"/>
    <w:rsid w:val="00324309"/>
    <w:rsid w:val="003273A8"/>
    <w:rsid w:val="00334EB6"/>
    <w:rsid w:val="003358AB"/>
    <w:rsid w:val="00337B76"/>
    <w:rsid w:val="00341F9A"/>
    <w:rsid w:val="00345FBD"/>
    <w:rsid w:val="00364125"/>
    <w:rsid w:val="00367BD8"/>
    <w:rsid w:val="0037178A"/>
    <w:rsid w:val="00381E93"/>
    <w:rsid w:val="00385B84"/>
    <w:rsid w:val="003A22E6"/>
    <w:rsid w:val="003A28CB"/>
    <w:rsid w:val="003A596F"/>
    <w:rsid w:val="003B0955"/>
    <w:rsid w:val="003B7665"/>
    <w:rsid w:val="003B77B3"/>
    <w:rsid w:val="003C0518"/>
    <w:rsid w:val="003D2ED6"/>
    <w:rsid w:val="003D36B7"/>
    <w:rsid w:val="003D7FF8"/>
    <w:rsid w:val="003E123C"/>
    <w:rsid w:val="003E2018"/>
    <w:rsid w:val="003E5186"/>
    <w:rsid w:val="003F0CE1"/>
    <w:rsid w:val="003F0FFE"/>
    <w:rsid w:val="004021F1"/>
    <w:rsid w:val="00406A90"/>
    <w:rsid w:val="004105F5"/>
    <w:rsid w:val="00412C84"/>
    <w:rsid w:val="00412D01"/>
    <w:rsid w:val="00421F20"/>
    <w:rsid w:val="00422392"/>
    <w:rsid w:val="00422699"/>
    <w:rsid w:val="004228EA"/>
    <w:rsid w:val="004338A6"/>
    <w:rsid w:val="00433DC1"/>
    <w:rsid w:val="00435890"/>
    <w:rsid w:val="0043688B"/>
    <w:rsid w:val="00437731"/>
    <w:rsid w:val="00440EA9"/>
    <w:rsid w:val="004503F2"/>
    <w:rsid w:val="00452B13"/>
    <w:rsid w:val="0045449B"/>
    <w:rsid w:val="00454883"/>
    <w:rsid w:val="00457B5C"/>
    <w:rsid w:val="00457EFB"/>
    <w:rsid w:val="00461D6E"/>
    <w:rsid w:val="0046454A"/>
    <w:rsid w:val="00470566"/>
    <w:rsid w:val="004804EF"/>
    <w:rsid w:val="00483B2D"/>
    <w:rsid w:val="0049202E"/>
    <w:rsid w:val="00492B77"/>
    <w:rsid w:val="00492ED7"/>
    <w:rsid w:val="00492F0E"/>
    <w:rsid w:val="00494433"/>
    <w:rsid w:val="004953CB"/>
    <w:rsid w:val="00495EB2"/>
    <w:rsid w:val="00497C1F"/>
    <w:rsid w:val="004A060C"/>
    <w:rsid w:val="004A0B03"/>
    <w:rsid w:val="004A13AF"/>
    <w:rsid w:val="004A1E3A"/>
    <w:rsid w:val="004A789D"/>
    <w:rsid w:val="004A7EF0"/>
    <w:rsid w:val="004B4F7D"/>
    <w:rsid w:val="004B6376"/>
    <w:rsid w:val="004B6916"/>
    <w:rsid w:val="004B77D8"/>
    <w:rsid w:val="004C0270"/>
    <w:rsid w:val="004C16C5"/>
    <w:rsid w:val="004C67F6"/>
    <w:rsid w:val="004C6DD1"/>
    <w:rsid w:val="004D4DEA"/>
    <w:rsid w:val="004E3960"/>
    <w:rsid w:val="004E3B53"/>
    <w:rsid w:val="004F4612"/>
    <w:rsid w:val="004F4DD3"/>
    <w:rsid w:val="004F7B32"/>
    <w:rsid w:val="005040B4"/>
    <w:rsid w:val="00504F7C"/>
    <w:rsid w:val="005073D0"/>
    <w:rsid w:val="00514C8D"/>
    <w:rsid w:val="00517511"/>
    <w:rsid w:val="00523124"/>
    <w:rsid w:val="00523A24"/>
    <w:rsid w:val="00526AC2"/>
    <w:rsid w:val="00530041"/>
    <w:rsid w:val="00530F0C"/>
    <w:rsid w:val="00533945"/>
    <w:rsid w:val="005339FE"/>
    <w:rsid w:val="00534F67"/>
    <w:rsid w:val="00550DA6"/>
    <w:rsid w:val="00555686"/>
    <w:rsid w:val="005578CA"/>
    <w:rsid w:val="0056137A"/>
    <w:rsid w:val="005620E4"/>
    <w:rsid w:val="00566776"/>
    <w:rsid w:val="00572086"/>
    <w:rsid w:val="0057279B"/>
    <w:rsid w:val="00575C45"/>
    <w:rsid w:val="00577D81"/>
    <w:rsid w:val="0058165B"/>
    <w:rsid w:val="00593F94"/>
    <w:rsid w:val="00594621"/>
    <w:rsid w:val="005969B1"/>
    <w:rsid w:val="00597998"/>
    <w:rsid w:val="005A02C7"/>
    <w:rsid w:val="005A2F05"/>
    <w:rsid w:val="005A568E"/>
    <w:rsid w:val="005B3973"/>
    <w:rsid w:val="005B4102"/>
    <w:rsid w:val="005B4848"/>
    <w:rsid w:val="005C1309"/>
    <w:rsid w:val="005C1616"/>
    <w:rsid w:val="005C2C06"/>
    <w:rsid w:val="005C41E9"/>
    <w:rsid w:val="005D052F"/>
    <w:rsid w:val="005D1532"/>
    <w:rsid w:val="005D3496"/>
    <w:rsid w:val="005E1446"/>
    <w:rsid w:val="005E57AD"/>
    <w:rsid w:val="005F3F1C"/>
    <w:rsid w:val="005F48CA"/>
    <w:rsid w:val="005F4F1E"/>
    <w:rsid w:val="005F69CD"/>
    <w:rsid w:val="005F7497"/>
    <w:rsid w:val="00610C68"/>
    <w:rsid w:val="00611B38"/>
    <w:rsid w:val="0061249D"/>
    <w:rsid w:val="00614BD4"/>
    <w:rsid w:val="00615570"/>
    <w:rsid w:val="006156A1"/>
    <w:rsid w:val="006233A6"/>
    <w:rsid w:val="00623EA2"/>
    <w:rsid w:val="006251D5"/>
    <w:rsid w:val="00626534"/>
    <w:rsid w:val="00627B08"/>
    <w:rsid w:val="0063388E"/>
    <w:rsid w:val="00636760"/>
    <w:rsid w:val="00650AE7"/>
    <w:rsid w:val="00654970"/>
    <w:rsid w:val="0065535C"/>
    <w:rsid w:val="00657ADF"/>
    <w:rsid w:val="00660F7A"/>
    <w:rsid w:val="006613F1"/>
    <w:rsid w:val="00661F16"/>
    <w:rsid w:val="00662BBF"/>
    <w:rsid w:val="006649AE"/>
    <w:rsid w:val="00671819"/>
    <w:rsid w:val="006754B2"/>
    <w:rsid w:val="0068016A"/>
    <w:rsid w:val="006858C5"/>
    <w:rsid w:val="006908EF"/>
    <w:rsid w:val="0069160A"/>
    <w:rsid w:val="00691DD4"/>
    <w:rsid w:val="006925ED"/>
    <w:rsid w:val="00693DEC"/>
    <w:rsid w:val="00696A09"/>
    <w:rsid w:val="006A025B"/>
    <w:rsid w:val="006A0AC6"/>
    <w:rsid w:val="006A3A99"/>
    <w:rsid w:val="006A45B7"/>
    <w:rsid w:val="006A5D0D"/>
    <w:rsid w:val="006A6C3A"/>
    <w:rsid w:val="006B1329"/>
    <w:rsid w:val="006B1ABE"/>
    <w:rsid w:val="006B5A34"/>
    <w:rsid w:val="006D6892"/>
    <w:rsid w:val="006E19C6"/>
    <w:rsid w:val="006E1EB1"/>
    <w:rsid w:val="006F66BA"/>
    <w:rsid w:val="0070191F"/>
    <w:rsid w:val="00705C95"/>
    <w:rsid w:val="00712FE3"/>
    <w:rsid w:val="007171BF"/>
    <w:rsid w:val="00717740"/>
    <w:rsid w:val="00721608"/>
    <w:rsid w:val="00721A56"/>
    <w:rsid w:val="007231BF"/>
    <w:rsid w:val="00731CA1"/>
    <w:rsid w:val="00735B6C"/>
    <w:rsid w:val="007360ED"/>
    <w:rsid w:val="00743247"/>
    <w:rsid w:val="00756C02"/>
    <w:rsid w:val="007576A4"/>
    <w:rsid w:val="00757A10"/>
    <w:rsid w:val="00760BEC"/>
    <w:rsid w:val="007625B7"/>
    <w:rsid w:val="00777323"/>
    <w:rsid w:val="00777981"/>
    <w:rsid w:val="00783695"/>
    <w:rsid w:val="00786B58"/>
    <w:rsid w:val="0079072A"/>
    <w:rsid w:val="00793E41"/>
    <w:rsid w:val="00794FA9"/>
    <w:rsid w:val="007A00D3"/>
    <w:rsid w:val="007A7362"/>
    <w:rsid w:val="007A765C"/>
    <w:rsid w:val="007B0508"/>
    <w:rsid w:val="007C372B"/>
    <w:rsid w:val="007C5D42"/>
    <w:rsid w:val="007C7261"/>
    <w:rsid w:val="007D51F4"/>
    <w:rsid w:val="007E0D6D"/>
    <w:rsid w:val="007E21E5"/>
    <w:rsid w:val="007F25C2"/>
    <w:rsid w:val="007F3E9E"/>
    <w:rsid w:val="007F6C3F"/>
    <w:rsid w:val="007F7438"/>
    <w:rsid w:val="007F7746"/>
    <w:rsid w:val="008029D9"/>
    <w:rsid w:val="00802C19"/>
    <w:rsid w:val="008058EB"/>
    <w:rsid w:val="008226D5"/>
    <w:rsid w:val="008310B2"/>
    <w:rsid w:val="00832DE7"/>
    <w:rsid w:val="0083479D"/>
    <w:rsid w:val="008523D4"/>
    <w:rsid w:val="00857458"/>
    <w:rsid w:val="008670EF"/>
    <w:rsid w:val="0087300C"/>
    <w:rsid w:val="0087550D"/>
    <w:rsid w:val="008832A8"/>
    <w:rsid w:val="00883D51"/>
    <w:rsid w:val="00885561"/>
    <w:rsid w:val="00885E38"/>
    <w:rsid w:val="00886824"/>
    <w:rsid w:val="008926EB"/>
    <w:rsid w:val="0089404D"/>
    <w:rsid w:val="008968A6"/>
    <w:rsid w:val="00896D72"/>
    <w:rsid w:val="00897180"/>
    <w:rsid w:val="008B1F22"/>
    <w:rsid w:val="008B64CF"/>
    <w:rsid w:val="008C106C"/>
    <w:rsid w:val="008D43C5"/>
    <w:rsid w:val="008D5608"/>
    <w:rsid w:val="008D7AE6"/>
    <w:rsid w:val="008E1472"/>
    <w:rsid w:val="008E1B1D"/>
    <w:rsid w:val="008E4AE4"/>
    <w:rsid w:val="008E73FE"/>
    <w:rsid w:val="008F26DF"/>
    <w:rsid w:val="008F4607"/>
    <w:rsid w:val="008F5DFD"/>
    <w:rsid w:val="008F749A"/>
    <w:rsid w:val="00900D34"/>
    <w:rsid w:val="00901D27"/>
    <w:rsid w:val="00907620"/>
    <w:rsid w:val="009129ED"/>
    <w:rsid w:val="00912D77"/>
    <w:rsid w:val="00913562"/>
    <w:rsid w:val="0092011C"/>
    <w:rsid w:val="00923335"/>
    <w:rsid w:val="00930451"/>
    <w:rsid w:val="00935C30"/>
    <w:rsid w:val="00936542"/>
    <w:rsid w:val="009372BE"/>
    <w:rsid w:val="0094681C"/>
    <w:rsid w:val="009511C7"/>
    <w:rsid w:val="00951EF3"/>
    <w:rsid w:val="00953E59"/>
    <w:rsid w:val="0095423F"/>
    <w:rsid w:val="00954BF0"/>
    <w:rsid w:val="00960579"/>
    <w:rsid w:val="00960E6E"/>
    <w:rsid w:val="00965FF3"/>
    <w:rsid w:val="009716A5"/>
    <w:rsid w:val="009810C5"/>
    <w:rsid w:val="009817AF"/>
    <w:rsid w:val="009905F2"/>
    <w:rsid w:val="00992D8E"/>
    <w:rsid w:val="00994B3B"/>
    <w:rsid w:val="00997B0F"/>
    <w:rsid w:val="009A334B"/>
    <w:rsid w:val="009A7324"/>
    <w:rsid w:val="009B1666"/>
    <w:rsid w:val="009B4C6C"/>
    <w:rsid w:val="009C51A6"/>
    <w:rsid w:val="009C6946"/>
    <w:rsid w:val="009C6C12"/>
    <w:rsid w:val="009C770C"/>
    <w:rsid w:val="009C7C1C"/>
    <w:rsid w:val="009D64E2"/>
    <w:rsid w:val="009D7378"/>
    <w:rsid w:val="009D7D9B"/>
    <w:rsid w:val="009E009C"/>
    <w:rsid w:val="009E0E09"/>
    <w:rsid w:val="009E140D"/>
    <w:rsid w:val="009E3F8C"/>
    <w:rsid w:val="009E4268"/>
    <w:rsid w:val="009E5529"/>
    <w:rsid w:val="009E7875"/>
    <w:rsid w:val="009F43BE"/>
    <w:rsid w:val="00A03581"/>
    <w:rsid w:val="00A06401"/>
    <w:rsid w:val="00A13797"/>
    <w:rsid w:val="00A13F0D"/>
    <w:rsid w:val="00A15FB3"/>
    <w:rsid w:val="00A21E61"/>
    <w:rsid w:val="00A26798"/>
    <w:rsid w:val="00A301CB"/>
    <w:rsid w:val="00A333E5"/>
    <w:rsid w:val="00A34936"/>
    <w:rsid w:val="00A438BE"/>
    <w:rsid w:val="00A4403F"/>
    <w:rsid w:val="00A456B1"/>
    <w:rsid w:val="00A5228B"/>
    <w:rsid w:val="00A528E2"/>
    <w:rsid w:val="00A5610E"/>
    <w:rsid w:val="00A63F3F"/>
    <w:rsid w:val="00A67E7E"/>
    <w:rsid w:val="00A72EE4"/>
    <w:rsid w:val="00A73883"/>
    <w:rsid w:val="00A74B55"/>
    <w:rsid w:val="00A74FE0"/>
    <w:rsid w:val="00A8121C"/>
    <w:rsid w:val="00A81501"/>
    <w:rsid w:val="00A82410"/>
    <w:rsid w:val="00A90A52"/>
    <w:rsid w:val="00A94520"/>
    <w:rsid w:val="00A95B23"/>
    <w:rsid w:val="00AA55AD"/>
    <w:rsid w:val="00AA776D"/>
    <w:rsid w:val="00AB01F2"/>
    <w:rsid w:val="00AB0A6B"/>
    <w:rsid w:val="00AB384C"/>
    <w:rsid w:val="00AB402B"/>
    <w:rsid w:val="00AB4382"/>
    <w:rsid w:val="00AB53B8"/>
    <w:rsid w:val="00AB62A2"/>
    <w:rsid w:val="00AB7D25"/>
    <w:rsid w:val="00AC4600"/>
    <w:rsid w:val="00AD1B42"/>
    <w:rsid w:val="00AD41B6"/>
    <w:rsid w:val="00AE043A"/>
    <w:rsid w:val="00AE0AD4"/>
    <w:rsid w:val="00AE4B33"/>
    <w:rsid w:val="00AF1272"/>
    <w:rsid w:val="00AF3107"/>
    <w:rsid w:val="00AF34F1"/>
    <w:rsid w:val="00AF460B"/>
    <w:rsid w:val="00B03FD7"/>
    <w:rsid w:val="00B06745"/>
    <w:rsid w:val="00B13D29"/>
    <w:rsid w:val="00B13F83"/>
    <w:rsid w:val="00B14AFF"/>
    <w:rsid w:val="00B1585F"/>
    <w:rsid w:val="00B1630A"/>
    <w:rsid w:val="00B222D2"/>
    <w:rsid w:val="00B30CF1"/>
    <w:rsid w:val="00B42849"/>
    <w:rsid w:val="00B4373C"/>
    <w:rsid w:val="00B44FE7"/>
    <w:rsid w:val="00B45E35"/>
    <w:rsid w:val="00B508CB"/>
    <w:rsid w:val="00B6060A"/>
    <w:rsid w:val="00B619D7"/>
    <w:rsid w:val="00B70897"/>
    <w:rsid w:val="00B73D86"/>
    <w:rsid w:val="00B779D4"/>
    <w:rsid w:val="00B82044"/>
    <w:rsid w:val="00B93D84"/>
    <w:rsid w:val="00B94E47"/>
    <w:rsid w:val="00B950E7"/>
    <w:rsid w:val="00B95CF8"/>
    <w:rsid w:val="00BA0B9A"/>
    <w:rsid w:val="00BA140E"/>
    <w:rsid w:val="00BA448A"/>
    <w:rsid w:val="00BA59A5"/>
    <w:rsid w:val="00BA5F3F"/>
    <w:rsid w:val="00BA6869"/>
    <w:rsid w:val="00BB7296"/>
    <w:rsid w:val="00BC4BB0"/>
    <w:rsid w:val="00BC5407"/>
    <w:rsid w:val="00BC6CB9"/>
    <w:rsid w:val="00BC6D35"/>
    <w:rsid w:val="00BC71B7"/>
    <w:rsid w:val="00BD21C6"/>
    <w:rsid w:val="00BD7F5B"/>
    <w:rsid w:val="00BE6D8B"/>
    <w:rsid w:val="00BF17EE"/>
    <w:rsid w:val="00BF5609"/>
    <w:rsid w:val="00BF7603"/>
    <w:rsid w:val="00C04260"/>
    <w:rsid w:val="00C11B1D"/>
    <w:rsid w:val="00C15CD4"/>
    <w:rsid w:val="00C15D00"/>
    <w:rsid w:val="00C1717D"/>
    <w:rsid w:val="00C244C2"/>
    <w:rsid w:val="00C34E50"/>
    <w:rsid w:val="00C410DD"/>
    <w:rsid w:val="00C4414E"/>
    <w:rsid w:val="00C523C8"/>
    <w:rsid w:val="00C53430"/>
    <w:rsid w:val="00C55F07"/>
    <w:rsid w:val="00C578D5"/>
    <w:rsid w:val="00C63607"/>
    <w:rsid w:val="00C70302"/>
    <w:rsid w:val="00C70655"/>
    <w:rsid w:val="00C706A8"/>
    <w:rsid w:val="00C70AA2"/>
    <w:rsid w:val="00C7286C"/>
    <w:rsid w:val="00C75665"/>
    <w:rsid w:val="00C80B36"/>
    <w:rsid w:val="00C82180"/>
    <w:rsid w:val="00C82A07"/>
    <w:rsid w:val="00C82CF2"/>
    <w:rsid w:val="00C84A4C"/>
    <w:rsid w:val="00C87D4B"/>
    <w:rsid w:val="00C926BB"/>
    <w:rsid w:val="00C93098"/>
    <w:rsid w:val="00C96E8A"/>
    <w:rsid w:val="00CA41D9"/>
    <w:rsid w:val="00CA569A"/>
    <w:rsid w:val="00CA659E"/>
    <w:rsid w:val="00CA69CB"/>
    <w:rsid w:val="00CB6EDA"/>
    <w:rsid w:val="00CC3EBA"/>
    <w:rsid w:val="00CC44AB"/>
    <w:rsid w:val="00CD4AC7"/>
    <w:rsid w:val="00CD69F9"/>
    <w:rsid w:val="00CD6B23"/>
    <w:rsid w:val="00CE1899"/>
    <w:rsid w:val="00CE417A"/>
    <w:rsid w:val="00CE545A"/>
    <w:rsid w:val="00CF6868"/>
    <w:rsid w:val="00D04862"/>
    <w:rsid w:val="00D04D45"/>
    <w:rsid w:val="00D07246"/>
    <w:rsid w:val="00D136B4"/>
    <w:rsid w:val="00D20A8E"/>
    <w:rsid w:val="00D222A4"/>
    <w:rsid w:val="00D23E42"/>
    <w:rsid w:val="00D25D23"/>
    <w:rsid w:val="00D31940"/>
    <w:rsid w:val="00D34C74"/>
    <w:rsid w:val="00D35098"/>
    <w:rsid w:val="00D36AAA"/>
    <w:rsid w:val="00D36C0A"/>
    <w:rsid w:val="00D47B6A"/>
    <w:rsid w:val="00D5468E"/>
    <w:rsid w:val="00D54F20"/>
    <w:rsid w:val="00D55EB4"/>
    <w:rsid w:val="00D627A7"/>
    <w:rsid w:val="00D630D4"/>
    <w:rsid w:val="00D6518B"/>
    <w:rsid w:val="00D66A7D"/>
    <w:rsid w:val="00D66E6F"/>
    <w:rsid w:val="00D73240"/>
    <w:rsid w:val="00D93312"/>
    <w:rsid w:val="00D95E94"/>
    <w:rsid w:val="00DA008A"/>
    <w:rsid w:val="00DA1083"/>
    <w:rsid w:val="00DA1A93"/>
    <w:rsid w:val="00DA21E4"/>
    <w:rsid w:val="00DA637E"/>
    <w:rsid w:val="00DA7CBB"/>
    <w:rsid w:val="00DB593E"/>
    <w:rsid w:val="00DB59EC"/>
    <w:rsid w:val="00DC2F51"/>
    <w:rsid w:val="00DC72A0"/>
    <w:rsid w:val="00DD18D1"/>
    <w:rsid w:val="00DD2F00"/>
    <w:rsid w:val="00DD3580"/>
    <w:rsid w:val="00DE0218"/>
    <w:rsid w:val="00DE3B08"/>
    <w:rsid w:val="00DE4B4B"/>
    <w:rsid w:val="00DE66BB"/>
    <w:rsid w:val="00DF08F8"/>
    <w:rsid w:val="00DF333B"/>
    <w:rsid w:val="00DF40AC"/>
    <w:rsid w:val="00E00381"/>
    <w:rsid w:val="00E04669"/>
    <w:rsid w:val="00E04863"/>
    <w:rsid w:val="00E06322"/>
    <w:rsid w:val="00E11AF9"/>
    <w:rsid w:val="00E16F48"/>
    <w:rsid w:val="00E2686B"/>
    <w:rsid w:val="00E40023"/>
    <w:rsid w:val="00E4446C"/>
    <w:rsid w:val="00E45555"/>
    <w:rsid w:val="00E5123E"/>
    <w:rsid w:val="00E53927"/>
    <w:rsid w:val="00E54739"/>
    <w:rsid w:val="00E5617E"/>
    <w:rsid w:val="00E602BE"/>
    <w:rsid w:val="00E60B96"/>
    <w:rsid w:val="00E6619A"/>
    <w:rsid w:val="00E745EC"/>
    <w:rsid w:val="00E7786D"/>
    <w:rsid w:val="00E83102"/>
    <w:rsid w:val="00E83E4E"/>
    <w:rsid w:val="00E85DF4"/>
    <w:rsid w:val="00E92173"/>
    <w:rsid w:val="00EA4411"/>
    <w:rsid w:val="00EA60A8"/>
    <w:rsid w:val="00EB2664"/>
    <w:rsid w:val="00EB7F03"/>
    <w:rsid w:val="00EC4334"/>
    <w:rsid w:val="00EC4815"/>
    <w:rsid w:val="00ED311D"/>
    <w:rsid w:val="00ED513D"/>
    <w:rsid w:val="00ED6366"/>
    <w:rsid w:val="00ED71FD"/>
    <w:rsid w:val="00ED7273"/>
    <w:rsid w:val="00EE0FC9"/>
    <w:rsid w:val="00EE57AE"/>
    <w:rsid w:val="00EF0651"/>
    <w:rsid w:val="00EF1791"/>
    <w:rsid w:val="00EF62F6"/>
    <w:rsid w:val="00F01129"/>
    <w:rsid w:val="00F21236"/>
    <w:rsid w:val="00F2431F"/>
    <w:rsid w:val="00F25406"/>
    <w:rsid w:val="00F25A4F"/>
    <w:rsid w:val="00F33B56"/>
    <w:rsid w:val="00F40175"/>
    <w:rsid w:val="00F478A9"/>
    <w:rsid w:val="00F503DD"/>
    <w:rsid w:val="00F51615"/>
    <w:rsid w:val="00F52A0B"/>
    <w:rsid w:val="00F56897"/>
    <w:rsid w:val="00F64208"/>
    <w:rsid w:val="00F74BE5"/>
    <w:rsid w:val="00F76924"/>
    <w:rsid w:val="00F76E73"/>
    <w:rsid w:val="00F776D4"/>
    <w:rsid w:val="00F8062C"/>
    <w:rsid w:val="00F848C7"/>
    <w:rsid w:val="00F84E97"/>
    <w:rsid w:val="00F90E6A"/>
    <w:rsid w:val="00F93515"/>
    <w:rsid w:val="00F93E5B"/>
    <w:rsid w:val="00F96B6F"/>
    <w:rsid w:val="00FA0C02"/>
    <w:rsid w:val="00FA181A"/>
    <w:rsid w:val="00FA7650"/>
    <w:rsid w:val="00FB2397"/>
    <w:rsid w:val="00FB6988"/>
    <w:rsid w:val="00FB70D6"/>
    <w:rsid w:val="00FB78AF"/>
    <w:rsid w:val="00FC34FE"/>
    <w:rsid w:val="00FC6014"/>
    <w:rsid w:val="00FD3DFA"/>
    <w:rsid w:val="00FD659E"/>
    <w:rsid w:val="00FE55CE"/>
    <w:rsid w:val="00FE76E5"/>
    <w:rsid w:val="00FE79E2"/>
    <w:rsid w:val="00FF1887"/>
    <w:rsid w:val="00FF1C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5B0531D"/>
  <w15:docId w15:val="{234DA27C-15A7-4B1E-B303-D85E421D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411"/>
    <w:rPr>
      <w:sz w:val="24"/>
      <w:szCs w:val="24"/>
      <w:lang w:eastAsia="en-US"/>
    </w:rPr>
  </w:style>
  <w:style w:type="paragraph" w:styleId="Ttulo1">
    <w:name w:val="heading 1"/>
    <w:basedOn w:val="Normal"/>
    <w:next w:val="Normal"/>
    <w:qFormat/>
    <w:rsid w:val="0021459D"/>
    <w:pPr>
      <w:keepNext/>
      <w:widowControl w:val="0"/>
      <w:jc w:val="center"/>
      <w:outlineLvl w:val="0"/>
    </w:pPr>
    <w:rPr>
      <w:b/>
      <w:sz w:val="28"/>
      <w:szCs w:val="20"/>
    </w:rPr>
  </w:style>
  <w:style w:type="paragraph" w:styleId="Ttulo2">
    <w:name w:val="heading 2"/>
    <w:basedOn w:val="Normal"/>
    <w:next w:val="Normal"/>
    <w:qFormat/>
    <w:rsid w:val="0021459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1459D"/>
    <w:pPr>
      <w:keepNext/>
      <w:spacing w:before="240" w:after="60"/>
      <w:outlineLvl w:val="2"/>
    </w:pPr>
    <w:rPr>
      <w:rFonts w:ascii="Arial" w:hAnsi="Arial" w:cs="Arial"/>
      <w:b/>
      <w:bCs/>
      <w:sz w:val="26"/>
      <w:szCs w:val="26"/>
    </w:rPr>
  </w:style>
  <w:style w:type="paragraph" w:styleId="Ttulo4">
    <w:name w:val="heading 4"/>
    <w:basedOn w:val="Normal"/>
    <w:next w:val="Normal"/>
    <w:qFormat/>
    <w:rsid w:val="0021459D"/>
    <w:pPr>
      <w:keepNext/>
      <w:spacing w:before="240" w:after="60"/>
      <w:outlineLvl w:val="3"/>
    </w:pPr>
    <w:rPr>
      <w:b/>
      <w:bCs/>
      <w:sz w:val="28"/>
      <w:szCs w:val="28"/>
    </w:rPr>
  </w:style>
  <w:style w:type="paragraph" w:styleId="Ttulo5">
    <w:name w:val="heading 5"/>
    <w:basedOn w:val="Normal"/>
    <w:next w:val="Normal"/>
    <w:qFormat/>
    <w:rsid w:val="0021459D"/>
    <w:pPr>
      <w:keepNext/>
      <w:widowControl w:val="0"/>
      <w:spacing w:line="480" w:lineRule="auto"/>
      <w:jc w:val="both"/>
      <w:outlineLvl w:val="4"/>
    </w:pPr>
    <w:rPr>
      <w:sz w:val="52"/>
      <w:szCs w:val="20"/>
      <w:lang w:val="es-ES_tradnl"/>
    </w:rPr>
  </w:style>
  <w:style w:type="paragraph" w:styleId="Ttulo6">
    <w:name w:val="heading 6"/>
    <w:basedOn w:val="Normal"/>
    <w:next w:val="Normal"/>
    <w:qFormat/>
    <w:rsid w:val="0021459D"/>
    <w:pPr>
      <w:keepNext/>
      <w:widowControl w:val="0"/>
      <w:spacing w:line="480" w:lineRule="auto"/>
      <w:jc w:val="center"/>
      <w:outlineLvl w:val="5"/>
    </w:pPr>
    <w:rPr>
      <w:rFonts w:ascii="Book Antiqua" w:hAnsi="Book Antiqua"/>
      <w:bCs/>
      <w:szCs w:val="20"/>
      <w:lang w:val="es-ES_tradnl"/>
    </w:rPr>
  </w:style>
  <w:style w:type="paragraph" w:styleId="Ttulo7">
    <w:name w:val="heading 7"/>
    <w:basedOn w:val="Normal"/>
    <w:next w:val="Normal"/>
    <w:qFormat/>
    <w:rsid w:val="0021459D"/>
    <w:pPr>
      <w:keepNext/>
      <w:widowControl w:val="0"/>
      <w:spacing w:line="480" w:lineRule="auto"/>
      <w:ind w:right="-108"/>
      <w:jc w:val="center"/>
      <w:outlineLvl w:val="6"/>
    </w:pPr>
    <w:rPr>
      <w:rFonts w:ascii="Book Antiqua" w:hAnsi="Book Antiqua"/>
      <w:bCs/>
      <w:szCs w:val="20"/>
      <w:lang w:val="es-ES_tradnl"/>
    </w:rPr>
  </w:style>
  <w:style w:type="paragraph" w:styleId="Ttulo8">
    <w:name w:val="heading 8"/>
    <w:basedOn w:val="Normal"/>
    <w:next w:val="Normal"/>
    <w:qFormat/>
    <w:rsid w:val="0021459D"/>
    <w:pPr>
      <w:spacing w:before="240" w:after="60"/>
      <w:outlineLvl w:val="7"/>
    </w:pPr>
    <w:rPr>
      <w:i/>
      <w:iCs/>
    </w:rPr>
  </w:style>
  <w:style w:type="paragraph" w:styleId="Ttulo9">
    <w:name w:val="heading 9"/>
    <w:basedOn w:val="Normal"/>
    <w:next w:val="Normal"/>
    <w:qFormat/>
    <w:rsid w:val="0021459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1459D"/>
    <w:pPr>
      <w:tabs>
        <w:tab w:val="center" w:pos="4320"/>
        <w:tab w:val="right" w:pos="8640"/>
      </w:tabs>
    </w:pPr>
  </w:style>
  <w:style w:type="paragraph" w:styleId="Piedepgina">
    <w:name w:val="footer"/>
    <w:basedOn w:val="Normal"/>
    <w:link w:val="PiedepginaCar"/>
    <w:uiPriority w:val="99"/>
    <w:rsid w:val="0021459D"/>
    <w:pPr>
      <w:tabs>
        <w:tab w:val="center" w:pos="4320"/>
        <w:tab w:val="right" w:pos="8640"/>
      </w:tabs>
    </w:pPr>
  </w:style>
  <w:style w:type="character" w:styleId="Nmerodepgina">
    <w:name w:val="page number"/>
    <w:basedOn w:val="Fuentedeprrafopredeter"/>
    <w:rsid w:val="0021459D"/>
  </w:style>
  <w:style w:type="paragraph" w:customStyle="1" w:styleId="BodyText21">
    <w:name w:val="Body Text 21"/>
    <w:basedOn w:val="Normal"/>
    <w:link w:val="BodyText21Char"/>
    <w:rsid w:val="0021459D"/>
    <w:pPr>
      <w:widowControl w:val="0"/>
      <w:jc w:val="both"/>
    </w:pPr>
    <w:rPr>
      <w:szCs w:val="20"/>
    </w:rPr>
  </w:style>
  <w:style w:type="character" w:styleId="Textoennegrita">
    <w:name w:val="Strong"/>
    <w:qFormat/>
    <w:rsid w:val="0021459D"/>
    <w:rPr>
      <w:b/>
      <w:bCs/>
    </w:rPr>
  </w:style>
  <w:style w:type="character" w:styleId="nfasis">
    <w:name w:val="Emphasis"/>
    <w:qFormat/>
    <w:rsid w:val="0021459D"/>
    <w:rPr>
      <w:i/>
      <w:iCs/>
    </w:rPr>
  </w:style>
  <w:style w:type="paragraph" w:styleId="TDC2">
    <w:name w:val="toc 2"/>
    <w:basedOn w:val="Normal"/>
    <w:next w:val="Normal"/>
    <w:uiPriority w:val="39"/>
    <w:rsid w:val="0021459D"/>
    <w:pPr>
      <w:ind w:left="240"/>
    </w:pPr>
    <w:rPr>
      <w:rFonts w:asciiTheme="minorHAnsi" w:hAnsiTheme="minorHAnsi" w:cstheme="minorHAnsi"/>
      <w:smallCaps/>
      <w:sz w:val="20"/>
      <w:szCs w:val="20"/>
    </w:rPr>
  </w:style>
  <w:style w:type="paragraph" w:styleId="Textoindependiente3">
    <w:name w:val="Body Text 3"/>
    <w:basedOn w:val="Normal"/>
    <w:rsid w:val="0021459D"/>
    <w:pPr>
      <w:jc w:val="both"/>
    </w:pPr>
    <w:rPr>
      <w:rFonts w:ascii="Arial" w:hAnsi="Arial" w:cs="Arial"/>
      <w:lang w:val="es-ES" w:eastAsia="es-ES"/>
    </w:rPr>
  </w:style>
  <w:style w:type="paragraph" w:customStyle="1" w:styleId="StyleHeading2Arial11pt">
    <w:name w:val="Style Heading 2 + Arial 11 pt"/>
    <w:basedOn w:val="Ttulo2"/>
    <w:rsid w:val="0021459D"/>
    <w:pPr>
      <w:keepNext w:val="0"/>
      <w:overflowPunct w:val="0"/>
      <w:autoSpaceDE w:val="0"/>
      <w:autoSpaceDN w:val="0"/>
      <w:adjustRightInd w:val="0"/>
      <w:spacing w:before="0" w:after="0"/>
      <w:textAlignment w:val="baseline"/>
    </w:pPr>
    <w:rPr>
      <w:rFonts w:cs="Times New Roman"/>
      <w:b w:val="0"/>
      <w:bCs w:val="0"/>
      <w:i w:val="0"/>
      <w:iCs w:val="0"/>
      <w:noProof/>
      <w:sz w:val="22"/>
      <w:szCs w:val="20"/>
      <w:lang w:val="en-US"/>
    </w:rPr>
  </w:style>
  <w:style w:type="paragraph" w:styleId="Prrafodelista">
    <w:name w:val="List Paragraph"/>
    <w:aliases w:val="Viñeta 6,Bolita,Guión,List Paragraph,Párrafo de lista3,BOLA,Párrafo de lista21,Titulo 8,HOJA,BOLADEF,Párrafo de lista2,Párrafo de lista1,Párrafo de lista5,Bola,Viñeta 2,Lista vistosa - Énfasis 11,Párrafo de lista31,MIBEX B,Viñeta Chulo"/>
    <w:basedOn w:val="Normal"/>
    <w:link w:val="PrrafodelistaCar"/>
    <w:uiPriority w:val="1"/>
    <w:qFormat/>
    <w:rsid w:val="0021459D"/>
    <w:pPr>
      <w:ind w:left="708"/>
    </w:pPr>
  </w:style>
  <w:style w:type="paragraph" w:styleId="Textoindependiente">
    <w:name w:val="Body Text"/>
    <w:basedOn w:val="Normal"/>
    <w:link w:val="TextoindependienteCar"/>
    <w:rsid w:val="0021459D"/>
    <w:pPr>
      <w:spacing w:after="120"/>
    </w:pPr>
  </w:style>
  <w:style w:type="character" w:customStyle="1" w:styleId="TextoindependienteCar">
    <w:name w:val="Texto independiente Car"/>
    <w:link w:val="Textoindependiente"/>
    <w:rsid w:val="0021459D"/>
    <w:rPr>
      <w:sz w:val="24"/>
      <w:szCs w:val="24"/>
      <w:lang w:val="es-CO" w:eastAsia="en-US"/>
    </w:rPr>
  </w:style>
  <w:style w:type="table" w:styleId="Tablaconcuadrcula">
    <w:name w:val="Table Grid"/>
    <w:aliases w:val="sin cuadricula,SGI,Tabla sin cuadrícula,Petrominerales,Tabla GEOCOL,petro,Tabla con cuadrícula-1"/>
    <w:basedOn w:val="Tablanormal"/>
    <w:uiPriority w:val="99"/>
    <w:qFormat/>
    <w:rsid w:val="0021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rsid w:val="0021459D"/>
    <w:pPr>
      <w:overflowPunct w:val="0"/>
      <w:autoSpaceDE w:val="0"/>
      <w:autoSpaceDN w:val="0"/>
      <w:adjustRightInd w:val="0"/>
      <w:spacing w:line="480" w:lineRule="auto"/>
      <w:jc w:val="both"/>
      <w:textAlignment w:val="baseline"/>
    </w:pPr>
    <w:rPr>
      <w:rFonts w:ascii="Arial" w:hAnsi="Arial"/>
      <w:szCs w:val="20"/>
      <w:lang w:val="es-ES_tradnl" w:eastAsia="es-ES"/>
    </w:rPr>
  </w:style>
  <w:style w:type="paragraph" w:styleId="Textoindependiente2">
    <w:name w:val="Body Text 2"/>
    <w:basedOn w:val="Normal"/>
    <w:rsid w:val="0021459D"/>
    <w:pPr>
      <w:spacing w:after="120" w:line="480" w:lineRule="auto"/>
    </w:pPr>
  </w:style>
  <w:style w:type="paragraph" w:styleId="Sangradetextonormal">
    <w:name w:val="Body Text Indent"/>
    <w:basedOn w:val="Normal"/>
    <w:rsid w:val="0021459D"/>
    <w:pPr>
      <w:widowControl w:val="0"/>
      <w:spacing w:line="480" w:lineRule="auto"/>
      <w:ind w:left="120"/>
      <w:jc w:val="both"/>
    </w:pPr>
    <w:rPr>
      <w:szCs w:val="20"/>
      <w:lang w:val="es-ES_tradnl"/>
    </w:rPr>
  </w:style>
  <w:style w:type="paragraph" w:customStyle="1" w:styleId="epgrafe">
    <w:name w:val="epígrafe"/>
    <w:basedOn w:val="Normal"/>
    <w:rsid w:val="0021459D"/>
    <w:pPr>
      <w:spacing w:before="80" w:after="80"/>
      <w:jc w:val="both"/>
    </w:pPr>
    <w:rPr>
      <w:rFonts w:ascii="Courier New" w:hAnsi="Courier New"/>
      <w:szCs w:val="20"/>
      <w:lang w:val="es-ES_tradnl" w:eastAsia="es-ES"/>
    </w:rPr>
  </w:style>
  <w:style w:type="paragraph" w:customStyle="1" w:styleId="BodyText25">
    <w:name w:val="Body Text 25"/>
    <w:basedOn w:val="Normal"/>
    <w:rsid w:val="0021459D"/>
    <w:pPr>
      <w:suppressAutoHyphens/>
      <w:spacing w:before="80" w:after="80" w:line="360" w:lineRule="auto"/>
      <w:jc w:val="both"/>
    </w:pPr>
    <w:rPr>
      <w:rFonts w:ascii="Arial" w:hAnsi="Arial"/>
      <w:b/>
      <w:spacing w:val="-3"/>
      <w:szCs w:val="20"/>
      <w:lang w:val="es-ES_tradnl" w:eastAsia="es-ES"/>
    </w:rPr>
  </w:style>
  <w:style w:type="paragraph" w:styleId="Textodeglobo">
    <w:name w:val="Balloon Text"/>
    <w:basedOn w:val="Normal"/>
    <w:link w:val="TextodegloboCar"/>
    <w:rsid w:val="0021459D"/>
    <w:rPr>
      <w:rFonts w:ascii="Tahoma" w:hAnsi="Tahoma" w:cs="Tahoma"/>
      <w:sz w:val="16"/>
      <w:szCs w:val="16"/>
    </w:rPr>
  </w:style>
  <w:style w:type="character" w:customStyle="1" w:styleId="TextodegloboCar">
    <w:name w:val="Texto de globo Car"/>
    <w:link w:val="Textodeglobo"/>
    <w:rsid w:val="0021459D"/>
    <w:rPr>
      <w:rFonts w:ascii="Tahoma" w:hAnsi="Tahoma" w:cs="Tahoma"/>
      <w:sz w:val="16"/>
      <w:szCs w:val="16"/>
      <w:lang w:val="es-CO" w:eastAsia="en-US"/>
    </w:rPr>
  </w:style>
  <w:style w:type="paragraph" w:styleId="Textonotapie">
    <w:name w:val="footnote text"/>
    <w:basedOn w:val="Normal"/>
    <w:link w:val="TextonotapieCar"/>
    <w:semiHidden/>
    <w:rsid w:val="0021459D"/>
    <w:rPr>
      <w:rFonts w:ascii="Courier New" w:hAnsi="Courier New"/>
      <w:sz w:val="20"/>
      <w:szCs w:val="20"/>
    </w:rPr>
  </w:style>
  <w:style w:type="paragraph" w:styleId="Sangra3detindependiente">
    <w:name w:val="Body Text Indent 3"/>
    <w:basedOn w:val="Normal"/>
    <w:rsid w:val="0021459D"/>
    <w:pPr>
      <w:spacing w:after="120"/>
      <w:ind w:left="283"/>
    </w:pPr>
    <w:rPr>
      <w:sz w:val="16"/>
      <w:szCs w:val="16"/>
    </w:rPr>
  </w:style>
  <w:style w:type="paragraph" w:styleId="Sangra2detindependiente">
    <w:name w:val="Body Text Indent 2"/>
    <w:basedOn w:val="Normal"/>
    <w:rsid w:val="0021459D"/>
    <w:pPr>
      <w:spacing w:after="120" w:line="480" w:lineRule="auto"/>
      <w:ind w:left="283"/>
    </w:pPr>
  </w:style>
  <w:style w:type="paragraph" w:styleId="TDC1">
    <w:name w:val="toc 1"/>
    <w:basedOn w:val="Normal"/>
    <w:next w:val="Normal"/>
    <w:uiPriority w:val="39"/>
    <w:rsid w:val="003C0518"/>
    <w:pPr>
      <w:spacing w:before="120" w:after="120"/>
    </w:pPr>
    <w:rPr>
      <w:rFonts w:asciiTheme="minorHAnsi" w:hAnsiTheme="minorHAnsi" w:cstheme="minorHAnsi"/>
      <w:b/>
      <w:bCs/>
      <w:caps/>
      <w:sz w:val="20"/>
      <w:szCs w:val="20"/>
    </w:rPr>
  </w:style>
  <w:style w:type="paragraph" w:styleId="TDC3">
    <w:name w:val="toc 3"/>
    <w:basedOn w:val="Normal"/>
    <w:next w:val="Normal"/>
    <w:uiPriority w:val="39"/>
    <w:rsid w:val="0021459D"/>
    <w:pPr>
      <w:ind w:left="480"/>
    </w:pPr>
    <w:rPr>
      <w:rFonts w:asciiTheme="minorHAnsi" w:hAnsiTheme="minorHAnsi" w:cstheme="minorHAnsi"/>
      <w:i/>
      <w:iCs/>
      <w:sz w:val="20"/>
      <w:szCs w:val="20"/>
    </w:rPr>
  </w:style>
  <w:style w:type="paragraph" w:styleId="TDC4">
    <w:name w:val="toc 4"/>
    <w:basedOn w:val="Normal"/>
    <w:next w:val="Normal"/>
    <w:semiHidden/>
    <w:rsid w:val="0021459D"/>
    <w:pPr>
      <w:ind w:left="720"/>
    </w:pPr>
    <w:rPr>
      <w:rFonts w:asciiTheme="minorHAnsi" w:hAnsiTheme="minorHAnsi" w:cstheme="minorHAnsi"/>
      <w:sz w:val="18"/>
      <w:szCs w:val="18"/>
    </w:rPr>
  </w:style>
  <w:style w:type="paragraph" w:styleId="TDC5">
    <w:name w:val="toc 5"/>
    <w:basedOn w:val="Normal"/>
    <w:next w:val="Normal"/>
    <w:semiHidden/>
    <w:rsid w:val="0021459D"/>
    <w:pPr>
      <w:ind w:left="960"/>
    </w:pPr>
    <w:rPr>
      <w:rFonts w:asciiTheme="minorHAnsi" w:hAnsiTheme="minorHAnsi" w:cstheme="minorHAnsi"/>
      <w:sz w:val="18"/>
      <w:szCs w:val="18"/>
    </w:rPr>
  </w:style>
  <w:style w:type="paragraph" w:styleId="TDC6">
    <w:name w:val="toc 6"/>
    <w:basedOn w:val="Normal"/>
    <w:next w:val="Normal"/>
    <w:semiHidden/>
    <w:rsid w:val="0021459D"/>
    <w:pPr>
      <w:ind w:left="1200"/>
    </w:pPr>
    <w:rPr>
      <w:rFonts w:asciiTheme="minorHAnsi" w:hAnsiTheme="minorHAnsi" w:cstheme="minorHAnsi"/>
      <w:sz w:val="18"/>
      <w:szCs w:val="18"/>
    </w:rPr>
  </w:style>
  <w:style w:type="paragraph" w:styleId="TDC7">
    <w:name w:val="toc 7"/>
    <w:basedOn w:val="Normal"/>
    <w:next w:val="Normal"/>
    <w:semiHidden/>
    <w:rsid w:val="0021459D"/>
    <w:pPr>
      <w:ind w:left="1440"/>
    </w:pPr>
    <w:rPr>
      <w:rFonts w:asciiTheme="minorHAnsi" w:hAnsiTheme="minorHAnsi" w:cstheme="minorHAnsi"/>
      <w:sz w:val="18"/>
      <w:szCs w:val="18"/>
    </w:rPr>
  </w:style>
  <w:style w:type="paragraph" w:styleId="TDC8">
    <w:name w:val="toc 8"/>
    <w:basedOn w:val="Normal"/>
    <w:next w:val="Normal"/>
    <w:semiHidden/>
    <w:rsid w:val="0021459D"/>
    <w:pPr>
      <w:ind w:left="1680"/>
    </w:pPr>
    <w:rPr>
      <w:rFonts w:asciiTheme="minorHAnsi" w:hAnsiTheme="minorHAnsi" w:cstheme="minorHAnsi"/>
      <w:sz w:val="18"/>
      <w:szCs w:val="18"/>
    </w:rPr>
  </w:style>
  <w:style w:type="paragraph" w:styleId="TDC9">
    <w:name w:val="toc 9"/>
    <w:basedOn w:val="Normal"/>
    <w:next w:val="Normal"/>
    <w:semiHidden/>
    <w:rsid w:val="0021459D"/>
    <w:pPr>
      <w:ind w:left="1920"/>
    </w:pPr>
    <w:rPr>
      <w:rFonts w:asciiTheme="minorHAnsi" w:hAnsiTheme="minorHAnsi" w:cstheme="minorHAnsi"/>
      <w:sz w:val="18"/>
      <w:szCs w:val="18"/>
    </w:rPr>
  </w:style>
  <w:style w:type="paragraph" w:customStyle="1" w:styleId="ndice1">
    <w:name w:val="índice 1"/>
    <w:basedOn w:val="Normal"/>
    <w:rsid w:val="0021459D"/>
    <w:pPr>
      <w:tabs>
        <w:tab w:val="left" w:leader="dot" w:pos="9000"/>
        <w:tab w:val="right" w:pos="9360"/>
      </w:tabs>
      <w:suppressAutoHyphens/>
      <w:spacing w:before="80" w:after="80"/>
      <w:ind w:left="1440" w:right="720" w:hanging="1440"/>
      <w:jc w:val="both"/>
    </w:pPr>
    <w:rPr>
      <w:rFonts w:ascii="Courier New" w:hAnsi="Courier New"/>
      <w:sz w:val="22"/>
      <w:szCs w:val="20"/>
      <w:lang w:val="en-US" w:eastAsia="es-ES"/>
    </w:rPr>
  </w:style>
  <w:style w:type="paragraph" w:customStyle="1" w:styleId="ndice2">
    <w:name w:val="índice 2"/>
    <w:basedOn w:val="Normal"/>
    <w:rsid w:val="0021459D"/>
    <w:pPr>
      <w:tabs>
        <w:tab w:val="left" w:leader="dot" w:pos="9000"/>
        <w:tab w:val="right" w:pos="9360"/>
      </w:tabs>
      <w:suppressAutoHyphens/>
      <w:spacing w:before="80" w:after="80"/>
      <w:ind w:left="1440" w:right="720" w:hanging="720"/>
      <w:jc w:val="both"/>
    </w:pPr>
    <w:rPr>
      <w:rFonts w:ascii="Courier New" w:hAnsi="Courier New"/>
      <w:sz w:val="22"/>
      <w:szCs w:val="20"/>
      <w:lang w:val="en-US" w:eastAsia="es-ES"/>
    </w:rPr>
  </w:style>
  <w:style w:type="paragraph" w:customStyle="1" w:styleId="toa">
    <w:name w:val="toa"/>
    <w:basedOn w:val="Normal"/>
    <w:rsid w:val="0021459D"/>
    <w:pPr>
      <w:tabs>
        <w:tab w:val="left" w:pos="9000"/>
        <w:tab w:val="right" w:pos="9360"/>
      </w:tabs>
      <w:suppressAutoHyphens/>
      <w:spacing w:before="80" w:after="80"/>
      <w:jc w:val="both"/>
    </w:pPr>
    <w:rPr>
      <w:rFonts w:ascii="Courier New" w:hAnsi="Courier New"/>
      <w:sz w:val="22"/>
      <w:szCs w:val="20"/>
      <w:lang w:val="en-US" w:eastAsia="es-ES"/>
    </w:rPr>
  </w:style>
  <w:style w:type="paragraph" w:styleId="Mapadeldocumento">
    <w:name w:val="Document Map"/>
    <w:basedOn w:val="Normal"/>
    <w:rsid w:val="0021459D"/>
    <w:pPr>
      <w:shd w:val="clear" w:color="auto" w:fill="000080"/>
      <w:spacing w:before="80" w:after="80"/>
      <w:jc w:val="both"/>
    </w:pPr>
    <w:rPr>
      <w:rFonts w:ascii="Tahoma" w:hAnsi="Tahoma"/>
      <w:sz w:val="22"/>
      <w:szCs w:val="20"/>
      <w:lang w:val="es-ES_tradnl" w:eastAsia="es-ES"/>
    </w:rPr>
  </w:style>
  <w:style w:type="paragraph" w:styleId="Ttulo">
    <w:name w:val="Title"/>
    <w:basedOn w:val="Normal"/>
    <w:qFormat/>
    <w:rsid w:val="0021459D"/>
    <w:pPr>
      <w:spacing w:before="80" w:after="80"/>
      <w:jc w:val="center"/>
    </w:pPr>
    <w:rPr>
      <w:b/>
      <w:sz w:val="28"/>
      <w:szCs w:val="20"/>
      <w:lang w:eastAsia="es-ES"/>
    </w:rPr>
  </w:style>
  <w:style w:type="paragraph" w:customStyle="1" w:styleId="DefinitionList">
    <w:name w:val="Definition List"/>
    <w:basedOn w:val="Normal"/>
    <w:next w:val="DefinitionTerm"/>
    <w:rsid w:val="0021459D"/>
    <w:pPr>
      <w:widowControl w:val="0"/>
      <w:spacing w:after="120"/>
      <w:ind w:left="360"/>
    </w:pPr>
    <w:rPr>
      <w:snapToGrid w:val="0"/>
      <w:szCs w:val="20"/>
      <w:lang w:val="es-ES_tradnl" w:eastAsia="es-ES"/>
    </w:rPr>
  </w:style>
  <w:style w:type="paragraph" w:customStyle="1" w:styleId="DefinitionTerm">
    <w:name w:val="Definition Term"/>
    <w:basedOn w:val="Normal"/>
    <w:next w:val="DefinitionList"/>
    <w:rsid w:val="0021459D"/>
    <w:pPr>
      <w:widowControl w:val="0"/>
      <w:spacing w:after="120"/>
    </w:pPr>
    <w:rPr>
      <w:snapToGrid w:val="0"/>
      <w:szCs w:val="20"/>
      <w:lang w:val="es-ES_tradnl" w:eastAsia="es-ES"/>
    </w:rPr>
  </w:style>
  <w:style w:type="paragraph" w:styleId="Subttulo">
    <w:name w:val="Subtitle"/>
    <w:basedOn w:val="Normal"/>
    <w:link w:val="SubttuloCar"/>
    <w:uiPriority w:val="11"/>
    <w:qFormat/>
    <w:rsid w:val="0021459D"/>
    <w:pPr>
      <w:tabs>
        <w:tab w:val="center" w:pos="4421"/>
      </w:tabs>
      <w:suppressAutoHyphens/>
      <w:jc w:val="center"/>
      <w:outlineLvl w:val="0"/>
    </w:pPr>
    <w:rPr>
      <w:rFonts w:ascii="Comic Sans MS" w:hAnsi="Comic Sans MS"/>
      <w:b/>
      <w:color w:val="FF0000"/>
      <w:spacing w:val="-4"/>
      <w:sz w:val="30"/>
      <w:szCs w:val="20"/>
      <w:lang w:eastAsia="es-ES"/>
    </w:rPr>
  </w:style>
  <w:style w:type="character" w:styleId="Hipervnculo">
    <w:name w:val="Hyperlink"/>
    <w:uiPriority w:val="99"/>
    <w:rsid w:val="0021459D"/>
    <w:rPr>
      <w:color w:val="0000FF"/>
      <w:u w:val="single"/>
    </w:rPr>
  </w:style>
  <w:style w:type="character" w:styleId="Hipervnculovisitado">
    <w:name w:val="FollowedHyperlink"/>
    <w:rsid w:val="0021459D"/>
    <w:rPr>
      <w:color w:val="800080"/>
      <w:u w:val="single"/>
    </w:rPr>
  </w:style>
  <w:style w:type="paragraph" w:customStyle="1" w:styleId="xl24">
    <w:name w:val="xl24"/>
    <w:basedOn w:val="Normal"/>
    <w:rsid w:val="0021459D"/>
    <w:pPr>
      <w:pBdr>
        <w:left w:val="single" w:sz="8" w:space="0" w:color="auto"/>
        <w:bottom w:val="single" w:sz="8"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25">
    <w:name w:val="xl25"/>
    <w:basedOn w:val="Normal"/>
    <w:rsid w:val="0021459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26">
    <w:name w:val="xl26"/>
    <w:basedOn w:val="Normal"/>
    <w:rsid w:val="0021459D"/>
    <w:pPr>
      <w:pBdr>
        <w:top w:val="single" w:sz="8" w:space="0" w:color="auto"/>
        <w:left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7">
    <w:name w:val="xl27"/>
    <w:basedOn w:val="Normal"/>
    <w:rsid w:val="0021459D"/>
    <w:pPr>
      <w:pBdr>
        <w:top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8">
    <w:name w:val="xl2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29">
    <w:name w:val="xl2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0">
    <w:name w:val="xl30"/>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1">
    <w:name w:val="xl3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2">
    <w:name w:val="xl3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3">
    <w:name w:val="xl33"/>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4">
    <w:name w:val="xl3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5">
    <w:name w:val="xl35"/>
    <w:basedOn w:val="Normal"/>
    <w:rsid w:val="0021459D"/>
    <w:pPr>
      <w:pBdr>
        <w:top w:val="single" w:sz="4" w:space="0" w:color="auto"/>
        <w:lef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6">
    <w:name w:val="xl36"/>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7">
    <w:name w:val="xl3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8">
    <w:name w:val="xl3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39">
    <w:name w:val="xl3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0">
    <w:name w:val="xl40"/>
    <w:basedOn w:val="Normal"/>
    <w:rsid w:val="0021459D"/>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1">
    <w:name w:val="xl4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2">
    <w:name w:val="xl4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3">
    <w:name w:val="xl43"/>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44">
    <w:name w:val="xl4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5">
    <w:name w:val="xl45"/>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6">
    <w:name w:val="xl46"/>
    <w:basedOn w:val="Normal"/>
    <w:rsid w:val="0021459D"/>
    <w:pPr>
      <w:spacing w:before="100" w:beforeAutospacing="1" w:after="100" w:afterAutospacing="1"/>
    </w:pPr>
    <w:rPr>
      <w:rFonts w:ascii="Arial" w:eastAsia="Arial Unicode MS" w:hAnsi="Arial" w:cs="Arial"/>
      <w:color w:val="993300"/>
      <w:lang w:val="en-US"/>
    </w:rPr>
  </w:style>
  <w:style w:type="paragraph" w:customStyle="1" w:styleId="xl47">
    <w:name w:val="xl47"/>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8">
    <w:name w:val="xl48"/>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49">
    <w:name w:val="xl49"/>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CC99FF"/>
      <w:lang w:val="en-US"/>
    </w:rPr>
  </w:style>
  <w:style w:type="paragraph" w:customStyle="1" w:styleId="xl50">
    <w:name w:val="xl50"/>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1">
    <w:name w:val="xl51"/>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52">
    <w:name w:val="xl52"/>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3">
    <w:name w:val="xl53"/>
    <w:basedOn w:val="Normal"/>
    <w:rsid w:val="0021459D"/>
    <w:pPr>
      <w:pBdr>
        <w:top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54">
    <w:name w:val="xl5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55">
    <w:name w:val="xl55"/>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color w:val="003300"/>
      <w:sz w:val="18"/>
      <w:szCs w:val="18"/>
      <w:lang w:val="en-US"/>
    </w:rPr>
  </w:style>
  <w:style w:type="paragraph" w:customStyle="1" w:styleId="xl56">
    <w:name w:val="xl56"/>
    <w:basedOn w:val="Normal"/>
    <w:rsid w:val="0021459D"/>
    <w:pPr>
      <w:pBdr>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sz w:val="18"/>
      <w:szCs w:val="18"/>
      <w:lang w:val="en-US"/>
    </w:rPr>
  </w:style>
  <w:style w:type="paragraph" w:customStyle="1" w:styleId="xl57">
    <w:name w:val="xl57"/>
    <w:basedOn w:val="Normal"/>
    <w:rsid w:val="0021459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8">
    <w:name w:val="xl58"/>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9">
    <w:name w:val="xl59"/>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lang w:val="en-US"/>
    </w:rPr>
  </w:style>
  <w:style w:type="paragraph" w:customStyle="1" w:styleId="xl60">
    <w:name w:val="xl60"/>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61">
    <w:name w:val="xl61"/>
    <w:basedOn w:val="Normal"/>
    <w:rsid w:val="0021459D"/>
    <w:pPr>
      <w:pBdr>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62">
    <w:name w:val="xl62"/>
    <w:basedOn w:val="Normal"/>
    <w:rsid w:val="0021459D"/>
    <w:pPr>
      <w:pBdr>
        <w:top w:val="single" w:sz="8" w:space="0" w:color="auto"/>
        <w:left w:val="single" w:sz="8" w:space="0" w:color="auto"/>
        <w:bottom w:val="single" w:sz="4" w:space="0" w:color="auto"/>
        <w:right w:val="single" w:sz="8" w:space="0" w:color="auto"/>
      </w:pBdr>
      <w:spacing w:before="100" w:beforeAutospacing="1" w:after="100" w:afterAutospacing="1"/>
    </w:pPr>
    <w:rPr>
      <w:rFonts w:ascii="Arial" w:eastAsia="Arial Unicode MS" w:hAnsi="Arial" w:cs="Arial"/>
      <w:lang w:val="en-US"/>
    </w:rPr>
  </w:style>
  <w:style w:type="paragraph" w:customStyle="1" w:styleId="xl63">
    <w:name w:val="xl63"/>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64">
    <w:name w:val="xl6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5">
    <w:name w:val="xl65"/>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6">
    <w:name w:val="xl66"/>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67">
    <w:name w:val="xl6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68">
    <w:name w:val="xl68"/>
    <w:basedOn w:val="Normal"/>
    <w:rsid w:val="0021459D"/>
    <w:pPr>
      <w:pBdr>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69">
    <w:name w:val="xl69"/>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70">
    <w:name w:val="xl70"/>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71">
    <w:name w:val="xl71"/>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2">
    <w:name w:val="xl72"/>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3">
    <w:name w:val="xl7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808000"/>
      <w:lang w:val="en-US"/>
    </w:rPr>
  </w:style>
  <w:style w:type="paragraph" w:customStyle="1" w:styleId="xl74">
    <w:name w:val="xl7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5">
    <w:name w:val="xl7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6">
    <w:name w:val="xl76"/>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7">
    <w:name w:val="xl7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333399"/>
      <w:lang w:val="en-US"/>
    </w:rPr>
  </w:style>
  <w:style w:type="paragraph" w:customStyle="1" w:styleId="xl78">
    <w:name w:val="xl78"/>
    <w:basedOn w:val="Normal"/>
    <w:rsid w:val="0021459D"/>
    <w:pPr>
      <w:shd w:val="clear" w:color="auto" w:fill="666699"/>
      <w:spacing w:before="100" w:beforeAutospacing="1" w:after="100" w:afterAutospacing="1"/>
    </w:pPr>
    <w:rPr>
      <w:rFonts w:ascii="Arial" w:eastAsia="Arial Unicode MS" w:hAnsi="Arial" w:cs="Arial"/>
      <w:color w:val="FFFF99"/>
      <w:lang w:val="en-US"/>
    </w:rPr>
  </w:style>
  <w:style w:type="paragraph" w:customStyle="1" w:styleId="xl79">
    <w:name w:val="xl79"/>
    <w:basedOn w:val="Normal"/>
    <w:rsid w:val="0021459D"/>
    <w:pPr>
      <w:pBdr>
        <w:top w:val="single" w:sz="4" w:space="0" w:color="auto"/>
        <w:right w:val="single" w:sz="4" w:space="0" w:color="auto"/>
      </w:pBdr>
      <w:shd w:val="clear" w:color="auto" w:fill="666699"/>
      <w:spacing w:before="100" w:beforeAutospacing="1" w:after="100" w:afterAutospacing="1"/>
    </w:pPr>
    <w:rPr>
      <w:rFonts w:ascii="Arial" w:eastAsia="Arial Unicode MS" w:hAnsi="Arial" w:cs="Arial"/>
      <w:color w:val="FFFF99"/>
      <w:lang w:val="en-US"/>
    </w:rPr>
  </w:style>
  <w:style w:type="paragraph" w:customStyle="1" w:styleId="xl80">
    <w:name w:val="xl80"/>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1">
    <w:name w:val="xl81"/>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2">
    <w:name w:val="xl82"/>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800080"/>
      <w:lang w:val="en-US"/>
    </w:rPr>
  </w:style>
  <w:style w:type="paragraph" w:customStyle="1" w:styleId="xl83">
    <w:name w:val="xl83"/>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4">
    <w:name w:val="xl84"/>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85">
    <w:name w:val="xl85"/>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FFFF99"/>
      <w:lang w:val="en-US"/>
    </w:rPr>
  </w:style>
  <w:style w:type="paragraph" w:customStyle="1" w:styleId="xl86">
    <w:name w:val="xl86"/>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87">
    <w:name w:val="xl8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88">
    <w:name w:val="xl88"/>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9">
    <w:name w:val="xl89"/>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CC99FF"/>
      <w:lang w:val="en-US"/>
    </w:rPr>
  </w:style>
  <w:style w:type="paragraph" w:customStyle="1" w:styleId="xl90">
    <w:name w:val="xl90"/>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91">
    <w:name w:val="xl91"/>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val="en-US"/>
    </w:rPr>
  </w:style>
  <w:style w:type="paragraph" w:customStyle="1" w:styleId="xl92">
    <w:name w:val="xl92"/>
    <w:basedOn w:val="Normal"/>
    <w:rsid w:val="0021459D"/>
    <w:pPr>
      <w:pBdr>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3">
    <w:name w:val="xl9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4">
    <w:name w:val="xl9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008000"/>
      <w:lang w:val="en-US"/>
    </w:rPr>
  </w:style>
  <w:style w:type="paragraph" w:customStyle="1" w:styleId="xl95">
    <w:name w:val="xl9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6">
    <w:name w:val="xl96"/>
    <w:basedOn w:val="Normal"/>
    <w:rsid w:val="0021459D"/>
    <w:pPr>
      <w:pBdr>
        <w:top w:val="single" w:sz="4" w:space="0" w:color="auto"/>
        <w:right w:val="single" w:sz="4" w:space="0" w:color="auto"/>
      </w:pBdr>
      <w:shd w:val="clear" w:color="auto" w:fill="333399"/>
      <w:spacing w:before="100" w:beforeAutospacing="1" w:after="100" w:afterAutospacing="1"/>
    </w:pPr>
    <w:rPr>
      <w:rFonts w:ascii="Arial" w:eastAsia="Arial Unicode MS" w:hAnsi="Arial" w:cs="Arial"/>
      <w:b/>
      <w:bCs/>
      <w:color w:val="FFFF00"/>
      <w:lang w:val="en-US"/>
    </w:rPr>
  </w:style>
  <w:style w:type="paragraph" w:customStyle="1" w:styleId="xl97">
    <w:name w:val="xl97"/>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80"/>
      <w:lang w:val="en-US"/>
    </w:rPr>
  </w:style>
  <w:style w:type="character" w:styleId="Refdecomentario">
    <w:name w:val="annotation reference"/>
    <w:uiPriority w:val="99"/>
    <w:rsid w:val="0021459D"/>
    <w:rPr>
      <w:sz w:val="16"/>
      <w:szCs w:val="16"/>
    </w:rPr>
  </w:style>
  <w:style w:type="paragraph" w:styleId="Textocomentario">
    <w:name w:val="annotation text"/>
    <w:basedOn w:val="Normal"/>
    <w:link w:val="TextocomentarioCar"/>
    <w:rsid w:val="0021459D"/>
    <w:rPr>
      <w:sz w:val="20"/>
      <w:szCs w:val="20"/>
    </w:rPr>
  </w:style>
  <w:style w:type="paragraph" w:styleId="Asuntodelcomentario">
    <w:name w:val="annotation subject"/>
    <w:basedOn w:val="Textocomentario"/>
    <w:next w:val="Textocomentario"/>
    <w:semiHidden/>
    <w:rsid w:val="0021459D"/>
    <w:rPr>
      <w:b/>
      <w:bCs/>
    </w:rPr>
  </w:style>
  <w:style w:type="table" w:styleId="Tablaweb2">
    <w:name w:val="Table Web 2"/>
    <w:basedOn w:val="Tablanormal"/>
    <w:rsid w:val="0021459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semiHidden/>
    <w:rsid w:val="0021459D"/>
    <w:rPr>
      <w:vertAlign w:val="superscript"/>
    </w:rPr>
  </w:style>
  <w:style w:type="character" w:customStyle="1" w:styleId="BodyText21Char">
    <w:name w:val="Body Text 21 Char"/>
    <w:link w:val="BodyText21"/>
    <w:rsid w:val="009B4C6C"/>
    <w:rPr>
      <w:sz w:val="24"/>
      <w:lang w:eastAsia="en-US"/>
    </w:rPr>
  </w:style>
  <w:style w:type="character" w:customStyle="1" w:styleId="TextonotapieCar">
    <w:name w:val="Texto nota pie Car"/>
    <w:basedOn w:val="Fuentedeprrafopredeter"/>
    <w:link w:val="Textonotapie"/>
    <w:semiHidden/>
    <w:rsid w:val="00CC44AB"/>
    <w:rPr>
      <w:rFonts w:ascii="Courier New" w:hAnsi="Courier New"/>
      <w:lang w:eastAsia="en-US"/>
    </w:rPr>
  </w:style>
  <w:style w:type="character" w:customStyle="1" w:styleId="SubttuloCar">
    <w:name w:val="Subtítulo Car"/>
    <w:basedOn w:val="Fuentedeprrafopredeter"/>
    <w:link w:val="Subttulo"/>
    <w:uiPriority w:val="11"/>
    <w:rsid w:val="00FC34FE"/>
    <w:rPr>
      <w:rFonts w:ascii="Comic Sans MS" w:hAnsi="Comic Sans MS"/>
      <w:b/>
      <w:color w:val="FF0000"/>
      <w:spacing w:val="-4"/>
      <w:sz w:val="30"/>
      <w:lang w:eastAsia="es-ES"/>
    </w:rPr>
  </w:style>
  <w:style w:type="character" w:customStyle="1" w:styleId="EncabezadoCar">
    <w:name w:val="Encabezado Car"/>
    <w:basedOn w:val="Fuentedeprrafopredeter"/>
    <w:link w:val="Encabezado"/>
    <w:rsid w:val="00EF1791"/>
    <w:rPr>
      <w:sz w:val="24"/>
      <w:szCs w:val="24"/>
      <w:lang w:eastAsia="en-US"/>
    </w:rPr>
  </w:style>
  <w:style w:type="character" w:customStyle="1" w:styleId="PiedepginaCar">
    <w:name w:val="Pie de página Car"/>
    <w:basedOn w:val="Fuentedeprrafopredeter"/>
    <w:link w:val="Piedepgina"/>
    <w:uiPriority w:val="99"/>
    <w:rsid w:val="00EF1791"/>
    <w:rPr>
      <w:sz w:val="24"/>
      <w:szCs w:val="24"/>
      <w:lang w:eastAsia="en-US"/>
    </w:rPr>
  </w:style>
  <w:style w:type="paragraph" w:styleId="TtuloTDC">
    <w:name w:val="TOC Heading"/>
    <w:basedOn w:val="Ttulo1"/>
    <w:next w:val="Normal"/>
    <w:uiPriority w:val="39"/>
    <w:unhideWhenUsed/>
    <w:qFormat/>
    <w:rsid w:val="00EF1791"/>
    <w:pPr>
      <w:keepLines/>
      <w:widowControl/>
      <w:spacing w:before="240"/>
      <w:jc w:val="left"/>
      <w:outlineLvl w:val="9"/>
    </w:pPr>
    <w:rPr>
      <w:rFonts w:asciiTheme="majorHAnsi" w:eastAsiaTheme="majorEastAsia" w:hAnsiTheme="majorHAnsi" w:cstheme="majorBidi"/>
      <w:b w:val="0"/>
      <w:color w:val="365F91" w:themeColor="accent1" w:themeShade="BF"/>
      <w:sz w:val="32"/>
      <w:szCs w:val="32"/>
      <w:lang w:val="es-ES_tradnl" w:eastAsia="es-ES"/>
    </w:rPr>
  </w:style>
  <w:style w:type="paragraph" w:styleId="NormalWeb">
    <w:name w:val="Normal (Web)"/>
    <w:basedOn w:val="Normal"/>
    <w:rsid w:val="00EF1791"/>
    <w:pPr>
      <w:spacing w:before="100" w:beforeAutospacing="1" w:after="100" w:afterAutospacing="1"/>
    </w:pPr>
    <w:rPr>
      <w:lang w:val="es-ES" w:eastAsia="es-ES"/>
    </w:rPr>
  </w:style>
  <w:style w:type="paragraph" w:styleId="Sinespaciado">
    <w:name w:val="No Spacing"/>
    <w:link w:val="SinespaciadoCar"/>
    <w:uiPriority w:val="1"/>
    <w:qFormat/>
    <w:rsid w:val="00885561"/>
    <w:rPr>
      <w:sz w:val="24"/>
      <w:szCs w:val="24"/>
      <w:lang w:eastAsia="en-US"/>
    </w:rPr>
  </w:style>
  <w:style w:type="paragraph" w:customStyle="1" w:styleId="Default">
    <w:name w:val="Default"/>
    <w:rsid w:val="00A26798"/>
    <w:pPr>
      <w:autoSpaceDE w:val="0"/>
      <w:autoSpaceDN w:val="0"/>
      <w:adjustRightInd w:val="0"/>
    </w:pPr>
    <w:rPr>
      <w:rFonts w:ascii="Calibri" w:hAnsi="Calibri" w:cs="Calibri"/>
      <w:color w:val="000000"/>
      <w:sz w:val="24"/>
      <w:szCs w:val="24"/>
    </w:rPr>
  </w:style>
  <w:style w:type="paragraph" w:styleId="Tabladeilustraciones">
    <w:name w:val="table of figures"/>
    <w:basedOn w:val="Normal"/>
    <w:next w:val="Normal"/>
    <w:uiPriority w:val="99"/>
    <w:rsid w:val="00EA60A8"/>
    <w:pPr>
      <w:spacing w:before="120" w:after="120"/>
      <w:ind w:left="440" w:hanging="440"/>
      <w:jc w:val="both"/>
    </w:pPr>
    <w:rPr>
      <w:rFonts w:ascii="Calibri" w:hAnsi="Calibri"/>
      <w:sz w:val="22"/>
      <w:szCs w:val="22"/>
      <w:lang w:val="es-MX" w:eastAsia="es-MX"/>
    </w:rPr>
  </w:style>
  <w:style w:type="character" w:customStyle="1" w:styleId="style31">
    <w:name w:val="style31"/>
    <w:uiPriority w:val="99"/>
    <w:rsid w:val="00EA60A8"/>
    <w:rPr>
      <w:rFonts w:ascii="Verdana" w:hAnsi="Verdana"/>
      <w:sz w:val="18"/>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A95B23"/>
    <w:pPr>
      <w:spacing w:before="120" w:after="120"/>
      <w:jc w:val="both"/>
    </w:pPr>
    <w:rPr>
      <w:rFonts w:ascii="Tahoma" w:hAnsi="Tahoma"/>
      <w:b/>
      <w:bCs/>
      <w:sz w:val="20"/>
      <w:szCs w:val="20"/>
      <w:lang w:val="es-MX" w:eastAsia="es-MX"/>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A95B23"/>
    <w:rPr>
      <w:rFonts w:ascii="Tahoma" w:hAnsi="Tahoma"/>
      <w:b/>
      <w:bCs/>
      <w:lang w:val="es-MX" w:eastAsia="es-MX"/>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Bola Car,Viñeta 2 Car"/>
    <w:link w:val="Prrafodelista"/>
    <w:uiPriority w:val="1"/>
    <w:locked/>
    <w:rsid w:val="008029D9"/>
    <w:rPr>
      <w:sz w:val="24"/>
      <w:szCs w:val="24"/>
      <w:lang w:eastAsia="en-US"/>
    </w:rPr>
  </w:style>
  <w:style w:type="table" w:styleId="Tablaconcuadrcula1clara-nfasis5">
    <w:name w:val="Grid Table 1 Light Accent 5"/>
    <w:basedOn w:val="Tablanormal"/>
    <w:uiPriority w:val="46"/>
    <w:rsid w:val="0007337B"/>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793E41"/>
    <w:rPr>
      <w:color w:val="605E5C"/>
      <w:shd w:val="clear" w:color="auto" w:fill="E1DFDD"/>
    </w:rPr>
  </w:style>
  <w:style w:type="table" w:customStyle="1" w:styleId="Tablaconcuadrcula1">
    <w:name w:val="Tabla con cuadrícula1"/>
    <w:basedOn w:val="Tablanormal"/>
    <w:next w:val="Tablaconcuadrcula"/>
    <w:uiPriority w:val="59"/>
    <w:rsid w:val="008E1472"/>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23E42"/>
    <w:rPr>
      <w:color w:val="605E5C"/>
      <w:shd w:val="clear" w:color="auto" w:fill="E1DFDD"/>
    </w:rPr>
  </w:style>
  <w:style w:type="character" w:styleId="Textodelmarcadordeposicin">
    <w:name w:val="Placeholder Text"/>
    <w:basedOn w:val="Fuentedeprrafopredeter"/>
    <w:uiPriority w:val="99"/>
    <w:semiHidden/>
    <w:rsid w:val="00D6518B"/>
    <w:rPr>
      <w:color w:val="808080"/>
    </w:rPr>
  </w:style>
  <w:style w:type="table" w:customStyle="1" w:styleId="SGSTableBasic12">
    <w:name w:val="SGS Table Basic 12"/>
    <w:basedOn w:val="Tablanormal"/>
    <w:next w:val="Tablaconcuadrcula"/>
    <w:uiPriority w:val="39"/>
    <w:qFormat/>
    <w:rsid w:val="00566776"/>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Tablanormal"/>
    <w:next w:val="Tablaconcuadrcula"/>
    <w:uiPriority w:val="39"/>
    <w:qFormat/>
    <w:rsid w:val="007F7438"/>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2A70F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entarioCar">
    <w:name w:val="Texto comentario Car"/>
    <w:basedOn w:val="Fuentedeprrafopredeter"/>
    <w:link w:val="Textocomentario"/>
    <w:rsid w:val="008523D4"/>
    <w:rPr>
      <w:lang w:eastAsia="en-US"/>
    </w:rPr>
  </w:style>
  <w:style w:type="character" w:customStyle="1" w:styleId="SinespaciadoCar">
    <w:name w:val="Sin espaciado Car"/>
    <w:basedOn w:val="Fuentedeprrafopredeter"/>
    <w:link w:val="Sinespaciado"/>
    <w:uiPriority w:val="1"/>
    <w:rsid w:val="008523D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69">
      <w:bodyDiv w:val="1"/>
      <w:marLeft w:val="0"/>
      <w:marRight w:val="0"/>
      <w:marTop w:val="0"/>
      <w:marBottom w:val="0"/>
      <w:divBdr>
        <w:top w:val="none" w:sz="0" w:space="0" w:color="auto"/>
        <w:left w:val="none" w:sz="0" w:space="0" w:color="auto"/>
        <w:bottom w:val="none" w:sz="0" w:space="0" w:color="auto"/>
        <w:right w:val="none" w:sz="0" w:space="0" w:color="auto"/>
      </w:divBdr>
    </w:div>
    <w:div w:id="53286662">
      <w:bodyDiv w:val="1"/>
      <w:marLeft w:val="0"/>
      <w:marRight w:val="0"/>
      <w:marTop w:val="0"/>
      <w:marBottom w:val="0"/>
      <w:divBdr>
        <w:top w:val="none" w:sz="0" w:space="0" w:color="auto"/>
        <w:left w:val="none" w:sz="0" w:space="0" w:color="auto"/>
        <w:bottom w:val="none" w:sz="0" w:space="0" w:color="auto"/>
        <w:right w:val="none" w:sz="0" w:space="0" w:color="auto"/>
      </w:divBdr>
    </w:div>
    <w:div w:id="68119405">
      <w:bodyDiv w:val="1"/>
      <w:marLeft w:val="0"/>
      <w:marRight w:val="0"/>
      <w:marTop w:val="0"/>
      <w:marBottom w:val="0"/>
      <w:divBdr>
        <w:top w:val="none" w:sz="0" w:space="0" w:color="auto"/>
        <w:left w:val="none" w:sz="0" w:space="0" w:color="auto"/>
        <w:bottom w:val="none" w:sz="0" w:space="0" w:color="auto"/>
        <w:right w:val="none" w:sz="0" w:space="0" w:color="auto"/>
      </w:divBdr>
    </w:div>
    <w:div w:id="72748846">
      <w:bodyDiv w:val="1"/>
      <w:marLeft w:val="0"/>
      <w:marRight w:val="0"/>
      <w:marTop w:val="0"/>
      <w:marBottom w:val="0"/>
      <w:divBdr>
        <w:top w:val="none" w:sz="0" w:space="0" w:color="auto"/>
        <w:left w:val="none" w:sz="0" w:space="0" w:color="auto"/>
        <w:bottom w:val="none" w:sz="0" w:space="0" w:color="auto"/>
        <w:right w:val="none" w:sz="0" w:space="0" w:color="auto"/>
      </w:divBdr>
    </w:div>
    <w:div w:id="87041841">
      <w:bodyDiv w:val="1"/>
      <w:marLeft w:val="0"/>
      <w:marRight w:val="0"/>
      <w:marTop w:val="0"/>
      <w:marBottom w:val="0"/>
      <w:divBdr>
        <w:top w:val="none" w:sz="0" w:space="0" w:color="auto"/>
        <w:left w:val="none" w:sz="0" w:space="0" w:color="auto"/>
        <w:bottom w:val="none" w:sz="0" w:space="0" w:color="auto"/>
        <w:right w:val="none" w:sz="0" w:space="0" w:color="auto"/>
      </w:divBdr>
    </w:div>
    <w:div w:id="106588186">
      <w:bodyDiv w:val="1"/>
      <w:marLeft w:val="0"/>
      <w:marRight w:val="0"/>
      <w:marTop w:val="0"/>
      <w:marBottom w:val="0"/>
      <w:divBdr>
        <w:top w:val="none" w:sz="0" w:space="0" w:color="auto"/>
        <w:left w:val="none" w:sz="0" w:space="0" w:color="auto"/>
        <w:bottom w:val="none" w:sz="0" w:space="0" w:color="auto"/>
        <w:right w:val="none" w:sz="0" w:space="0" w:color="auto"/>
      </w:divBdr>
    </w:div>
    <w:div w:id="107435048">
      <w:bodyDiv w:val="1"/>
      <w:marLeft w:val="0"/>
      <w:marRight w:val="0"/>
      <w:marTop w:val="0"/>
      <w:marBottom w:val="0"/>
      <w:divBdr>
        <w:top w:val="none" w:sz="0" w:space="0" w:color="auto"/>
        <w:left w:val="none" w:sz="0" w:space="0" w:color="auto"/>
        <w:bottom w:val="none" w:sz="0" w:space="0" w:color="auto"/>
        <w:right w:val="none" w:sz="0" w:space="0" w:color="auto"/>
      </w:divBdr>
    </w:div>
    <w:div w:id="118114134">
      <w:bodyDiv w:val="1"/>
      <w:marLeft w:val="0"/>
      <w:marRight w:val="0"/>
      <w:marTop w:val="0"/>
      <w:marBottom w:val="0"/>
      <w:divBdr>
        <w:top w:val="none" w:sz="0" w:space="0" w:color="auto"/>
        <w:left w:val="none" w:sz="0" w:space="0" w:color="auto"/>
        <w:bottom w:val="none" w:sz="0" w:space="0" w:color="auto"/>
        <w:right w:val="none" w:sz="0" w:space="0" w:color="auto"/>
      </w:divBdr>
    </w:div>
    <w:div w:id="118846199">
      <w:bodyDiv w:val="1"/>
      <w:marLeft w:val="0"/>
      <w:marRight w:val="0"/>
      <w:marTop w:val="0"/>
      <w:marBottom w:val="0"/>
      <w:divBdr>
        <w:top w:val="none" w:sz="0" w:space="0" w:color="auto"/>
        <w:left w:val="none" w:sz="0" w:space="0" w:color="auto"/>
        <w:bottom w:val="none" w:sz="0" w:space="0" w:color="auto"/>
        <w:right w:val="none" w:sz="0" w:space="0" w:color="auto"/>
      </w:divBdr>
    </w:div>
    <w:div w:id="168451865">
      <w:bodyDiv w:val="1"/>
      <w:marLeft w:val="0"/>
      <w:marRight w:val="0"/>
      <w:marTop w:val="0"/>
      <w:marBottom w:val="0"/>
      <w:divBdr>
        <w:top w:val="none" w:sz="0" w:space="0" w:color="auto"/>
        <w:left w:val="none" w:sz="0" w:space="0" w:color="auto"/>
        <w:bottom w:val="none" w:sz="0" w:space="0" w:color="auto"/>
        <w:right w:val="none" w:sz="0" w:space="0" w:color="auto"/>
      </w:divBdr>
    </w:div>
    <w:div w:id="180514226">
      <w:bodyDiv w:val="1"/>
      <w:marLeft w:val="0"/>
      <w:marRight w:val="0"/>
      <w:marTop w:val="0"/>
      <w:marBottom w:val="0"/>
      <w:divBdr>
        <w:top w:val="none" w:sz="0" w:space="0" w:color="auto"/>
        <w:left w:val="none" w:sz="0" w:space="0" w:color="auto"/>
        <w:bottom w:val="none" w:sz="0" w:space="0" w:color="auto"/>
        <w:right w:val="none" w:sz="0" w:space="0" w:color="auto"/>
      </w:divBdr>
    </w:div>
    <w:div w:id="193540865">
      <w:bodyDiv w:val="1"/>
      <w:marLeft w:val="0"/>
      <w:marRight w:val="0"/>
      <w:marTop w:val="0"/>
      <w:marBottom w:val="0"/>
      <w:divBdr>
        <w:top w:val="none" w:sz="0" w:space="0" w:color="auto"/>
        <w:left w:val="none" w:sz="0" w:space="0" w:color="auto"/>
        <w:bottom w:val="none" w:sz="0" w:space="0" w:color="auto"/>
        <w:right w:val="none" w:sz="0" w:space="0" w:color="auto"/>
      </w:divBdr>
    </w:div>
    <w:div w:id="231046388">
      <w:bodyDiv w:val="1"/>
      <w:marLeft w:val="0"/>
      <w:marRight w:val="0"/>
      <w:marTop w:val="0"/>
      <w:marBottom w:val="0"/>
      <w:divBdr>
        <w:top w:val="none" w:sz="0" w:space="0" w:color="auto"/>
        <w:left w:val="none" w:sz="0" w:space="0" w:color="auto"/>
        <w:bottom w:val="none" w:sz="0" w:space="0" w:color="auto"/>
        <w:right w:val="none" w:sz="0" w:space="0" w:color="auto"/>
      </w:divBdr>
    </w:div>
    <w:div w:id="265891821">
      <w:bodyDiv w:val="1"/>
      <w:marLeft w:val="0"/>
      <w:marRight w:val="0"/>
      <w:marTop w:val="0"/>
      <w:marBottom w:val="0"/>
      <w:divBdr>
        <w:top w:val="none" w:sz="0" w:space="0" w:color="auto"/>
        <w:left w:val="none" w:sz="0" w:space="0" w:color="auto"/>
        <w:bottom w:val="none" w:sz="0" w:space="0" w:color="auto"/>
        <w:right w:val="none" w:sz="0" w:space="0" w:color="auto"/>
      </w:divBdr>
    </w:div>
    <w:div w:id="312758669">
      <w:bodyDiv w:val="1"/>
      <w:marLeft w:val="0"/>
      <w:marRight w:val="0"/>
      <w:marTop w:val="0"/>
      <w:marBottom w:val="0"/>
      <w:divBdr>
        <w:top w:val="none" w:sz="0" w:space="0" w:color="auto"/>
        <w:left w:val="none" w:sz="0" w:space="0" w:color="auto"/>
        <w:bottom w:val="none" w:sz="0" w:space="0" w:color="auto"/>
        <w:right w:val="none" w:sz="0" w:space="0" w:color="auto"/>
      </w:divBdr>
    </w:div>
    <w:div w:id="326396535">
      <w:bodyDiv w:val="1"/>
      <w:marLeft w:val="0"/>
      <w:marRight w:val="0"/>
      <w:marTop w:val="0"/>
      <w:marBottom w:val="0"/>
      <w:divBdr>
        <w:top w:val="none" w:sz="0" w:space="0" w:color="auto"/>
        <w:left w:val="none" w:sz="0" w:space="0" w:color="auto"/>
        <w:bottom w:val="none" w:sz="0" w:space="0" w:color="auto"/>
        <w:right w:val="none" w:sz="0" w:space="0" w:color="auto"/>
      </w:divBdr>
    </w:div>
    <w:div w:id="349795657">
      <w:bodyDiv w:val="1"/>
      <w:marLeft w:val="0"/>
      <w:marRight w:val="0"/>
      <w:marTop w:val="0"/>
      <w:marBottom w:val="0"/>
      <w:divBdr>
        <w:top w:val="none" w:sz="0" w:space="0" w:color="auto"/>
        <w:left w:val="none" w:sz="0" w:space="0" w:color="auto"/>
        <w:bottom w:val="none" w:sz="0" w:space="0" w:color="auto"/>
        <w:right w:val="none" w:sz="0" w:space="0" w:color="auto"/>
      </w:divBdr>
    </w:div>
    <w:div w:id="366760911">
      <w:bodyDiv w:val="1"/>
      <w:marLeft w:val="0"/>
      <w:marRight w:val="0"/>
      <w:marTop w:val="0"/>
      <w:marBottom w:val="0"/>
      <w:divBdr>
        <w:top w:val="none" w:sz="0" w:space="0" w:color="auto"/>
        <w:left w:val="none" w:sz="0" w:space="0" w:color="auto"/>
        <w:bottom w:val="none" w:sz="0" w:space="0" w:color="auto"/>
        <w:right w:val="none" w:sz="0" w:space="0" w:color="auto"/>
      </w:divBdr>
    </w:div>
    <w:div w:id="431824773">
      <w:bodyDiv w:val="1"/>
      <w:marLeft w:val="0"/>
      <w:marRight w:val="0"/>
      <w:marTop w:val="0"/>
      <w:marBottom w:val="0"/>
      <w:divBdr>
        <w:top w:val="none" w:sz="0" w:space="0" w:color="auto"/>
        <w:left w:val="none" w:sz="0" w:space="0" w:color="auto"/>
        <w:bottom w:val="none" w:sz="0" w:space="0" w:color="auto"/>
        <w:right w:val="none" w:sz="0" w:space="0" w:color="auto"/>
      </w:divBdr>
    </w:div>
    <w:div w:id="452677581">
      <w:bodyDiv w:val="1"/>
      <w:marLeft w:val="0"/>
      <w:marRight w:val="0"/>
      <w:marTop w:val="0"/>
      <w:marBottom w:val="0"/>
      <w:divBdr>
        <w:top w:val="none" w:sz="0" w:space="0" w:color="auto"/>
        <w:left w:val="none" w:sz="0" w:space="0" w:color="auto"/>
        <w:bottom w:val="none" w:sz="0" w:space="0" w:color="auto"/>
        <w:right w:val="none" w:sz="0" w:space="0" w:color="auto"/>
      </w:divBdr>
    </w:div>
    <w:div w:id="461113758">
      <w:bodyDiv w:val="1"/>
      <w:marLeft w:val="0"/>
      <w:marRight w:val="0"/>
      <w:marTop w:val="0"/>
      <w:marBottom w:val="0"/>
      <w:divBdr>
        <w:top w:val="none" w:sz="0" w:space="0" w:color="auto"/>
        <w:left w:val="none" w:sz="0" w:space="0" w:color="auto"/>
        <w:bottom w:val="none" w:sz="0" w:space="0" w:color="auto"/>
        <w:right w:val="none" w:sz="0" w:space="0" w:color="auto"/>
      </w:divBdr>
    </w:div>
    <w:div w:id="474834051">
      <w:bodyDiv w:val="1"/>
      <w:marLeft w:val="0"/>
      <w:marRight w:val="0"/>
      <w:marTop w:val="0"/>
      <w:marBottom w:val="0"/>
      <w:divBdr>
        <w:top w:val="none" w:sz="0" w:space="0" w:color="auto"/>
        <w:left w:val="none" w:sz="0" w:space="0" w:color="auto"/>
        <w:bottom w:val="none" w:sz="0" w:space="0" w:color="auto"/>
        <w:right w:val="none" w:sz="0" w:space="0" w:color="auto"/>
      </w:divBdr>
    </w:div>
    <w:div w:id="489030894">
      <w:bodyDiv w:val="1"/>
      <w:marLeft w:val="0"/>
      <w:marRight w:val="0"/>
      <w:marTop w:val="0"/>
      <w:marBottom w:val="0"/>
      <w:divBdr>
        <w:top w:val="none" w:sz="0" w:space="0" w:color="auto"/>
        <w:left w:val="none" w:sz="0" w:space="0" w:color="auto"/>
        <w:bottom w:val="none" w:sz="0" w:space="0" w:color="auto"/>
        <w:right w:val="none" w:sz="0" w:space="0" w:color="auto"/>
      </w:divBdr>
    </w:div>
    <w:div w:id="610480373">
      <w:bodyDiv w:val="1"/>
      <w:marLeft w:val="0"/>
      <w:marRight w:val="0"/>
      <w:marTop w:val="0"/>
      <w:marBottom w:val="0"/>
      <w:divBdr>
        <w:top w:val="none" w:sz="0" w:space="0" w:color="auto"/>
        <w:left w:val="none" w:sz="0" w:space="0" w:color="auto"/>
        <w:bottom w:val="none" w:sz="0" w:space="0" w:color="auto"/>
        <w:right w:val="none" w:sz="0" w:space="0" w:color="auto"/>
      </w:divBdr>
    </w:div>
    <w:div w:id="622884750">
      <w:bodyDiv w:val="1"/>
      <w:marLeft w:val="0"/>
      <w:marRight w:val="0"/>
      <w:marTop w:val="0"/>
      <w:marBottom w:val="0"/>
      <w:divBdr>
        <w:top w:val="none" w:sz="0" w:space="0" w:color="auto"/>
        <w:left w:val="none" w:sz="0" w:space="0" w:color="auto"/>
        <w:bottom w:val="none" w:sz="0" w:space="0" w:color="auto"/>
        <w:right w:val="none" w:sz="0" w:space="0" w:color="auto"/>
      </w:divBdr>
      <w:divsChild>
        <w:div w:id="1169439488">
          <w:marLeft w:val="0"/>
          <w:marRight w:val="0"/>
          <w:marTop w:val="0"/>
          <w:marBottom w:val="0"/>
          <w:divBdr>
            <w:top w:val="none" w:sz="0" w:space="0" w:color="auto"/>
            <w:left w:val="none" w:sz="0" w:space="0" w:color="auto"/>
            <w:bottom w:val="none" w:sz="0" w:space="0" w:color="auto"/>
            <w:right w:val="none" w:sz="0" w:space="0" w:color="auto"/>
          </w:divBdr>
        </w:div>
        <w:div w:id="2116242211">
          <w:marLeft w:val="0"/>
          <w:marRight w:val="0"/>
          <w:marTop w:val="0"/>
          <w:marBottom w:val="0"/>
          <w:divBdr>
            <w:top w:val="none" w:sz="0" w:space="0" w:color="auto"/>
            <w:left w:val="none" w:sz="0" w:space="0" w:color="auto"/>
            <w:bottom w:val="none" w:sz="0" w:space="0" w:color="auto"/>
            <w:right w:val="none" w:sz="0" w:space="0" w:color="auto"/>
          </w:divBdr>
        </w:div>
      </w:divsChild>
    </w:div>
    <w:div w:id="641887344">
      <w:bodyDiv w:val="1"/>
      <w:marLeft w:val="0"/>
      <w:marRight w:val="0"/>
      <w:marTop w:val="0"/>
      <w:marBottom w:val="0"/>
      <w:divBdr>
        <w:top w:val="none" w:sz="0" w:space="0" w:color="auto"/>
        <w:left w:val="none" w:sz="0" w:space="0" w:color="auto"/>
        <w:bottom w:val="none" w:sz="0" w:space="0" w:color="auto"/>
        <w:right w:val="none" w:sz="0" w:space="0" w:color="auto"/>
      </w:divBdr>
    </w:div>
    <w:div w:id="652024113">
      <w:bodyDiv w:val="1"/>
      <w:marLeft w:val="0"/>
      <w:marRight w:val="0"/>
      <w:marTop w:val="0"/>
      <w:marBottom w:val="0"/>
      <w:divBdr>
        <w:top w:val="none" w:sz="0" w:space="0" w:color="auto"/>
        <w:left w:val="none" w:sz="0" w:space="0" w:color="auto"/>
        <w:bottom w:val="none" w:sz="0" w:space="0" w:color="auto"/>
        <w:right w:val="none" w:sz="0" w:space="0" w:color="auto"/>
      </w:divBdr>
    </w:div>
    <w:div w:id="65426512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96934015">
      <w:bodyDiv w:val="1"/>
      <w:marLeft w:val="0"/>
      <w:marRight w:val="0"/>
      <w:marTop w:val="0"/>
      <w:marBottom w:val="0"/>
      <w:divBdr>
        <w:top w:val="none" w:sz="0" w:space="0" w:color="auto"/>
        <w:left w:val="none" w:sz="0" w:space="0" w:color="auto"/>
        <w:bottom w:val="none" w:sz="0" w:space="0" w:color="auto"/>
        <w:right w:val="none" w:sz="0" w:space="0" w:color="auto"/>
      </w:divBdr>
    </w:div>
    <w:div w:id="711072378">
      <w:bodyDiv w:val="1"/>
      <w:marLeft w:val="0"/>
      <w:marRight w:val="0"/>
      <w:marTop w:val="0"/>
      <w:marBottom w:val="0"/>
      <w:divBdr>
        <w:top w:val="none" w:sz="0" w:space="0" w:color="auto"/>
        <w:left w:val="none" w:sz="0" w:space="0" w:color="auto"/>
        <w:bottom w:val="none" w:sz="0" w:space="0" w:color="auto"/>
        <w:right w:val="none" w:sz="0" w:space="0" w:color="auto"/>
      </w:divBdr>
    </w:div>
    <w:div w:id="713894764">
      <w:bodyDiv w:val="1"/>
      <w:marLeft w:val="0"/>
      <w:marRight w:val="0"/>
      <w:marTop w:val="0"/>
      <w:marBottom w:val="0"/>
      <w:divBdr>
        <w:top w:val="none" w:sz="0" w:space="0" w:color="auto"/>
        <w:left w:val="none" w:sz="0" w:space="0" w:color="auto"/>
        <w:bottom w:val="none" w:sz="0" w:space="0" w:color="auto"/>
        <w:right w:val="none" w:sz="0" w:space="0" w:color="auto"/>
      </w:divBdr>
    </w:div>
    <w:div w:id="737477400">
      <w:bodyDiv w:val="1"/>
      <w:marLeft w:val="0"/>
      <w:marRight w:val="0"/>
      <w:marTop w:val="0"/>
      <w:marBottom w:val="0"/>
      <w:divBdr>
        <w:top w:val="none" w:sz="0" w:space="0" w:color="auto"/>
        <w:left w:val="none" w:sz="0" w:space="0" w:color="auto"/>
        <w:bottom w:val="none" w:sz="0" w:space="0" w:color="auto"/>
        <w:right w:val="none" w:sz="0" w:space="0" w:color="auto"/>
      </w:divBdr>
    </w:div>
    <w:div w:id="754132658">
      <w:bodyDiv w:val="1"/>
      <w:marLeft w:val="0"/>
      <w:marRight w:val="0"/>
      <w:marTop w:val="0"/>
      <w:marBottom w:val="0"/>
      <w:divBdr>
        <w:top w:val="none" w:sz="0" w:space="0" w:color="auto"/>
        <w:left w:val="none" w:sz="0" w:space="0" w:color="auto"/>
        <w:bottom w:val="none" w:sz="0" w:space="0" w:color="auto"/>
        <w:right w:val="none" w:sz="0" w:space="0" w:color="auto"/>
      </w:divBdr>
    </w:div>
    <w:div w:id="759105326">
      <w:bodyDiv w:val="1"/>
      <w:marLeft w:val="0"/>
      <w:marRight w:val="0"/>
      <w:marTop w:val="0"/>
      <w:marBottom w:val="0"/>
      <w:divBdr>
        <w:top w:val="none" w:sz="0" w:space="0" w:color="auto"/>
        <w:left w:val="none" w:sz="0" w:space="0" w:color="auto"/>
        <w:bottom w:val="none" w:sz="0" w:space="0" w:color="auto"/>
        <w:right w:val="none" w:sz="0" w:space="0" w:color="auto"/>
      </w:divBdr>
      <w:divsChild>
        <w:div w:id="51202305">
          <w:marLeft w:val="0"/>
          <w:marRight w:val="0"/>
          <w:marTop w:val="0"/>
          <w:marBottom w:val="0"/>
          <w:divBdr>
            <w:top w:val="none" w:sz="0" w:space="0" w:color="auto"/>
            <w:left w:val="none" w:sz="0" w:space="0" w:color="auto"/>
            <w:bottom w:val="none" w:sz="0" w:space="0" w:color="auto"/>
            <w:right w:val="none" w:sz="0" w:space="0" w:color="auto"/>
          </w:divBdr>
        </w:div>
        <w:div w:id="453519555">
          <w:marLeft w:val="0"/>
          <w:marRight w:val="0"/>
          <w:marTop w:val="0"/>
          <w:marBottom w:val="0"/>
          <w:divBdr>
            <w:top w:val="none" w:sz="0" w:space="0" w:color="auto"/>
            <w:left w:val="none" w:sz="0" w:space="0" w:color="auto"/>
            <w:bottom w:val="none" w:sz="0" w:space="0" w:color="auto"/>
            <w:right w:val="none" w:sz="0" w:space="0" w:color="auto"/>
          </w:divBdr>
        </w:div>
        <w:div w:id="1203438062">
          <w:marLeft w:val="0"/>
          <w:marRight w:val="0"/>
          <w:marTop w:val="0"/>
          <w:marBottom w:val="0"/>
          <w:divBdr>
            <w:top w:val="none" w:sz="0" w:space="0" w:color="auto"/>
            <w:left w:val="none" w:sz="0" w:space="0" w:color="auto"/>
            <w:bottom w:val="none" w:sz="0" w:space="0" w:color="auto"/>
            <w:right w:val="none" w:sz="0" w:space="0" w:color="auto"/>
          </w:divBdr>
        </w:div>
        <w:div w:id="1533766931">
          <w:marLeft w:val="0"/>
          <w:marRight w:val="0"/>
          <w:marTop w:val="0"/>
          <w:marBottom w:val="0"/>
          <w:divBdr>
            <w:top w:val="none" w:sz="0" w:space="0" w:color="auto"/>
            <w:left w:val="none" w:sz="0" w:space="0" w:color="auto"/>
            <w:bottom w:val="none" w:sz="0" w:space="0" w:color="auto"/>
            <w:right w:val="none" w:sz="0" w:space="0" w:color="auto"/>
          </w:divBdr>
        </w:div>
      </w:divsChild>
    </w:div>
    <w:div w:id="774249567">
      <w:bodyDiv w:val="1"/>
      <w:marLeft w:val="0"/>
      <w:marRight w:val="0"/>
      <w:marTop w:val="0"/>
      <w:marBottom w:val="0"/>
      <w:divBdr>
        <w:top w:val="none" w:sz="0" w:space="0" w:color="auto"/>
        <w:left w:val="none" w:sz="0" w:space="0" w:color="auto"/>
        <w:bottom w:val="none" w:sz="0" w:space="0" w:color="auto"/>
        <w:right w:val="none" w:sz="0" w:space="0" w:color="auto"/>
      </w:divBdr>
    </w:div>
    <w:div w:id="781000040">
      <w:bodyDiv w:val="1"/>
      <w:marLeft w:val="0"/>
      <w:marRight w:val="0"/>
      <w:marTop w:val="0"/>
      <w:marBottom w:val="0"/>
      <w:divBdr>
        <w:top w:val="none" w:sz="0" w:space="0" w:color="auto"/>
        <w:left w:val="none" w:sz="0" w:space="0" w:color="auto"/>
        <w:bottom w:val="none" w:sz="0" w:space="0" w:color="auto"/>
        <w:right w:val="none" w:sz="0" w:space="0" w:color="auto"/>
      </w:divBdr>
    </w:div>
    <w:div w:id="818033072">
      <w:bodyDiv w:val="1"/>
      <w:marLeft w:val="0"/>
      <w:marRight w:val="0"/>
      <w:marTop w:val="0"/>
      <w:marBottom w:val="0"/>
      <w:divBdr>
        <w:top w:val="none" w:sz="0" w:space="0" w:color="auto"/>
        <w:left w:val="none" w:sz="0" w:space="0" w:color="auto"/>
        <w:bottom w:val="none" w:sz="0" w:space="0" w:color="auto"/>
        <w:right w:val="none" w:sz="0" w:space="0" w:color="auto"/>
      </w:divBdr>
    </w:div>
    <w:div w:id="836849772">
      <w:bodyDiv w:val="1"/>
      <w:marLeft w:val="0"/>
      <w:marRight w:val="0"/>
      <w:marTop w:val="0"/>
      <w:marBottom w:val="0"/>
      <w:divBdr>
        <w:top w:val="none" w:sz="0" w:space="0" w:color="auto"/>
        <w:left w:val="none" w:sz="0" w:space="0" w:color="auto"/>
        <w:bottom w:val="none" w:sz="0" w:space="0" w:color="auto"/>
        <w:right w:val="none" w:sz="0" w:space="0" w:color="auto"/>
      </w:divBdr>
    </w:div>
    <w:div w:id="840894941">
      <w:bodyDiv w:val="1"/>
      <w:marLeft w:val="0"/>
      <w:marRight w:val="0"/>
      <w:marTop w:val="0"/>
      <w:marBottom w:val="0"/>
      <w:divBdr>
        <w:top w:val="none" w:sz="0" w:space="0" w:color="auto"/>
        <w:left w:val="none" w:sz="0" w:space="0" w:color="auto"/>
        <w:bottom w:val="none" w:sz="0" w:space="0" w:color="auto"/>
        <w:right w:val="none" w:sz="0" w:space="0" w:color="auto"/>
      </w:divBdr>
    </w:div>
    <w:div w:id="860707238">
      <w:bodyDiv w:val="1"/>
      <w:marLeft w:val="0"/>
      <w:marRight w:val="0"/>
      <w:marTop w:val="0"/>
      <w:marBottom w:val="0"/>
      <w:divBdr>
        <w:top w:val="none" w:sz="0" w:space="0" w:color="auto"/>
        <w:left w:val="none" w:sz="0" w:space="0" w:color="auto"/>
        <w:bottom w:val="none" w:sz="0" w:space="0" w:color="auto"/>
        <w:right w:val="none" w:sz="0" w:space="0" w:color="auto"/>
      </w:divBdr>
    </w:div>
    <w:div w:id="982809025">
      <w:bodyDiv w:val="1"/>
      <w:marLeft w:val="0"/>
      <w:marRight w:val="0"/>
      <w:marTop w:val="0"/>
      <w:marBottom w:val="0"/>
      <w:divBdr>
        <w:top w:val="none" w:sz="0" w:space="0" w:color="auto"/>
        <w:left w:val="none" w:sz="0" w:space="0" w:color="auto"/>
        <w:bottom w:val="none" w:sz="0" w:space="0" w:color="auto"/>
        <w:right w:val="none" w:sz="0" w:space="0" w:color="auto"/>
      </w:divBdr>
    </w:div>
    <w:div w:id="994452749">
      <w:bodyDiv w:val="1"/>
      <w:marLeft w:val="0"/>
      <w:marRight w:val="0"/>
      <w:marTop w:val="0"/>
      <w:marBottom w:val="0"/>
      <w:divBdr>
        <w:top w:val="none" w:sz="0" w:space="0" w:color="auto"/>
        <w:left w:val="none" w:sz="0" w:space="0" w:color="auto"/>
        <w:bottom w:val="none" w:sz="0" w:space="0" w:color="auto"/>
        <w:right w:val="none" w:sz="0" w:space="0" w:color="auto"/>
      </w:divBdr>
    </w:div>
    <w:div w:id="995574615">
      <w:bodyDiv w:val="1"/>
      <w:marLeft w:val="0"/>
      <w:marRight w:val="0"/>
      <w:marTop w:val="0"/>
      <w:marBottom w:val="0"/>
      <w:divBdr>
        <w:top w:val="none" w:sz="0" w:space="0" w:color="auto"/>
        <w:left w:val="none" w:sz="0" w:space="0" w:color="auto"/>
        <w:bottom w:val="none" w:sz="0" w:space="0" w:color="auto"/>
        <w:right w:val="none" w:sz="0" w:space="0" w:color="auto"/>
      </w:divBdr>
    </w:div>
    <w:div w:id="1005397686">
      <w:bodyDiv w:val="1"/>
      <w:marLeft w:val="0"/>
      <w:marRight w:val="0"/>
      <w:marTop w:val="0"/>
      <w:marBottom w:val="0"/>
      <w:divBdr>
        <w:top w:val="none" w:sz="0" w:space="0" w:color="auto"/>
        <w:left w:val="none" w:sz="0" w:space="0" w:color="auto"/>
        <w:bottom w:val="none" w:sz="0" w:space="0" w:color="auto"/>
        <w:right w:val="none" w:sz="0" w:space="0" w:color="auto"/>
      </w:divBdr>
    </w:div>
    <w:div w:id="1037463419">
      <w:bodyDiv w:val="1"/>
      <w:marLeft w:val="0"/>
      <w:marRight w:val="0"/>
      <w:marTop w:val="0"/>
      <w:marBottom w:val="0"/>
      <w:divBdr>
        <w:top w:val="none" w:sz="0" w:space="0" w:color="auto"/>
        <w:left w:val="none" w:sz="0" w:space="0" w:color="auto"/>
        <w:bottom w:val="none" w:sz="0" w:space="0" w:color="auto"/>
        <w:right w:val="none" w:sz="0" w:space="0" w:color="auto"/>
      </w:divBdr>
    </w:div>
    <w:div w:id="1041126597">
      <w:bodyDiv w:val="1"/>
      <w:marLeft w:val="0"/>
      <w:marRight w:val="0"/>
      <w:marTop w:val="0"/>
      <w:marBottom w:val="0"/>
      <w:divBdr>
        <w:top w:val="none" w:sz="0" w:space="0" w:color="auto"/>
        <w:left w:val="none" w:sz="0" w:space="0" w:color="auto"/>
        <w:bottom w:val="none" w:sz="0" w:space="0" w:color="auto"/>
        <w:right w:val="none" w:sz="0" w:space="0" w:color="auto"/>
      </w:divBdr>
    </w:div>
    <w:div w:id="1062364721">
      <w:bodyDiv w:val="1"/>
      <w:marLeft w:val="0"/>
      <w:marRight w:val="0"/>
      <w:marTop w:val="0"/>
      <w:marBottom w:val="0"/>
      <w:divBdr>
        <w:top w:val="none" w:sz="0" w:space="0" w:color="auto"/>
        <w:left w:val="none" w:sz="0" w:space="0" w:color="auto"/>
        <w:bottom w:val="none" w:sz="0" w:space="0" w:color="auto"/>
        <w:right w:val="none" w:sz="0" w:space="0" w:color="auto"/>
      </w:divBdr>
    </w:div>
    <w:div w:id="1073821057">
      <w:bodyDiv w:val="1"/>
      <w:marLeft w:val="0"/>
      <w:marRight w:val="0"/>
      <w:marTop w:val="0"/>
      <w:marBottom w:val="0"/>
      <w:divBdr>
        <w:top w:val="none" w:sz="0" w:space="0" w:color="auto"/>
        <w:left w:val="none" w:sz="0" w:space="0" w:color="auto"/>
        <w:bottom w:val="none" w:sz="0" w:space="0" w:color="auto"/>
        <w:right w:val="none" w:sz="0" w:space="0" w:color="auto"/>
      </w:divBdr>
    </w:div>
    <w:div w:id="1078988817">
      <w:bodyDiv w:val="1"/>
      <w:marLeft w:val="0"/>
      <w:marRight w:val="0"/>
      <w:marTop w:val="0"/>
      <w:marBottom w:val="0"/>
      <w:divBdr>
        <w:top w:val="none" w:sz="0" w:space="0" w:color="auto"/>
        <w:left w:val="none" w:sz="0" w:space="0" w:color="auto"/>
        <w:bottom w:val="none" w:sz="0" w:space="0" w:color="auto"/>
        <w:right w:val="none" w:sz="0" w:space="0" w:color="auto"/>
      </w:divBdr>
    </w:div>
    <w:div w:id="1088623436">
      <w:bodyDiv w:val="1"/>
      <w:marLeft w:val="0"/>
      <w:marRight w:val="0"/>
      <w:marTop w:val="0"/>
      <w:marBottom w:val="0"/>
      <w:divBdr>
        <w:top w:val="none" w:sz="0" w:space="0" w:color="auto"/>
        <w:left w:val="none" w:sz="0" w:space="0" w:color="auto"/>
        <w:bottom w:val="none" w:sz="0" w:space="0" w:color="auto"/>
        <w:right w:val="none" w:sz="0" w:space="0" w:color="auto"/>
      </w:divBdr>
    </w:div>
    <w:div w:id="1148716065">
      <w:bodyDiv w:val="1"/>
      <w:marLeft w:val="0"/>
      <w:marRight w:val="0"/>
      <w:marTop w:val="0"/>
      <w:marBottom w:val="0"/>
      <w:divBdr>
        <w:top w:val="none" w:sz="0" w:space="0" w:color="auto"/>
        <w:left w:val="none" w:sz="0" w:space="0" w:color="auto"/>
        <w:bottom w:val="none" w:sz="0" w:space="0" w:color="auto"/>
        <w:right w:val="none" w:sz="0" w:space="0" w:color="auto"/>
      </w:divBdr>
      <w:divsChild>
        <w:div w:id="529025751">
          <w:marLeft w:val="0"/>
          <w:marRight w:val="0"/>
          <w:marTop w:val="0"/>
          <w:marBottom w:val="0"/>
          <w:divBdr>
            <w:top w:val="none" w:sz="0" w:space="0" w:color="auto"/>
            <w:left w:val="none" w:sz="0" w:space="0" w:color="auto"/>
            <w:bottom w:val="none" w:sz="0" w:space="0" w:color="auto"/>
            <w:right w:val="none" w:sz="0" w:space="0" w:color="auto"/>
          </w:divBdr>
        </w:div>
      </w:divsChild>
    </w:div>
    <w:div w:id="1158109237">
      <w:bodyDiv w:val="1"/>
      <w:marLeft w:val="0"/>
      <w:marRight w:val="0"/>
      <w:marTop w:val="0"/>
      <w:marBottom w:val="0"/>
      <w:divBdr>
        <w:top w:val="none" w:sz="0" w:space="0" w:color="auto"/>
        <w:left w:val="none" w:sz="0" w:space="0" w:color="auto"/>
        <w:bottom w:val="none" w:sz="0" w:space="0" w:color="auto"/>
        <w:right w:val="none" w:sz="0" w:space="0" w:color="auto"/>
      </w:divBdr>
    </w:div>
    <w:div w:id="1185822466">
      <w:bodyDiv w:val="1"/>
      <w:marLeft w:val="0"/>
      <w:marRight w:val="0"/>
      <w:marTop w:val="0"/>
      <w:marBottom w:val="0"/>
      <w:divBdr>
        <w:top w:val="none" w:sz="0" w:space="0" w:color="auto"/>
        <w:left w:val="none" w:sz="0" w:space="0" w:color="auto"/>
        <w:bottom w:val="none" w:sz="0" w:space="0" w:color="auto"/>
        <w:right w:val="none" w:sz="0" w:space="0" w:color="auto"/>
      </w:divBdr>
    </w:div>
    <w:div w:id="1223561882">
      <w:bodyDiv w:val="1"/>
      <w:marLeft w:val="0"/>
      <w:marRight w:val="0"/>
      <w:marTop w:val="0"/>
      <w:marBottom w:val="0"/>
      <w:divBdr>
        <w:top w:val="none" w:sz="0" w:space="0" w:color="auto"/>
        <w:left w:val="none" w:sz="0" w:space="0" w:color="auto"/>
        <w:bottom w:val="none" w:sz="0" w:space="0" w:color="auto"/>
        <w:right w:val="none" w:sz="0" w:space="0" w:color="auto"/>
      </w:divBdr>
    </w:div>
    <w:div w:id="1244295685">
      <w:bodyDiv w:val="1"/>
      <w:marLeft w:val="0"/>
      <w:marRight w:val="0"/>
      <w:marTop w:val="0"/>
      <w:marBottom w:val="0"/>
      <w:divBdr>
        <w:top w:val="none" w:sz="0" w:space="0" w:color="auto"/>
        <w:left w:val="none" w:sz="0" w:space="0" w:color="auto"/>
        <w:bottom w:val="none" w:sz="0" w:space="0" w:color="auto"/>
        <w:right w:val="none" w:sz="0" w:space="0" w:color="auto"/>
      </w:divBdr>
    </w:div>
    <w:div w:id="1254122792">
      <w:bodyDiv w:val="1"/>
      <w:marLeft w:val="0"/>
      <w:marRight w:val="0"/>
      <w:marTop w:val="0"/>
      <w:marBottom w:val="0"/>
      <w:divBdr>
        <w:top w:val="none" w:sz="0" w:space="0" w:color="auto"/>
        <w:left w:val="none" w:sz="0" w:space="0" w:color="auto"/>
        <w:bottom w:val="none" w:sz="0" w:space="0" w:color="auto"/>
        <w:right w:val="none" w:sz="0" w:space="0" w:color="auto"/>
      </w:divBdr>
    </w:div>
    <w:div w:id="1282106843">
      <w:bodyDiv w:val="1"/>
      <w:marLeft w:val="0"/>
      <w:marRight w:val="0"/>
      <w:marTop w:val="0"/>
      <w:marBottom w:val="0"/>
      <w:divBdr>
        <w:top w:val="none" w:sz="0" w:space="0" w:color="auto"/>
        <w:left w:val="none" w:sz="0" w:space="0" w:color="auto"/>
        <w:bottom w:val="none" w:sz="0" w:space="0" w:color="auto"/>
        <w:right w:val="none" w:sz="0" w:space="0" w:color="auto"/>
      </w:divBdr>
    </w:div>
    <w:div w:id="1290941222">
      <w:bodyDiv w:val="1"/>
      <w:marLeft w:val="0"/>
      <w:marRight w:val="0"/>
      <w:marTop w:val="0"/>
      <w:marBottom w:val="0"/>
      <w:divBdr>
        <w:top w:val="none" w:sz="0" w:space="0" w:color="auto"/>
        <w:left w:val="none" w:sz="0" w:space="0" w:color="auto"/>
        <w:bottom w:val="none" w:sz="0" w:space="0" w:color="auto"/>
        <w:right w:val="none" w:sz="0" w:space="0" w:color="auto"/>
      </w:divBdr>
    </w:div>
    <w:div w:id="1328247722">
      <w:bodyDiv w:val="1"/>
      <w:marLeft w:val="0"/>
      <w:marRight w:val="0"/>
      <w:marTop w:val="0"/>
      <w:marBottom w:val="0"/>
      <w:divBdr>
        <w:top w:val="none" w:sz="0" w:space="0" w:color="auto"/>
        <w:left w:val="none" w:sz="0" w:space="0" w:color="auto"/>
        <w:bottom w:val="none" w:sz="0" w:space="0" w:color="auto"/>
        <w:right w:val="none" w:sz="0" w:space="0" w:color="auto"/>
      </w:divBdr>
    </w:div>
    <w:div w:id="1364595117">
      <w:bodyDiv w:val="1"/>
      <w:marLeft w:val="0"/>
      <w:marRight w:val="0"/>
      <w:marTop w:val="0"/>
      <w:marBottom w:val="0"/>
      <w:divBdr>
        <w:top w:val="none" w:sz="0" w:space="0" w:color="auto"/>
        <w:left w:val="none" w:sz="0" w:space="0" w:color="auto"/>
        <w:bottom w:val="none" w:sz="0" w:space="0" w:color="auto"/>
        <w:right w:val="none" w:sz="0" w:space="0" w:color="auto"/>
      </w:divBdr>
    </w:div>
    <w:div w:id="1368608056">
      <w:bodyDiv w:val="1"/>
      <w:marLeft w:val="0"/>
      <w:marRight w:val="0"/>
      <w:marTop w:val="0"/>
      <w:marBottom w:val="0"/>
      <w:divBdr>
        <w:top w:val="none" w:sz="0" w:space="0" w:color="auto"/>
        <w:left w:val="none" w:sz="0" w:space="0" w:color="auto"/>
        <w:bottom w:val="none" w:sz="0" w:space="0" w:color="auto"/>
        <w:right w:val="none" w:sz="0" w:space="0" w:color="auto"/>
      </w:divBdr>
    </w:div>
    <w:div w:id="1372922197">
      <w:bodyDiv w:val="1"/>
      <w:marLeft w:val="0"/>
      <w:marRight w:val="0"/>
      <w:marTop w:val="0"/>
      <w:marBottom w:val="0"/>
      <w:divBdr>
        <w:top w:val="none" w:sz="0" w:space="0" w:color="auto"/>
        <w:left w:val="none" w:sz="0" w:space="0" w:color="auto"/>
        <w:bottom w:val="none" w:sz="0" w:space="0" w:color="auto"/>
        <w:right w:val="none" w:sz="0" w:space="0" w:color="auto"/>
      </w:divBdr>
    </w:div>
    <w:div w:id="1384986645">
      <w:bodyDiv w:val="1"/>
      <w:marLeft w:val="0"/>
      <w:marRight w:val="0"/>
      <w:marTop w:val="0"/>
      <w:marBottom w:val="0"/>
      <w:divBdr>
        <w:top w:val="none" w:sz="0" w:space="0" w:color="auto"/>
        <w:left w:val="none" w:sz="0" w:space="0" w:color="auto"/>
        <w:bottom w:val="none" w:sz="0" w:space="0" w:color="auto"/>
        <w:right w:val="none" w:sz="0" w:space="0" w:color="auto"/>
      </w:divBdr>
    </w:div>
    <w:div w:id="1391806735">
      <w:bodyDiv w:val="1"/>
      <w:marLeft w:val="0"/>
      <w:marRight w:val="0"/>
      <w:marTop w:val="0"/>
      <w:marBottom w:val="0"/>
      <w:divBdr>
        <w:top w:val="none" w:sz="0" w:space="0" w:color="auto"/>
        <w:left w:val="none" w:sz="0" w:space="0" w:color="auto"/>
        <w:bottom w:val="none" w:sz="0" w:space="0" w:color="auto"/>
        <w:right w:val="none" w:sz="0" w:space="0" w:color="auto"/>
      </w:divBdr>
    </w:div>
    <w:div w:id="1434008384">
      <w:bodyDiv w:val="1"/>
      <w:marLeft w:val="0"/>
      <w:marRight w:val="0"/>
      <w:marTop w:val="0"/>
      <w:marBottom w:val="0"/>
      <w:divBdr>
        <w:top w:val="none" w:sz="0" w:space="0" w:color="auto"/>
        <w:left w:val="none" w:sz="0" w:space="0" w:color="auto"/>
        <w:bottom w:val="none" w:sz="0" w:space="0" w:color="auto"/>
        <w:right w:val="none" w:sz="0" w:space="0" w:color="auto"/>
      </w:divBdr>
      <w:divsChild>
        <w:div w:id="135881112">
          <w:marLeft w:val="0"/>
          <w:marRight w:val="0"/>
          <w:marTop w:val="0"/>
          <w:marBottom w:val="0"/>
          <w:divBdr>
            <w:top w:val="none" w:sz="0" w:space="0" w:color="auto"/>
            <w:left w:val="none" w:sz="0" w:space="0" w:color="auto"/>
            <w:bottom w:val="none" w:sz="0" w:space="0" w:color="auto"/>
            <w:right w:val="none" w:sz="0" w:space="0" w:color="auto"/>
          </w:divBdr>
        </w:div>
        <w:div w:id="318925931">
          <w:marLeft w:val="0"/>
          <w:marRight w:val="0"/>
          <w:marTop w:val="0"/>
          <w:marBottom w:val="0"/>
          <w:divBdr>
            <w:top w:val="none" w:sz="0" w:space="0" w:color="auto"/>
            <w:left w:val="none" w:sz="0" w:space="0" w:color="auto"/>
            <w:bottom w:val="none" w:sz="0" w:space="0" w:color="auto"/>
            <w:right w:val="none" w:sz="0" w:space="0" w:color="auto"/>
          </w:divBdr>
        </w:div>
        <w:div w:id="731856478">
          <w:marLeft w:val="0"/>
          <w:marRight w:val="0"/>
          <w:marTop w:val="0"/>
          <w:marBottom w:val="0"/>
          <w:divBdr>
            <w:top w:val="none" w:sz="0" w:space="0" w:color="auto"/>
            <w:left w:val="none" w:sz="0" w:space="0" w:color="auto"/>
            <w:bottom w:val="none" w:sz="0" w:space="0" w:color="auto"/>
            <w:right w:val="none" w:sz="0" w:space="0" w:color="auto"/>
          </w:divBdr>
        </w:div>
        <w:div w:id="906771250">
          <w:marLeft w:val="0"/>
          <w:marRight w:val="0"/>
          <w:marTop w:val="0"/>
          <w:marBottom w:val="0"/>
          <w:divBdr>
            <w:top w:val="none" w:sz="0" w:space="0" w:color="auto"/>
            <w:left w:val="none" w:sz="0" w:space="0" w:color="auto"/>
            <w:bottom w:val="none" w:sz="0" w:space="0" w:color="auto"/>
            <w:right w:val="none" w:sz="0" w:space="0" w:color="auto"/>
          </w:divBdr>
        </w:div>
        <w:div w:id="1139151278">
          <w:marLeft w:val="0"/>
          <w:marRight w:val="0"/>
          <w:marTop w:val="0"/>
          <w:marBottom w:val="0"/>
          <w:divBdr>
            <w:top w:val="none" w:sz="0" w:space="0" w:color="auto"/>
            <w:left w:val="none" w:sz="0" w:space="0" w:color="auto"/>
            <w:bottom w:val="none" w:sz="0" w:space="0" w:color="auto"/>
            <w:right w:val="none" w:sz="0" w:space="0" w:color="auto"/>
          </w:divBdr>
        </w:div>
        <w:div w:id="1837190393">
          <w:marLeft w:val="0"/>
          <w:marRight w:val="0"/>
          <w:marTop w:val="0"/>
          <w:marBottom w:val="0"/>
          <w:divBdr>
            <w:top w:val="none" w:sz="0" w:space="0" w:color="auto"/>
            <w:left w:val="none" w:sz="0" w:space="0" w:color="auto"/>
            <w:bottom w:val="none" w:sz="0" w:space="0" w:color="auto"/>
            <w:right w:val="none" w:sz="0" w:space="0" w:color="auto"/>
          </w:divBdr>
        </w:div>
      </w:divsChild>
    </w:div>
    <w:div w:id="1470971511">
      <w:bodyDiv w:val="1"/>
      <w:marLeft w:val="0"/>
      <w:marRight w:val="0"/>
      <w:marTop w:val="0"/>
      <w:marBottom w:val="0"/>
      <w:divBdr>
        <w:top w:val="none" w:sz="0" w:space="0" w:color="auto"/>
        <w:left w:val="none" w:sz="0" w:space="0" w:color="auto"/>
        <w:bottom w:val="none" w:sz="0" w:space="0" w:color="auto"/>
        <w:right w:val="none" w:sz="0" w:space="0" w:color="auto"/>
      </w:divBdr>
    </w:div>
    <w:div w:id="1509753418">
      <w:bodyDiv w:val="1"/>
      <w:marLeft w:val="0"/>
      <w:marRight w:val="0"/>
      <w:marTop w:val="0"/>
      <w:marBottom w:val="0"/>
      <w:divBdr>
        <w:top w:val="none" w:sz="0" w:space="0" w:color="auto"/>
        <w:left w:val="none" w:sz="0" w:space="0" w:color="auto"/>
        <w:bottom w:val="none" w:sz="0" w:space="0" w:color="auto"/>
        <w:right w:val="none" w:sz="0" w:space="0" w:color="auto"/>
      </w:divBdr>
    </w:div>
    <w:div w:id="1530951778">
      <w:bodyDiv w:val="1"/>
      <w:marLeft w:val="0"/>
      <w:marRight w:val="0"/>
      <w:marTop w:val="0"/>
      <w:marBottom w:val="0"/>
      <w:divBdr>
        <w:top w:val="none" w:sz="0" w:space="0" w:color="auto"/>
        <w:left w:val="none" w:sz="0" w:space="0" w:color="auto"/>
        <w:bottom w:val="none" w:sz="0" w:space="0" w:color="auto"/>
        <w:right w:val="none" w:sz="0" w:space="0" w:color="auto"/>
      </w:divBdr>
    </w:div>
    <w:div w:id="1531913723">
      <w:bodyDiv w:val="1"/>
      <w:marLeft w:val="0"/>
      <w:marRight w:val="0"/>
      <w:marTop w:val="0"/>
      <w:marBottom w:val="0"/>
      <w:divBdr>
        <w:top w:val="none" w:sz="0" w:space="0" w:color="auto"/>
        <w:left w:val="none" w:sz="0" w:space="0" w:color="auto"/>
        <w:bottom w:val="none" w:sz="0" w:space="0" w:color="auto"/>
        <w:right w:val="none" w:sz="0" w:space="0" w:color="auto"/>
      </w:divBdr>
    </w:div>
    <w:div w:id="1575164767">
      <w:bodyDiv w:val="1"/>
      <w:marLeft w:val="0"/>
      <w:marRight w:val="0"/>
      <w:marTop w:val="0"/>
      <w:marBottom w:val="0"/>
      <w:divBdr>
        <w:top w:val="none" w:sz="0" w:space="0" w:color="auto"/>
        <w:left w:val="none" w:sz="0" w:space="0" w:color="auto"/>
        <w:bottom w:val="none" w:sz="0" w:space="0" w:color="auto"/>
        <w:right w:val="none" w:sz="0" w:space="0" w:color="auto"/>
      </w:divBdr>
    </w:div>
    <w:div w:id="1579559415">
      <w:bodyDiv w:val="1"/>
      <w:marLeft w:val="0"/>
      <w:marRight w:val="0"/>
      <w:marTop w:val="0"/>
      <w:marBottom w:val="0"/>
      <w:divBdr>
        <w:top w:val="none" w:sz="0" w:space="0" w:color="auto"/>
        <w:left w:val="none" w:sz="0" w:space="0" w:color="auto"/>
        <w:bottom w:val="none" w:sz="0" w:space="0" w:color="auto"/>
        <w:right w:val="none" w:sz="0" w:space="0" w:color="auto"/>
      </w:divBdr>
    </w:div>
    <w:div w:id="1611430225">
      <w:bodyDiv w:val="1"/>
      <w:marLeft w:val="0"/>
      <w:marRight w:val="0"/>
      <w:marTop w:val="0"/>
      <w:marBottom w:val="0"/>
      <w:divBdr>
        <w:top w:val="none" w:sz="0" w:space="0" w:color="auto"/>
        <w:left w:val="none" w:sz="0" w:space="0" w:color="auto"/>
        <w:bottom w:val="none" w:sz="0" w:space="0" w:color="auto"/>
        <w:right w:val="none" w:sz="0" w:space="0" w:color="auto"/>
      </w:divBdr>
    </w:div>
    <w:div w:id="1625842246">
      <w:bodyDiv w:val="1"/>
      <w:marLeft w:val="0"/>
      <w:marRight w:val="0"/>
      <w:marTop w:val="0"/>
      <w:marBottom w:val="0"/>
      <w:divBdr>
        <w:top w:val="none" w:sz="0" w:space="0" w:color="auto"/>
        <w:left w:val="none" w:sz="0" w:space="0" w:color="auto"/>
        <w:bottom w:val="none" w:sz="0" w:space="0" w:color="auto"/>
        <w:right w:val="none" w:sz="0" w:space="0" w:color="auto"/>
      </w:divBdr>
    </w:div>
    <w:div w:id="1692876679">
      <w:bodyDiv w:val="1"/>
      <w:marLeft w:val="0"/>
      <w:marRight w:val="0"/>
      <w:marTop w:val="0"/>
      <w:marBottom w:val="0"/>
      <w:divBdr>
        <w:top w:val="none" w:sz="0" w:space="0" w:color="auto"/>
        <w:left w:val="none" w:sz="0" w:space="0" w:color="auto"/>
        <w:bottom w:val="none" w:sz="0" w:space="0" w:color="auto"/>
        <w:right w:val="none" w:sz="0" w:space="0" w:color="auto"/>
      </w:divBdr>
    </w:div>
    <w:div w:id="1697534249">
      <w:bodyDiv w:val="1"/>
      <w:marLeft w:val="0"/>
      <w:marRight w:val="0"/>
      <w:marTop w:val="0"/>
      <w:marBottom w:val="0"/>
      <w:divBdr>
        <w:top w:val="none" w:sz="0" w:space="0" w:color="auto"/>
        <w:left w:val="none" w:sz="0" w:space="0" w:color="auto"/>
        <w:bottom w:val="none" w:sz="0" w:space="0" w:color="auto"/>
        <w:right w:val="none" w:sz="0" w:space="0" w:color="auto"/>
      </w:divBdr>
    </w:div>
    <w:div w:id="1716272921">
      <w:bodyDiv w:val="1"/>
      <w:marLeft w:val="0"/>
      <w:marRight w:val="0"/>
      <w:marTop w:val="0"/>
      <w:marBottom w:val="0"/>
      <w:divBdr>
        <w:top w:val="none" w:sz="0" w:space="0" w:color="auto"/>
        <w:left w:val="none" w:sz="0" w:space="0" w:color="auto"/>
        <w:bottom w:val="none" w:sz="0" w:space="0" w:color="auto"/>
        <w:right w:val="none" w:sz="0" w:space="0" w:color="auto"/>
      </w:divBdr>
    </w:div>
    <w:div w:id="1717654067">
      <w:bodyDiv w:val="1"/>
      <w:marLeft w:val="0"/>
      <w:marRight w:val="0"/>
      <w:marTop w:val="0"/>
      <w:marBottom w:val="0"/>
      <w:divBdr>
        <w:top w:val="none" w:sz="0" w:space="0" w:color="auto"/>
        <w:left w:val="none" w:sz="0" w:space="0" w:color="auto"/>
        <w:bottom w:val="none" w:sz="0" w:space="0" w:color="auto"/>
        <w:right w:val="none" w:sz="0" w:space="0" w:color="auto"/>
      </w:divBdr>
    </w:div>
    <w:div w:id="1751273320">
      <w:bodyDiv w:val="1"/>
      <w:marLeft w:val="0"/>
      <w:marRight w:val="0"/>
      <w:marTop w:val="0"/>
      <w:marBottom w:val="0"/>
      <w:divBdr>
        <w:top w:val="none" w:sz="0" w:space="0" w:color="auto"/>
        <w:left w:val="none" w:sz="0" w:space="0" w:color="auto"/>
        <w:bottom w:val="none" w:sz="0" w:space="0" w:color="auto"/>
        <w:right w:val="none" w:sz="0" w:space="0" w:color="auto"/>
      </w:divBdr>
    </w:div>
    <w:div w:id="1762488845">
      <w:bodyDiv w:val="1"/>
      <w:marLeft w:val="0"/>
      <w:marRight w:val="0"/>
      <w:marTop w:val="0"/>
      <w:marBottom w:val="0"/>
      <w:divBdr>
        <w:top w:val="none" w:sz="0" w:space="0" w:color="auto"/>
        <w:left w:val="none" w:sz="0" w:space="0" w:color="auto"/>
        <w:bottom w:val="none" w:sz="0" w:space="0" w:color="auto"/>
        <w:right w:val="none" w:sz="0" w:space="0" w:color="auto"/>
      </w:divBdr>
    </w:div>
    <w:div w:id="1777141555">
      <w:bodyDiv w:val="1"/>
      <w:marLeft w:val="0"/>
      <w:marRight w:val="0"/>
      <w:marTop w:val="0"/>
      <w:marBottom w:val="0"/>
      <w:divBdr>
        <w:top w:val="none" w:sz="0" w:space="0" w:color="auto"/>
        <w:left w:val="none" w:sz="0" w:space="0" w:color="auto"/>
        <w:bottom w:val="none" w:sz="0" w:space="0" w:color="auto"/>
        <w:right w:val="none" w:sz="0" w:space="0" w:color="auto"/>
      </w:divBdr>
    </w:div>
    <w:div w:id="1790851711">
      <w:bodyDiv w:val="1"/>
      <w:marLeft w:val="0"/>
      <w:marRight w:val="0"/>
      <w:marTop w:val="0"/>
      <w:marBottom w:val="0"/>
      <w:divBdr>
        <w:top w:val="none" w:sz="0" w:space="0" w:color="auto"/>
        <w:left w:val="none" w:sz="0" w:space="0" w:color="auto"/>
        <w:bottom w:val="none" w:sz="0" w:space="0" w:color="auto"/>
        <w:right w:val="none" w:sz="0" w:space="0" w:color="auto"/>
      </w:divBdr>
    </w:div>
    <w:div w:id="1797722388">
      <w:bodyDiv w:val="1"/>
      <w:marLeft w:val="0"/>
      <w:marRight w:val="0"/>
      <w:marTop w:val="0"/>
      <w:marBottom w:val="0"/>
      <w:divBdr>
        <w:top w:val="none" w:sz="0" w:space="0" w:color="auto"/>
        <w:left w:val="none" w:sz="0" w:space="0" w:color="auto"/>
        <w:bottom w:val="none" w:sz="0" w:space="0" w:color="auto"/>
        <w:right w:val="none" w:sz="0" w:space="0" w:color="auto"/>
      </w:divBdr>
    </w:div>
    <w:div w:id="1924028743">
      <w:bodyDiv w:val="1"/>
      <w:marLeft w:val="0"/>
      <w:marRight w:val="0"/>
      <w:marTop w:val="0"/>
      <w:marBottom w:val="0"/>
      <w:divBdr>
        <w:top w:val="none" w:sz="0" w:space="0" w:color="auto"/>
        <w:left w:val="none" w:sz="0" w:space="0" w:color="auto"/>
        <w:bottom w:val="none" w:sz="0" w:space="0" w:color="auto"/>
        <w:right w:val="none" w:sz="0" w:space="0" w:color="auto"/>
      </w:divBdr>
    </w:div>
    <w:div w:id="1957980191">
      <w:bodyDiv w:val="1"/>
      <w:marLeft w:val="0"/>
      <w:marRight w:val="0"/>
      <w:marTop w:val="0"/>
      <w:marBottom w:val="0"/>
      <w:divBdr>
        <w:top w:val="none" w:sz="0" w:space="0" w:color="auto"/>
        <w:left w:val="none" w:sz="0" w:space="0" w:color="auto"/>
        <w:bottom w:val="none" w:sz="0" w:space="0" w:color="auto"/>
        <w:right w:val="none" w:sz="0" w:space="0" w:color="auto"/>
      </w:divBdr>
    </w:div>
    <w:div w:id="1976065486">
      <w:bodyDiv w:val="1"/>
      <w:marLeft w:val="0"/>
      <w:marRight w:val="0"/>
      <w:marTop w:val="0"/>
      <w:marBottom w:val="0"/>
      <w:divBdr>
        <w:top w:val="none" w:sz="0" w:space="0" w:color="auto"/>
        <w:left w:val="none" w:sz="0" w:space="0" w:color="auto"/>
        <w:bottom w:val="none" w:sz="0" w:space="0" w:color="auto"/>
        <w:right w:val="none" w:sz="0" w:space="0" w:color="auto"/>
      </w:divBdr>
    </w:div>
    <w:div w:id="1988589165">
      <w:bodyDiv w:val="1"/>
      <w:marLeft w:val="0"/>
      <w:marRight w:val="0"/>
      <w:marTop w:val="0"/>
      <w:marBottom w:val="0"/>
      <w:divBdr>
        <w:top w:val="none" w:sz="0" w:space="0" w:color="auto"/>
        <w:left w:val="none" w:sz="0" w:space="0" w:color="auto"/>
        <w:bottom w:val="none" w:sz="0" w:space="0" w:color="auto"/>
        <w:right w:val="none" w:sz="0" w:space="0" w:color="auto"/>
      </w:divBdr>
    </w:div>
    <w:div w:id="2025474593">
      <w:bodyDiv w:val="1"/>
      <w:marLeft w:val="0"/>
      <w:marRight w:val="0"/>
      <w:marTop w:val="0"/>
      <w:marBottom w:val="0"/>
      <w:divBdr>
        <w:top w:val="none" w:sz="0" w:space="0" w:color="auto"/>
        <w:left w:val="none" w:sz="0" w:space="0" w:color="auto"/>
        <w:bottom w:val="none" w:sz="0" w:space="0" w:color="auto"/>
        <w:right w:val="none" w:sz="0" w:space="0" w:color="auto"/>
      </w:divBdr>
    </w:div>
    <w:div w:id="2029327890">
      <w:bodyDiv w:val="1"/>
      <w:marLeft w:val="0"/>
      <w:marRight w:val="0"/>
      <w:marTop w:val="0"/>
      <w:marBottom w:val="0"/>
      <w:divBdr>
        <w:top w:val="none" w:sz="0" w:space="0" w:color="auto"/>
        <w:left w:val="none" w:sz="0" w:space="0" w:color="auto"/>
        <w:bottom w:val="none" w:sz="0" w:space="0" w:color="auto"/>
        <w:right w:val="none" w:sz="0" w:space="0" w:color="auto"/>
      </w:divBdr>
      <w:divsChild>
        <w:div w:id="493031060">
          <w:marLeft w:val="0"/>
          <w:marRight w:val="0"/>
          <w:marTop w:val="0"/>
          <w:marBottom w:val="0"/>
          <w:divBdr>
            <w:top w:val="none" w:sz="0" w:space="0" w:color="auto"/>
            <w:left w:val="none" w:sz="0" w:space="0" w:color="auto"/>
            <w:bottom w:val="none" w:sz="0" w:space="0" w:color="auto"/>
            <w:right w:val="none" w:sz="0" w:space="0" w:color="auto"/>
          </w:divBdr>
        </w:div>
        <w:div w:id="1133979879">
          <w:marLeft w:val="0"/>
          <w:marRight w:val="0"/>
          <w:marTop w:val="0"/>
          <w:marBottom w:val="0"/>
          <w:divBdr>
            <w:top w:val="none" w:sz="0" w:space="0" w:color="auto"/>
            <w:left w:val="none" w:sz="0" w:space="0" w:color="auto"/>
            <w:bottom w:val="none" w:sz="0" w:space="0" w:color="auto"/>
            <w:right w:val="none" w:sz="0" w:space="0" w:color="auto"/>
          </w:divBdr>
        </w:div>
        <w:div w:id="1289820632">
          <w:marLeft w:val="0"/>
          <w:marRight w:val="0"/>
          <w:marTop w:val="0"/>
          <w:marBottom w:val="0"/>
          <w:divBdr>
            <w:top w:val="none" w:sz="0" w:space="0" w:color="auto"/>
            <w:left w:val="none" w:sz="0" w:space="0" w:color="auto"/>
            <w:bottom w:val="none" w:sz="0" w:space="0" w:color="auto"/>
            <w:right w:val="none" w:sz="0" w:space="0" w:color="auto"/>
          </w:divBdr>
        </w:div>
        <w:div w:id="1983077713">
          <w:marLeft w:val="0"/>
          <w:marRight w:val="0"/>
          <w:marTop w:val="0"/>
          <w:marBottom w:val="0"/>
          <w:divBdr>
            <w:top w:val="none" w:sz="0" w:space="0" w:color="auto"/>
            <w:left w:val="none" w:sz="0" w:space="0" w:color="auto"/>
            <w:bottom w:val="none" w:sz="0" w:space="0" w:color="auto"/>
            <w:right w:val="none" w:sz="0" w:space="0" w:color="auto"/>
          </w:divBdr>
        </w:div>
        <w:div w:id="2139029747">
          <w:marLeft w:val="0"/>
          <w:marRight w:val="0"/>
          <w:marTop w:val="0"/>
          <w:marBottom w:val="0"/>
          <w:divBdr>
            <w:top w:val="none" w:sz="0" w:space="0" w:color="auto"/>
            <w:left w:val="none" w:sz="0" w:space="0" w:color="auto"/>
            <w:bottom w:val="none" w:sz="0" w:space="0" w:color="auto"/>
            <w:right w:val="none" w:sz="0" w:space="0" w:color="auto"/>
          </w:divBdr>
        </w:div>
      </w:divsChild>
    </w:div>
    <w:div w:id="2031375072">
      <w:bodyDiv w:val="1"/>
      <w:marLeft w:val="0"/>
      <w:marRight w:val="0"/>
      <w:marTop w:val="0"/>
      <w:marBottom w:val="0"/>
      <w:divBdr>
        <w:top w:val="none" w:sz="0" w:space="0" w:color="auto"/>
        <w:left w:val="none" w:sz="0" w:space="0" w:color="auto"/>
        <w:bottom w:val="none" w:sz="0" w:space="0" w:color="auto"/>
        <w:right w:val="none" w:sz="0" w:space="0" w:color="auto"/>
      </w:divBdr>
    </w:div>
    <w:div w:id="2044555772">
      <w:bodyDiv w:val="1"/>
      <w:marLeft w:val="0"/>
      <w:marRight w:val="0"/>
      <w:marTop w:val="0"/>
      <w:marBottom w:val="0"/>
      <w:divBdr>
        <w:top w:val="none" w:sz="0" w:space="0" w:color="auto"/>
        <w:left w:val="none" w:sz="0" w:space="0" w:color="auto"/>
        <w:bottom w:val="none" w:sz="0" w:space="0" w:color="auto"/>
        <w:right w:val="none" w:sz="0" w:space="0" w:color="auto"/>
      </w:divBdr>
    </w:div>
    <w:div w:id="2068869511">
      <w:bodyDiv w:val="1"/>
      <w:marLeft w:val="0"/>
      <w:marRight w:val="0"/>
      <w:marTop w:val="0"/>
      <w:marBottom w:val="0"/>
      <w:divBdr>
        <w:top w:val="none" w:sz="0" w:space="0" w:color="auto"/>
        <w:left w:val="none" w:sz="0" w:space="0" w:color="auto"/>
        <w:bottom w:val="none" w:sz="0" w:space="0" w:color="auto"/>
        <w:right w:val="none" w:sz="0" w:space="0" w:color="auto"/>
      </w:divBdr>
    </w:div>
    <w:div w:id="20715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ues.org.co/"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6BFDD-8D36-4F38-A38C-45BD2652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3366</Words>
  <Characters>18519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CEMEX</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 S.A.S</dc:creator>
  <cp:keywords/>
  <dc:description/>
  <cp:lastModifiedBy>Jelsy Vasquez Rodriguez</cp:lastModifiedBy>
  <cp:revision>53</cp:revision>
  <cp:lastPrinted>2023-05-31T15:28:00Z</cp:lastPrinted>
  <dcterms:created xsi:type="dcterms:W3CDTF">2025-09-10T21:05:00Z</dcterms:created>
  <dcterms:modified xsi:type="dcterms:W3CDTF">2025-09-11T18:23:00Z</dcterms:modified>
</cp:coreProperties>
</file>