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a-oben-group"/>
    <w:p>
      <w:pPr>
        <w:pStyle w:val="Heading1"/>
      </w:pPr>
      <w:r>
        <w:t xml:space="preserve">DTA OBEN GROUP</w:t>
      </w:r>
    </w:p>
    <w:bookmarkEnd w:id="20"/>
    <w:bookmarkStart w:id="21" w:name="parte-6"/>
    <w:p>
      <w:pPr>
        <w:pStyle w:val="Heading1"/>
      </w:pPr>
      <w:r>
        <w:t xml:space="preserve">PARTE 6</w:t>
      </w:r>
    </w:p>
    <w:bookmarkEnd w:id="21"/>
    <w:bookmarkStart w:id="22" w:name="especificación-técnica-de-implementación"/>
    <w:p>
      <w:pPr>
        <w:pStyle w:val="Heading1"/>
      </w:pPr>
      <w:r>
        <w:t xml:space="preserve">ESPECIFICACIÓN TÉCNICA DE IMPLEMENTACIÓN</w:t>
      </w:r>
    </w:p>
    <w:bookmarkEnd w:id="22"/>
    <w:bookmarkStart w:id="23" w:name="base-de-datos"/>
    <w:p>
      <w:pPr>
        <w:pStyle w:val="Heading1"/>
      </w:pPr>
      <w:r>
        <w:t xml:space="preserve">BASE DE DATOS</w:t>
      </w:r>
    </w:p>
    <w:bookmarkEnd w:id="23"/>
    <w:bookmarkStart w:id="24" w:name="openapi"/>
    <w:p>
      <w:pPr>
        <w:pStyle w:val="Heading1"/>
      </w:pPr>
      <w:r>
        <w:t xml:space="preserve">OPENAPI</w:t>
      </w:r>
    </w:p>
    <w:bookmarkEnd w:id="24"/>
    <w:bookmarkStart w:id="25" w:name="eventos"/>
    <w:p>
      <w:pPr>
        <w:pStyle w:val="Heading1"/>
      </w:pPr>
      <w:r>
        <w:t xml:space="preserve">EVENTOS</w:t>
      </w:r>
    </w:p>
    <w:bookmarkEnd w:id="25"/>
    <w:bookmarkStart w:id="26" w:name="reglas-de-negocio"/>
    <w:p>
      <w:pPr>
        <w:pStyle w:val="Heading1"/>
      </w:pPr>
      <w:r>
        <w:t xml:space="preserve">REGLAS DE NEGOCIO</w:t>
      </w:r>
    </w:p>
    <w:bookmarkEnd w:id="26"/>
    <w:bookmarkStart w:id="27" w:name="diseño-de-agentes-ia"/>
    <w:p>
      <w:pPr>
        <w:pStyle w:val="Heading1"/>
      </w:pPr>
      <w:r>
        <w:t xml:space="preserve">DISEÑO DE AGENTES IA</w:t>
      </w:r>
    </w:p>
    <w:p>
      <w:r>
        <w:pict>
          <v:rect style="width:0;height:1.5pt" o:hralign="center" o:hrstd="t" o:hr="t"/>
        </w:pict>
      </w:r>
    </w:p>
    <w:bookmarkEnd w:id="27"/>
    <w:bookmarkStart w:id="28" w:name="tabla-de-contenido"/>
    <w:p>
      <w:pPr>
        <w:pStyle w:val="Heading1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Modelo de Datos Enterprise</w:t>
      </w:r>
    </w:p>
    <w:p>
      <w:pPr>
        <w:pStyle w:val="Compact"/>
        <w:numPr>
          <w:ilvl w:val="0"/>
          <w:numId w:val="1001"/>
        </w:numPr>
      </w:pPr>
      <w:r>
        <w:t xml:space="preserve">Esquema PostgreSQL</w:t>
      </w:r>
    </w:p>
    <w:p>
      <w:pPr>
        <w:pStyle w:val="Compact"/>
        <w:numPr>
          <w:ilvl w:val="0"/>
          <w:numId w:val="1001"/>
        </w:numPr>
      </w:pPr>
      <w:r>
        <w:t xml:space="preserve">Relaciones</w:t>
      </w:r>
    </w:p>
    <w:p>
      <w:pPr>
        <w:pStyle w:val="Compact"/>
        <w:numPr>
          <w:ilvl w:val="0"/>
          <w:numId w:val="1001"/>
        </w:numPr>
      </w:pPr>
      <w:r>
        <w:t xml:space="preserve">Índices</w:t>
      </w:r>
    </w:p>
    <w:p>
      <w:pPr>
        <w:pStyle w:val="Compact"/>
        <w:numPr>
          <w:ilvl w:val="0"/>
          <w:numId w:val="1001"/>
        </w:numPr>
      </w:pPr>
      <w:r>
        <w:t xml:space="preserve">Auditoría</w:t>
      </w:r>
    </w:p>
    <w:p>
      <w:pPr>
        <w:pStyle w:val="Compact"/>
        <w:numPr>
          <w:ilvl w:val="0"/>
          <w:numId w:val="1001"/>
        </w:numPr>
      </w:pPr>
      <w:r>
        <w:t xml:space="preserve">OpenAPI</w:t>
      </w:r>
    </w:p>
    <w:p>
      <w:pPr>
        <w:pStyle w:val="Compact"/>
        <w:numPr>
          <w:ilvl w:val="0"/>
          <w:numId w:val="1001"/>
        </w:numPr>
      </w:pPr>
      <w:r>
        <w:t xml:space="preserve">API Comercial</w:t>
      </w:r>
    </w:p>
    <w:p>
      <w:pPr>
        <w:pStyle w:val="Compact"/>
        <w:numPr>
          <w:ilvl w:val="0"/>
          <w:numId w:val="1001"/>
        </w:numPr>
      </w:pPr>
      <w:r>
        <w:t xml:space="preserve">API Cartera</w:t>
      </w:r>
    </w:p>
    <w:p>
      <w:pPr>
        <w:pStyle w:val="Compact"/>
        <w:numPr>
          <w:ilvl w:val="0"/>
          <w:numId w:val="1001"/>
        </w:numPr>
      </w:pPr>
      <w:r>
        <w:t xml:space="preserve">API Planeación</w:t>
      </w:r>
    </w:p>
    <w:p>
      <w:pPr>
        <w:pStyle w:val="Compact"/>
        <w:numPr>
          <w:ilvl w:val="0"/>
          <w:numId w:val="1001"/>
        </w:numPr>
      </w:pPr>
      <w:r>
        <w:t xml:space="preserve">API Facturación</w:t>
      </w:r>
    </w:p>
    <w:p>
      <w:pPr>
        <w:pStyle w:val="Compact"/>
        <w:numPr>
          <w:ilvl w:val="0"/>
          <w:numId w:val="1001"/>
        </w:numPr>
      </w:pPr>
      <w:r>
        <w:t xml:space="preserve">API Logística</w:t>
      </w:r>
    </w:p>
    <w:p>
      <w:pPr>
        <w:pStyle w:val="Compact"/>
        <w:numPr>
          <w:ilvl w:val="0"/>
          <w:numId w:val="1001"/>
        </w:numPr>
      </w:pPr>
      <w:r>
        <w:t xml:space="preserve">Catálogo de Eventos</w:t>
      </w:r>
    </w:p>
    <w:p>
      <w:pPr>
        <w:pStyle w:val="Compact"/>
        <w:numPr>
          <w:ilvl w:val="0"/>
          <w:numId w:val="1001"/>
        </w:numPr>
      </w:pPr>
      <w:r>
        <w:t xml:space="preserve">Reglas de Negocio</w:t>
      </w:r>
    </w:p>
    <w:p>
      <w:pPr>
        <w:pStyle w:val="Compact"/>
        <w:numPr>
          <w:ilvl w:val="0"/>
          <w:numId w:val="1001"/>
        </w:numPr>
      </w:pPr>
      <w:r>
        <w:t xml:space="preserve">Reglas Comerciales</w:t>
      </w:r>
    </w:p>
    <w:p>
      <w:pPr>
        <w:pStyle w:val="Compact"/>
        <w:numPr>
          <w:ilvl w:val="0"/>
          <w:numId w:val="1001"/>
        </w:numPr>
      </w:pPr>
      <w:r>
        <w:t xml:space="preserve">Reglas Financieras</w:t>
      </w:r>
    </w:p>
    <w:p>
      <w:pPr>
        <w:pStyle w:val="Compact"/>
        <w:numPr>
          <w:ilvl w:val="0"/>
          <w:numId w:val="1001"/>
        </w:numPr>
      </w:pPr>
      <w:r>
        <w:t xml:space="preserve">Reglas Logísticas</w:t>
      </w:r>
    </w:p>
    <w:p>
      <w:pPr>
        <w:pStyle w:val="Compact"/>
        <w:numPr>
          <w:ilvl w:val="0"/>
          <w:numId w:val="1001"/>
        </w:numPr>
      </w:pPr>
      <w:r>
        <w:t xml:space="preserve">Manejo de Excepciones</w:t>
      </w:r>
    </w:p>
    <w:p>
      <w:pPr>
        <w:pStyle w:val="Compact"/>
        <w:numPr>
          <w:ilvl w:val="0"/>
          <w:numId w:val="1001"/>
        </w:numPr>
      </w:pPr>
      <w:r>
        <w:t xml:space="preserve">Diseño IA Comercial</w:t>
      </w:r>
    </w:p>
    <w:p>
      <w:pPr>
        <w:pStyle w:val="Compact"/>
        <w:numPr>
          <w:ilvl w:val="0"/>
          <w:numId w:val="1001"/>
        </w:numPr>
      </w:pPr>
      <w:r>
        <w:t xml:space="preserve">Diseño IA Cartera</w:t>
      </w:r>
    </w:p>
    <w:p>
      <w:pPr>
        <w:pStyle w:val="Compact"/>
        <w:numPr>
          <w:ilvl w:val="0"/>
          <w:numId w:val="1001"/>
        </w:numPr>
      </w:pPr>
      <w:r>
        <w:t xml:space="preserve">Diseño IA Facturación</w:t>
      </w:r>
    </w:p>
    <w:p>
      <w:pPr>
        <w:pStyle w:val="Compact"/>
        <w:numPr>
          <w:ilvl w:val="0"/>
          <w:numId w:val="1001"/>
        </w:numPr>
      </w:pPr>
      <w:r>
        <w:t xml:space="preserve">Diseño IA Logística</w:t>
      </w:r>
    </w:p>
    <w:p>
      <w:pPr>
        <w:pStyle w:val="Compact"/>
        <w:numPr>
          <w:ilvl w:val="0"/>
          <w:numId w:val="1001"/>
        </w:numPr>
      </w:pPr>
      <w:r>
        <w:t xml:space="preserve">Diseño Supervisor IA</w:t>
      </w:r>
    </w:p>
    <w:p>
      <w:pPr>
        <w:pStyle w:val="Compact"/>
        <w:numPr>
          <w:ilvl w:val="0"/>
          <w:numId w:val="1001"/>
        </w:numPr>
      </w:pPr>
      <w:r>
        <w:t xml:space="preserve">Estrategia de Implementación</w:t>
      </w:r>
    </w:p>
    <w:p>
      <w:pPr>
        <w:pStyle w:val="Compact"/>
        <w:numPr>
          <w:ilvl w:val="0"/>
          <w:numId w:val="1001"/>
        </w:numPr>
      </w:pPr>
      <w:r>
        <w:t xml:space="preserve">Sprint Planning</w:t>
      </w:r>
    </w:p>
    <w:p>
      <w:pPr>
        <w:pStyle w:val="Compact"/>
        <w:numPr>
          <w:ilvl w:val="0"/>
          <w:numId w:val="1001"/>
        </w:numPr>
      </w:pPr>
      <w:r>
        <w:t xml:space="preserve">Arquitectura Objetivo</w:t>
      </w:r>
    </w:p>
    <w:p>
      <w:r>
        <w:pict>
          <v:rect style="width:0;height:1.5pt" o:hralign="center" o:hrstd="t" o:hr="t"/>
        </w:pict>
      </w:r>
    </w:p>
    <w:bookmarkEnd w:id="28"/>
    <w:bookmarkStart w:id="30" w:name="modelo-de-datos-enterprise"/>
    <w:p>
      <w:pPr>
        <w:pStyle w:val="Heading1"/>
      </w:pPr>
      <w:r>
        <w:t xml:space="preserve">124. MODELO DE DATOS ENTERPRISE</w:t>
      </w:r>
    </w:p>
    <w:p>
      <w:pPr>
        <w:pStyle w:val="FirstParagraph"/>
      </w:pPr>
      <w:r>
        <w:t xml:space="preserve">La base de datos DTA no reemplaza Oracle.</w:t>
      </w:r>
    </w:p>
    <w:p>
      <w:pPr>
        <w:pStyle w:val="BodyText"/>
      </w:pPr>
      <w:r>
        <w:t xml:space="preserve">Su función es:</w:t>
      </w:r>
    </w:p>
    <w:p>
      <w:pPr>
        <w:pStyle w:val="Compact"/>
        <w:numPr>
          <w:ilvl w:val="0"/>
          <w:numId w:val="1002"/>
        </w:numPr>
      </w:pPr>
      <w:r>
        <w:t xml:space="preserve">Orquestación</w:t>
      </w:r>
    </w:p>
    <w:p>
      <w:pPr>
        <w:pStyle w:val="Compact"/>
        <w:numPr>
          <w:ilvl w:val="0"/>
          <w:numId w:val="1002"/>
        </w:numPr>
      </w:pPr>
      <w:r>
        <w:t xml:space="preserve">Auditoría</w:t>
      </w:r>
    </w:p>
    <w:p>
      <w:pPr>
        <w:pStyle w:val="Compact"/>
        <w:numPr>
          <w:ilvl w:val="0"/>
          <w:numId w:val="1002"/>
        </w:numPr>
      </w:pPr>
      <w:r>
        <w:t xml:space="preserve">IA</w:t>
      </w:r>
    </w:p>
    <w:p>
      <w:pPr>
        <w:pStyle w:val="Compact"/>
        <w:numPr>
          <w:ilvl w:val="0"/>
          <w:numId w:val="1002"/>
        </w:numPr>
      </w:pPr>
      <w:r>
        <w:t xml:space="preserve">Integración</w:t>
      </w:r>
    </w:p>
    <w:p>
      <w:pPr>
        <w:pStyle w:val="Compact"/>
        <w:numPr>
          <w:ilvl w:val="0"/>
          <w:numId w:val="1002"/>
        </w:numPr>
      </w:pPr>
      <w:r>
        <w:t xml:space="preserve">Estado operacional</w:t>
      </w:r>
    </w:p>
    <w:p>
      <w:r>
        <w:pict>
          <v:rect style="width:0;height:1.5pt" o:hralign="center" o:hrstd="t" o:hr="t"/>
        </w:pict>
      </w:r>
    </w:p>
    <w:bookmarkStart w:id="29" w:name="esquemas"/>
    <w:p>
      <w:pPr>
        <w:pStyle w:val="Heading2"/>
      </w:pPr>
      <w:r>
        <w:t xml:space="preserve">Esquemas</w:t>
      </w:r>
    </w:p>
    <w:p>
      <w:pPr>
        <w:pStyle w:val="SourceCode"/>
      </w:pPr>
      <w:r>
        <w:rPr>
          <w:rStyle w:val="NormalTok"/>
        </w:rPr>
        <w:t xml:space="preserve">security</w:t>
      </w:r>
      <w:r>
        <w:br/>
      </w:r>
      <w:r>
        <w:rPr>
          <w:rStyle w:val="NormalTok"/>
        </w:rPr>
        <w:t xml:space="preserve">commercial</w:t>
      </w:r>
      <w:r>
        <w:br/>
      </w:r>
      <w:r>
        <w:rPr>
          <w:rStyle w:val="NormalTok"/>
        </w:rPr>
        <w:t xml:space="preserve">planning</w:t>
      </w:r>
      <w:r>
        <w:br/>
      </w:r>
      <w:r>
        <w:rPr>
          <w:rStyle w:val="NormalTok"/>
        </w:rPr>
        <w:t xml:space="preserve">finance</w:t>
      </w:r>
      <w:r>
        <w:br/>
      </w:r>
      <w:r>
        <w:rPr>
          <w:rStyle w:val="NormalTok"/>
        </w:rPr>
        <w:t xml:space="preserve">logistics</w:t>
      </w:r>
      <w:r>
        <w:br/>
      </w:r>
      <w:r>
        <w:rPr>
          <w:rStyle w:val="NormalTok"/>
        </w:rPr>
        <w:t xml:space="preserve">ai</w:t>
      </w:r>
      <w:r>
        <w:br/>
      </w:r>
      <w:r>
        <w:rPr>
          <w:rStyle w:val="KeywordTok"/>
        </w:rPr>
        <w:t xml:space="preserve">audit</w:t>
      </w:r>
      <w:r>
        <w:br/>
      </w:r>
      <w:r>
        <w:rPr>
          <w:rStyle w:val="NormalTok"/>
        </w:rPr>
        <w:t xml:space="preserve">integration</w:t>
      </w:r>
      <w:r>
        <w:br/>
      </w:r>
      <w:r>
        <w:rPr>
          <w:rStyle w:val="NormalTok"/>
        </w:rPr>
        <w:t xml:space="preserve">config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esquema-postgresql"/>
    <w:p>
      <w:pPr>
        <w:pStyle w:val="Heading1"/>
      </w:pPr>
      <w:r>
        <w:t xml:space="preserve">125. ESQUEMA POSTGRESQL</w:t>
      </w:r>
    </w:p>
    <w:bookmarkStart w:id="31" w:name="tabla-clientes"/>
    <w:p>
      <w:pPr>
        <w:pStyle w:val="Heading2"/>
      </w:pPr>
      <w:r>
        <w:t xml:space="preserve">Tabla Clientes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commercial.clients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oracle_id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client_code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tax_id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credit_limit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credit_available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tabla-productos"/>
    <w:p>
      <w:pPr>
        <w:pStyle w:val="Heading2"/>
      </w:pPr>
      <w:r>
        <w:t xml:space="preserve">Tabla Productos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commercial.products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volume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Start w:id="33" w:name="tabla-cotizaciones"/>
    <w:p>
      <w:pPr>
        <w:pStyle w:val="Heading2"/>
      </w:pPr>
      <w:r>
        <w:t xml:space="preserve">Tabla Cotizaciones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commercial.quotations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client_id UUID,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Start w:id="34" w:name="tabla-pedidos"/>
    <w:p>
      <w:pPr>
        <w:pStyle w:val="Heading2"/>
      </w:pPr>
      <w:r>
        <w:t xml:space="preserve">Tabla Pedidos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commercial.orders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client_id UUID,</w:t>
      </w:r>
      <w:r>
        <w:br/>
      </w:r>
      <w:r>
        <w:rPr>
          <w:rStyle w:val="NormalTok"/>
        </w:rPr>
        <w:t xml:space="preserve">    quotation_id UUID,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incoterm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Start w:id="35" w:name="tabla-facturas"/>
    <w:p>
      <w:pPr>
        <w:pStyle w:val="Heading2"/>
      </w:pPr>
      <w:r>
        <w:t xml:space="preserve">Tabla Facturas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finance.invoices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order_id UUID,</w:t>
      </w:r>
      <w:r>
        <w:br/>
      </w:r>
      <w:r>
        <w:rPr>
          <w:rStyle w:val="NormalTok"/>
        </w:rPr>
        <w:t xml:space="preserve">    client_id UUID,</w:t>
      </w:r>
      <w:r>
        <w:br/>
      </w:r>
      <w:r>
        <w:rPr>
          <w:rStyle w:val="NormalTok"/>
        </w:rPr>
        <w:t xml:space="preserve">    invoice_type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taxes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dian_status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tabla-exportaciones"/>
    <w:p>
      <w:pPr>
        <w:pStyle w:val="Heading2"/>
      </w:pPr>
      <w:r>
        <w:t xml:space="preserve">Tabla Exportaciones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finance.exports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invoice_id UUID,</w:t>
      </w:r>
      <w:r>
        <w:br/>
      </w:r>
      <w:r>
        <w:rPr>
          <w:rStyle w:val="NormalTok"/>
        </w:rPr>
        <w:t xml:space="preserve">    incoterm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freight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insurance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other_costs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final_price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laciones"/>
    <w:p>
      <w:pPr>
        <w:pStyle w:val="Heading1"/>
      </w:pPr>
      <w:r>
        <w:t xml:space="preserve">126. RELACIONES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COTIZACIONES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PEDIDOS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FACTURAS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EXPORTACIONES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DETALLE PEDIDO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FACTURA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DESPACHO</w:t>
      </w:r>
    </w:p>
    <w:p>
      <w:r>
        <w:pict>
          <v:rect style="width:0;height:1.5pt" o:hralign="center" o:hrstd="t" o:hr="t"/>
        </w:pict>
      </w:r>
    </w:p>
    <w:bookmarkEnd w:id="38"/>
    <w:bookmarkStart w:id="40" w:name="índices"/>
    <w:p>
      <w:pPr>
        <w:pStyle w:val="Heading1"/>
      </w:pPr>
      <w:r>
        <w:t xml:space="preserve">127. ÍNDICES</w:t>
      </w:r>
    </w:p>
    <w:p>
      <w:pPr>
        <w:pStyle w:val="FirstParagraph"/>
      </w:pPr>
      <w:r>
        <w:t xml:space="preserve">Obligatorios:</w:t>
      </w:r>
    </w:p>
    <w:p>
      <w:pPr>
        <w:pStyle w:val="SourceCode"/>
      </w:pPr>
      <w:r>
        <w:rPr>
          <w:rStyle w:val="NormalTok"/>
        </w:rPr>
        <w:t xml:space="preserve">idx_client_code</w:t>
      </w:r>
      <w:r>
        <w:br/>
      </w:r>
      <w:r>
        <w:rPr>
          <w:rStyle w:val="NormalTok"/>
        </w:rPr>
        <w:t xml:space="preserve">idx_sku</w:t>
      </w:r>
      <w:r>
        <w:br/>
      </w:r>
      <w:r>
        <w:rPr>
          <w:rStyle w:val="NormalTok"/>
        </w:rPr>
        <w:t xml:space="preserve">idx_order_number</w:t>
      </w:r>
      <w:r>
        <w:br/>
      </w:r>
      <w:r>
        <w:rPr>
          <w:rStyle w:val="NormalTok"/>
        </w:rPr>
        <w:t xml:space="preserve">idx_invoice_number</w:t>
      </w:r>
      <w:r>
        <w:br/>
      </w:r>
      <w:r>
        <w:rPr>
          <w:rStyle w:val="NormalTok"/>
        </w:rPr>
        <w:t xml:space="preserve">idx_tracking</w:t>
      </w:r>
      <w:r>
        <w:br/>
      </w:r>
      <w:r>
        <w:rPr>
          <w:rStyle w:val="NormalTok"/>
        </w:rPr>
        <w:t xml:space="preserve">idx_created_at</w:t>
      </w:r>
    </w:p>
    <w:p>
      <w:r>
        <w:pict>
          <v:rect style="width:0;height:1.5pt" o:hralign="center" o:hrstd="t" o:hr="t"/>
        </w:pict>
      </w:r>
    </w:p>
    <w:bookmarkStart w:id="39" w:name="full-text-search"/>
    <w:p>
      <w:pPr>
        <w:pStyle w:val="Heading2"/>
      </w:pPr>
      <w:r>
        <w:t xml:space="preserve">Full Text Search</w:t>
      </w:r>
    </w:p>
    <w:p>
      <w:pPr>
        <w:pStyle w:val="SourceCode"/>
      </w:pPr>
      <w:r>
        <w:rPr>
          <w:rStyle w:val="NormalTok"/>
        </w:rPr>
        <w:t xml:space="preserve">GIN </w:t>
      </w:r>
      <w:r>
        <w:rPr>
          <w:rStyle w:val="KeywordTok"/>
        </w:rPr>
        <w:t xml:space="preserve">INDEX</w:t>
      </w:r>
    </w:p>
    <w:p>
      <w:pPr>
        <w:pStyle w:val="FirstParagraph"/>
      </w:pPr>
      <w:r>
        <w:t xml:space="preserve">sobre:</w:t>
      </w:r>
    </w:p>
    <w:p>
      <w:pPr>
        <w:pStyle w:val="Compact"/>
        <w:numPr>
          <w:ilvl w:val="0"/>
          <w:numId w:val="1003"/>
        </w:numPr>
      </w:pPr>
      <w:r>
        <w:t xml:space="preserve">Clientes</w:t>
      </w:r>
    </w:p>
    <w:p>
      <w:pPr>
        <w:pStyle w:val="Compact"/>
        <w:numPr>
          <w:ilvl w:val="0"/>
          <w:numId w:val="1003"/>
        </w:numPr>
      </w:pPr>
      <w:r>
        <w:t xml:space="preserve">Productos</w:t>
      </w:r>
    </w:p>
    <w:p>
      <w:pPr>
        <w:pStyle w:val="Compact"/>
        <w:numPr>
          <w:ilvl w:val="0"/>
          <w:numId w:val="1003"/>
        </w:numPr>
      </w:pPr>
      <w:r>
        <w:t xml:space="preserve">Cotizaciones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uditoría"/>
    <w:p>
      <w:pPr>
        <w:pStyle w:val="Heading1"/>
      </w:pPr>
      <w:r>
        <w:t xml:space="preserve">128. AUDITORÍA</w:t>
      </w:r>
    </w:p>
    <w:p>
      <w:pPr>
        <w:pStyle w:val="FirstParagraph"/>
      </w:pPr>
      <w:r>
        <w:t xml:space="preserve">Tabla principal:</w:t>
      </w:r>
    </w:p>
    <w:p>
      <w:pPr>
        <w:pStyle w:val="SourceCode"/>
      </w:pPr>
      <w:r>
        <w:rPr>
          <w:rStyle w:val="KeywordTok"/>
        </w:rPr>
        <w:t xml:space="preserve">audit</w:t>
      </w:r>
      <w:r>
        <w:rPr>
          <w:rStyle w:val="NormalTok"/>
        </w:rPr>
        <w:t xml:space="preserve">.audit_log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user_id</w:t>
      </w:r>
      <w:r>
        <w:br/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entity</w:t>
      </w:r>
      <w:r>
        <w:br/>
      </w:r>
      <w:r>
        <w:rPr>
          <w:rStyle w:val="NormalTok"/>
        </w:rPr>
        <w:t xml:space="preserve">entity_id</w:t>
      </w:r>
      <w:r>
        <w:br/>
      </w:r>
      <w:r>
        <w:rPr>
          <w:rStyle w:val="NormalTok"/>
        </w:rPr>
        <w:t xml:space="preserve">old_value</w:t>
      </w:r>
      <w:r>
        <w:br/>
      </w:r>
      <w:r>
        <w:rPr>
          <w:rStyle w:val="NormalTok"/>
        </w:rPr>
        <w:t xml:space="preserve">new_value</w:t>
      </w:r>
      <w:r>
        <w:br/>
      </w:r>
      <w:r>
        <w:rPr>
          <w:rStyle w:val="NormalTok"/>
        </w:rPr>
        <w:t xml:space="preserve">ip_address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1"/>
    <w:bookmarkStart w:id="43" w:name="openapi-1"/>
    <w:p>
      <w:pPr>
        <w:pStyle w:val="Heading1"/>
      </w:pPr>
      <w:r>
        <w:t xml:space="preserve">129. OPENAPI</w:t>
      </w:r>
    </w:p>
    <w:p>
      <w:pPr>
        <w:pStyle w:val="FirstParagraph"/>
      </w:pPr>
      <w:r>
        <w:t xml:space="preserve">Versión:</w:t>
      </w:r>
    </w:p>
    <w:p>
      <w:pPr>
        <w:pStyle w:val="SourceCode"/>
      </w:pPr>
      <w:r>
        <w:rPr>
          <w:rStyle w:val="AttributeTok"/>
        </w:rPr>
        <w:t xml:space="preserve">OpenAPI 3.1</w:t>
      </w:r>
    </w:p>
    <w:p>
      <w:r>
        <w:pict>
          <v:rect style="width:0;height:1.5pt" o:hralign="center" o:hrstd="t" o:hr="t"/>
        </w:pict>
      </w:r>
    </w:p>
    <w:bookmarkStart w:id="42" w:name="estándar-respuesta"/>
    <w:p>
      <w:pPr>
        <w:pStyle w:val="Heading2"/>
      </w:pPr>
      <w:r>
        <w:t xml:space="preserve">Estándar Respuesta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pi-comercial"/>
    <w:p>
      <w:pPr>
        <w:pStyle w:val="Heading1"/>
      </w:pPr>
      <w:r>
        <w:t xml:space="preserve">130. API COMERCIAL</w:t>
      </w:r>
    </w:p>
    <w:p>
      <w:r>
        <w:pict>
          <v:rect style="width:0;height:1.5pt" o:hralign="center" o:hrstd="t" o:hr="t"/>
        </w:pict>
      </w:r>
    </w:p>
    <w:bookmarkStart w:id="44" w:name="crear-cotización"/>
    <w:p>
      <w:pPr>
        <w:pStyle w:val="Heading2"/>
      </w:pPr>
      <w:r>
        <w:t xml:space="preserve">Crear Cotización</w:t>
      </w:r>
    </w:p>
    <w:p>
      <w:pPr>
        <w:pStyle w:val="SourceCode"/>
      </w:pPr>
      <w:r>
        <w:rPr>
          <w:rStyle w:val="VerbatimChar"/>
        </w:rPr>
        <w:t xml:space="preserve">POST /api/v1/quotations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"QT00001"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aprobar-cotización"/>
    <w:p>
      <w:pPr>
        <w:pStyle w:val="Heading2"/>
      </w:pPr>
      <w:r>
        <w:t xml:space="preserve">Aprobar Cotización</w:t>
      </w:r>
    </w:p>
    <w:p>
      <w:pPr>
        <w:pStyle w:val="SourceCode"/>
      </w:pPr>
      <w:r>
        <w:rPr>
          <w:rStyle w:val="VerbatimChar"/>
        </w:rPr>
        <w:t xml:space="preserve">POST /api/v1/quotations/{id}/approve</w:t>
      </w:r>
    </w:p>
    <w:p>
      <w:r>
        <w:pict>
          <v:rect style="width:0;height:1.5pt" o:hralign="center" o:hrstd="t" o:hr="t"/>
        </w:pict>
      </w:r>
    </w:p>
    <w:bookmarkEnd w:id="45"/>
    <w:bookmarkStart w:id="46" w:name="crear-pedido"/>
    <w:p>
      <w:pPr>
        <w:pStyle w:val="Heading2"/>
      </w:pPr>
      <w:r>
        <w:t xml:space="preserve">Crear Pedido</w:t>
      </w:r>
    </w:p>
    <w:p>
      <w:pPr>
        <w:pStyle w:val="SourceCode"/>
      </w:pPr>
      <w:r>
        <w:rPr>
          <w:rStyle w:val="VerbatimChar"/>
        </w:rPr>
        <w:t xml:space="preserve">POST /api/v1/orders</w:t>
      </w:r>
    </w:p>
    <w:p>
      <w:r>
        <w:pict>
          <v:rect style="width:0;height:1.5pt" o:hralign="center" o:hrstd="t" o:hr="t"/>
        </w:pict>
      </w:r>
    </w:p>
    <w:bookmarkEnd w:id="46"/>
    <w:bookmarkStart w:id="47" w:name="consultar-pedido"/>
    <w:p>
      <w:pPr>
        <w:pStyle w:val="Heading2"/>
      </w:pPr>
      <w:r>
        <w:t xml:space="preserve">Consultar Pedido</w:t>
      </w:r>
    </w:p>
    <w:p>
      <w:pPr>
        <w:pStyle w:val="SourceCode"/>
      </w:pPr>
      <w:r>
        <w:rPr>
          <w:rStyle w:val="VerbatimChar"/>
        </w:rPr>
        <w:t xml:space="preserve">GET /api/v1/orders/{id}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api-cartera"/>
    <w:p>
      <w:pPr>
        <w:pStyle w:val="Heading1"/>
      </w:pPr>
      <w:r>
        <w:t xml:space="preserve">131. API CARTERA</w:t>
      </w:r>
    </w:p>
    <w:bookmarkStart w:id="49" w:name="validar-crédito"/>
    <w:p>
      <w:pPr>
        <w:pStyle w:val="Heading2"/>
      </w:pPr>
      <w:r>
        <w:t xml:space="preserve">Validar Crédito</w:t>
      </w:r>
    </w:p>
    <w:p>
      <w:pPr>
        <w:pStyle w:val="SourceCode"/>
      </w:pPr>
      <w:r>
        <w:rPr>
          <w:rStyle w:val="VerbatimChar"/>
        </w:rPr>
        <w:t xml:space="preserve">POST /api/v1/credit/validate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"available_credit"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350000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pi-planeación"/>
    <w:p>
      <w:pPr>
        <w:pStyle w:val="Heading1"/>
      </w:pPr>
      <w:r>
        <w:t xml:space="preserve">132. API PLANEACIÓN</w:t>
      </w:r>
    </w:p>
    <w:bookmarkStart w:id="51" w:name="cubicaje"/>
    <w:p>
      <w:pPr>
        <w:pStyle w:val="Heading2"/>
      </w:pPr>
      <w:r>
        <w:t xml:space="preserve">Cubicaje</w:t>
      </w:r>
    </w:p>
    <w:p>
      <w:pPr>
        <w:pStyle w:val="SourceCode"/>
      </w:pPr>
      <w:r>
        <w:rPr>
          <w:rStyle w:val="VerbatimChar"/>
        </w:rPr>
        <w:t xml:space="preserve">POST /api/v1/planning/cubicage</w:t>
      </w:r>
    </w:p>
    <w:p>
      <w:r>
        <w:pict>
          <v:rect style="width:0;height:1.5pt" o:hralign="center" o:hrstd="t" o:hr="t"/>
        </w:pict>
      </w:r>
    </w:p>
    <w:bookmarkEnd w:id="51"/>
    <w:bookmarkStart w:id="52" w:name="balanceo"/>
    <w:p>
      <w:pPr>
        <w:pStyle w:val="Heading2"/>
      </w:pPr>
      <w:r>
        <w:t xml:space="preserve">Balanceo</w:t>
      </w:r>
    </w:p>
    <w:p>
      <w:pPr>
        <w:pStyle w:val="SourceCode"/>
      </w:pPr>
      <w:r>
        <w:rPr>
          <w:rStyle w:val="VerbatimChar"/>
        </w:rPr>
        <w:t xml:space="preserve">POST /api/v1/planning/balance</w:t>
      </w:r>
    </w:p>
    <w:p>
      <w:r>
        <w:pict>
          <v:rect style="width:0;height:1.5pt" o:hralign="center" o:hrstd="t" o:hr="t"/>
        </w:pict>
      </w:r>
    </w:p>
    <w:bookmarkEnd w:id="52"/>
    <w:bookmarkStart w:id="53" w:name="producción"/>
    <w:p>
      <w:pPr>
        <w:pStyle w:val="Heading2"/>
      </w:pPr>
      <w:r>
        <w:t xml:space="preserve">Producción</w:t>
      </w:r>
    </w:p>
    <w:p>
      <w:pPr>
        <w:pStyle w:val="SourceCode"/>
      </w:pPr>
      <w:r>
        <w:rPr>
          <w:rStyle w:val="VerbatimChar"/>
        </w:rPr>
        <w:t xml:space="preserve">POST /api/v1/planning/production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pi-facturación"/>
    <w:p>
      <w:pPr>
        <w:pStyle w:val="Heading1"/>
      </w:pPr>
      <w:r>
        <w:t xml:space="preserve">133. API FACTURACIÓN</w:t>
      </w:r>
    </w:p>
    <w:bookmarkStart w:id="55" w:name="crear-factura"/>
    <w:p>
      <w:pPr>
        <w:pStyle w:val="Heading2"/>
      </w:pPr>
      <w:r>
        <w:t xml:space="preserve">Crear Factura</w:t>
      </w:r>
    </w:p>
    <w:p>
      <w:pPr>
        <w:pStyle w:val="SourceCode"/>
      </w:pPr>
      <w:r>
        <w:rPr>
          <w:rStyle w:val="VerbatimChar"/>
        </w:rPr>
        <w:t xml:space="preserve">POST /api/v1/invoices</w:t>
      </w:r>
    </w:p>
    <w:p>
      <w:r>
        <w:pict>
          <v:rect style="width:0;height:1.5pt" o:hralign="center" o:hrstd="t" o:hr="t"/>
        </w:pict>
      </w:r>
    </w:p>
    <w:bookmarkEnd w:id="55"/>
    <w:bookmarkStart w:id="56" w:name="consultar-factura"/>
    <w:p>
      <w:pPr>
        <w:pStyle w:val="Heading2"/>
      </w:pPr>
      <w:r>
        <w:t xml:space="preserve">Consultar Factura</w:t>
      </w:r>
    </w:p>
    <w:p>
      <w:pPr>
        <w:pStyle w:val="SourceCode"/>
      </w:pPr>
      <w:r>
        <w:rPr>
          <w:rStyle w:val="VerbatimChar"/>
        </w:rPr>
        <w:t xml:space="preserve">GET /api/v1/invoices/{id}</w:t>
      </w:r>
    </w:p>
    <w:p>
      <w:r>
        <w:pict>
          <v:rect style="width:0;height:1.5pt" o:hralign="center" o:hrstd="t" o:hr="t"/>
        </w:pict>
      </w:r>
    </w:p>
    <w:bookmarkEnd w:id="56"/>
    <w:bookmarkStart w:id="57" w:name="estado-dian"/>
    <w:p>
      <w:pPr>
        <w:pStyle w:val="Heading2"/>
      </w:pPr>
      <w:r>
        <w:t xml:space="preserve">Estado DIAN</w:t>
      </w:r>
    </w:p>
    <w:p>
      <w:pPr>
        <w:pStyle w:val="SourceCode"/>
      </w:pPr>
      <w:r>
        <w:rPr>
          <w:rStyle w:val="VerbatimChar"/>
        </w:rPr>
        <w:t xml:space="preserve">GET /api/v1/invoices/{id}/dian-status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pi-logística"/>
    <w:p>
      <w:pPr>
        <w:pStyle w:val="Heading1"/>
      </w:pPr>
      <w:r>
        <w:t xml:space="preserve">134. API LOGÍSTICA</w:t>
      </w:r>
    </w:p>
    <w:bookmarkStart w:id="59" w:name="crear-despacho"/>
    <w:p>
      <w:pPr>
        <w:pStyle w:val="Heading2"/>
      </w:pPr>
      <w:r>
        <w:t xml:space="preserve">Crear Despacho</w:t>
      </w:r>
    </w:p>
    <w:p>
      <w:pPr>
        <w:pStyle w:val="SourceCode"/>
      </w:pPr>
      <w:r>
        <w:rPr>
          <w:rStyle w:val="VerbatimChar"/>
        </w:rPr>
        <w:t xml:space="preserve">POST /api/v1/shipments</w:t>
      </w:r>
    </w:p>
    <w:p>
      <w:r>
        <w:pict>
          <v:rect style="width:0;height:1.5pt" o:hralign="center" o:hrstd="t" o:hr="t"/>
        </w:pict>
      </w:r>
    </w:p>
    <w:bookmarkEnd w:id="59"/>
    <w:bookmarkStart w:id="60" w:name="tracking"/>
    <w:p>
      <w:pPr>
        <w:pStyle w:val="Heading2"/>
      </w:pPr>
      <w:r>
        <w:t xml:space="preserve">Tracking</w:t>
      </w:r>
    </w:p>
    <w:p>
      <w:pPr>
        <w:pStyle w:val="SourceCode"/>
      </w:pPr>
      <w:r>
        <w:rPr>
          <w:rStyle w:val="VerbatimChar"/>
        </w:rPr>
        <w:t xml:space="preserve">GET /api/v1/tracking/{tracking}</w:t>
      </w:r>
    </w:p>
    <w:p>
      <w:r>
        <w:pict>
          <v:rect style="width:0;height:1.5pt" o:hralign="center" o:hrstd="t" o:hr="t"/>
        </w:pict>
      </w:r>
    </w:p>
    <w:bookmarkEnd w:id="60"/>
    <w:bookmarkStart w:id="61" w:name="booking-naviera"/>
    <w:p>
      <w:pPr>
        <w:pStyle w:val="Heading2"/>
      </w:pPr>
      <w:r>
        <w:t xml:space="preserve">Booking Naviera</w:t>
      </w:r>
    </w:p>
    <w:p>
      <w:pPr>
        <w:pStyle w:val="SourceCode"/>
      </w:pPr>
      <w:r>
        <w:rPr>
          <w:rStyle w:val="VerbatimChar"/>
        </w:rPr>
        <w:t xml:space="preserve">POST /api/v1/shipping/booking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atálogo-de-eventos"/>
    <w:p>
      <w:pPr>
        <w:pStyle w:val="Heading1"/>
      </w:pPr>
      <w:r>
        <w:t xml:space="preserve">135. CATÁLOGO DE EVENTOS</w:t>
      </w:r>
    </w:p>
    <w:p>
      <w:pPr>
        <w:pStyle w:val="FirstParagraph"/>
      </w:pPr>
      <w:r>
        <w:t xml:space="preserve">Todos los eventos deberán ser publicados.</w:t>
      </w:r>
    </w:p>
    <w:p>
      <w:r>
        <w:pict>
          <v:rect style="width:0;height:1.5pt" o:hralign="center" o:hrstd="t" o:hr="t"/>
        </w:pict>
      </w:r>
    </w:p>
    <w:bookmarkStart w:id="63" w:name="comerciales"/>
    <w:p>
      <w:pPr>
        <w:pStyle w:val="Heading2"/>
      </w:pPr>
      <w:r>
        <w:t xml:space="preserve">Comerciales</w:t>
      </w:r>
    </w:p>
    <w:p>
      <w:pPr>
        <w:pStyle w:val="SourceCode"/>
      </w:pPr>
      <w:r>
        <w:rPr>
          <w:rStyle w:val="VerbatimChar"/>
        </w:rPr>
        <w:t xml:space="preserve">QuotationCreated</w:t>
      </w:r>
      <w:r>
        <w:br/>
      </w:r>
      <w:r>
        <w:rPr>
          <w:rStyle w:val="VerbatimChar"/>
        </w:rPr>
        <w:t xml:space="preserve">QuotationApproved</w:t>
      </w:r>
      <w:r>
        <w:br/>
      </w:r>
      <w:r>
        <w:rPr>
          <w:rStyle w:val="VerbatimChar"/>
        </w:rPr>
        <w:t xml:space="preserve">QuotationRejected</w:t>
      </w:r>
      <w:r>
        <w:br/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OrderApproved</w:t>
      </w:r>
      <w:r>
        <w:br/>
      </w:r>
      <w:r>
        <w:rPr>
          <w:rStyle w:val="VerbatimChar"/>
        </w:rPr>
        <w:t xml:space="preserve">OrderRejected</w:t>
      </w:r>
    </w:p>
    <w:p>
      <w:r>
        <w:pict>
          <v:rect style="width:0;height:1.5pt" o:hralign="center" o:hrstd="t" o:hr="t"/>
        </w:pict>
      </w:r>
    </w:p>
    <w:bookmarkEnd w:id="63"/>
    <w:bookmarkStart w:id="64" w:name="financieros"/>
    <w:p>
      <w:pPr>
        <w:pStyle w:val="Heading2"/>
      </w:pPr>
      <w:r>
        <w:t xml:space="preserve">Financieros</w:t>
      </w:r>
    </w:p>
    <w:p>
      <w:pPr>
        <w:pStyle w:val="SourceCode"/>
      </w:pPr>
      <w:r>
        <w:rPr>
          <w:rStyle w:val="VerbatimChar"/>
        </w:rPr>
        <w:t xml:space="preserve">CreditApproved</w:t>
      </w:r>
      <w:r>
        <w:br/>
      </w:r>
      <w:r>
        <w:rPr>
          <w:rStyle w:val="VerbatimChar"/>
        </w:rPr>
        <w:t xml:space="preserve">CreditRejected</w:t>
      </w:r>
      <w:r>
        <w:br/>
      </w:r>
      <w:r>
        <w:br/>
      </w:r>
      <w:r>
        <w:rPr>
          <w:rStyle w:val="VerbatimChar"/>
        </w:rPr>
        <w:t xml:space="preserve">InvoiceGenerated</w:t>
      </w:r>
      <w:r>
        <w:br/>
      </w:r>
      <w:r>
        <w:rPr>
          <w:rStyle w:val="VerbatimChar"/>
        </w:rPr>
        <w:t xml:space="preserve">InvoiceAccepted</w:t>
      </w:r>
      <w:r>
        <w:br/>
      </w:r>
      <w:r>
        <w:rPr>
          <w:rStyle w:val="VerbatimChar"/>
        </w:rPr>
        <w:t xml:space="preserve">InvoiceRejected</w:t>
      </w:r>
    </w:p>
    <w:p>
      <w:r>
        <w:pict>
          <v:rect style="width:0;height:1.5pt" o:hralign="center" o:hrstd="t" o:hr="t"/>
        </w:pict>
      </w:r>
    </w:p>
    <w:bookmarkEnd w:id="64"/>
    <w:bookmarkStart w:id="65" w:name="logísticos"/>
    <w:p>
      <w:pPr>
        <w:pStyle w:val="Heading2"/>
      </w:pPr>
      <w:r>
        <w:t xml:space="preserve">Logísticos</w:t>
      </w:r>
    </w:p>
    <w:p>
      <w:pPr>
        <w:pStyle w:val="SourceCode"/>
      </w:pP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ShipmentReleased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TrackingUpdated</w:t>
      </w:r>
    </w:p>
    <w:p>
      <w:r>
        <w:pict>
          <v:rect style="width:0;height:1.5pt" o:hralign="center" o:hrstd="t" o:hr="t"/>
        </w:pict>
      </w:r>
    </w:p>
    <w:bookmarkEnd w:id="65"/>
    <w:bookmarkStart w:id="66" w:name="exportaciones"/>
    <w:p>
      <w:pPr>
        <w:pStyle w:val="Heading2"/>
      </w:pPr>
      <w:r>
        <w:t xml:space="preserve">Exportaciones</w:t>
      </w:r>
    </w:p>
    <w:p>
      <w:pPr>
        <w:pStyle w:val="SourceCode"/>
      </w:pPr>
      <w:r>
        <w:rPr>
          <w:rStyle w:val="VerbatimChar"/>
        </w:rPr>
        <w:t xml:space="preserve">ExportCreated</w:t>
      </w:r>
      <w:r>
        <w:br/>
      </w:r>
      <w:r>
        <w:rPr>
          <w:rStyle w:val="VerbatimChar"/>
        </w:rPr>
        <w:t xml:space="preserve">ExportApproved</w:t>
      </w:r>
      <w:r>
        <w:br/>
      </w:r>
      <w:r>
        <w:rPr>
          <w:rStyle w:val="VerbatimChar"/>
        </w:rPr>
        <w:t xml:space="preserve">ExportReleased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reglas-de-negocio-1"/>
    <w:p>
      <w:pPr>
        <w:pStyle w:val="Heading1"/>
      </w:pPr>
      <w:r>
        <w:t xml:space="preserve">136. REGLAS DE NEGOCIO</w:t>
      </w:r>
    </w:p>
    <w:p>
      <w:pPr>
        <w:pStyle w:val="FirstParagraph"/>
      </w:pPr>
      <w:r>
        <w:t xml:space="preserve">Todas las decisiones automáticas deben ser configurables.</w:t>
      </w:r>
    </w:p>
    <w:p>
      <w:r>
        <w:pict>
          <v:rect style="width:0;height:1.5pt" o:hralign="center" o:hrstd="t" o:hr="t"/>
        </w:pict>
      </w:r>
    </w:p>
    <w:bookmarkStart w:id="68" w:name="categorías"/>
    <w:p>
      <w:pPr>
        <w:pStyle w:val="Heading2"/>
      </w:pPr>
      <w:r>
        <w:t xml:space="preserve">Categorías</w:t>
      </w:r>
    </w:p>
    <w:p>
      <w:pPr>
        <w:pStyle w:val="Compact"/>
        <w:numPr>
          <w:ilvl w:val="0"/>
          <w:numId w:val="1004"/>
        </w:numPr>
      </w:pPr>
      <w:r>
        <w:t xml:space="preserve">Comerciales</w:t>
      </w:r>
    </w:p>
    <w:p>
      <w:pPr>
        <w:pStyle w:val="Compact"/>
        <w:numPr>
          <w:ilvl w:val="0"/>
          <w:numId w:val="1004"/>
        </w:numPr>
      </w:pPr>
      <w:r>
        <w:t xml:space="preserve">Financieras</w:t>
      </w:r>
    </w:p>
    <w:p>
      <w:pPr>
        <w:pStyle w:val="Compact"/>
        <w:numPr>
          <w:ilvl w:val="0"/>
          <w:numId w:val="1004"/>
        </w:numPr>
      </w:pPr>
      <w:r>
        <w:t xml:space="preserve">Producción</w:t>
      </w:r>
    </w:p>
    <w:p>
      <w:pPr>
        <w:pStyle w:val="Compact"/>
        <w:numPr>
          <w:ilvl w:val="0"/>
          <w:numId w:val="1004"/>
        </w:numPr>
      </w:pPr>
      <w:r>
        <w:t xml:space="preserve">Exportación</w:t>
      </w:r>
    </w:p>
    <w:p>
      <w:pPr>
        <w:pStyle w:val="Compact"/>
        <w:numPr>
          <w:ilvl w:val="0"/>
          <w:numId w:val="1004"/>
        </w:numPr>
      </w:pPr>
      <w:r>
        <w:t xml:space="preserve">Logística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reglas-comerciales"/>
    <w:p>
      <w:pPr>
        <w:pStyle w:val="Heading1"/>
      </w:pPr>
      <w:r>
        <w:t xml:space="preserve">137. REGLAS COMERCIALES</w:t>
      </w:r>
    </w:p>
    <w:bookmarkStart w:id="70" w:name="br-001"/>
    <w:p>
      <w:pPr>
        <w:pStyle w:val="Heading2"/>
      </w:pPr>
      <w:r>
        <w:t xml:space="preserve">BR-001</w:t>
      </w:r>
    </w:p>
    <w:p>
      <w:pPr>
        <w:pStyle w:val="FirstParagraph"/>
      </w:pPr>
      <w:r>
        <w:t xml:space="preserve">Cliente debe existir.</w:t>
      </w:r>
    </w:p>
    <w:p>
      <w:r>
        <w:pict>
          <v:rect style="width:0;height:1.5pt" o:hralign="center" o:hrstd="t" o:hr="t"/>
        </w:pict>
      </w:r>
    </w:p>
    <w:bookmarkEnd w:id="70"/>
    <w:bookmarkStart w:id="71" w:name="br-002"/>
    <w:p>
      <w:pPr>
        <w:pStyle w:val="Heading2"/>
      </w:pPr>
      <w:r>
        <w:t xml:space="preserve">BR-002</w:t>
      </w:r>
    </w:p>
    <w:p>
      <w:pPr>
        <w:pStyle w:val="FirstParagraph"/>
      </w:pPr>
      <w:r>
        <w:t xml:space="preserve">Cliente debe estar activo.</w:t>
      </w:r>
    </w:p>
    <w:p>
      <w:r>
        <w:pict>
          <v:rect style="width:0;height:1.5pt" o:hralign="center" o:hrstd="t" o:hr="t"/>
        </w:pict>
      </w:r>
    </w:p>
    <w:bookmarkEnd w:id="71"/>
    <w:bookmarkStart w:id="72" w:name="br-003"/>
    <w:p>
      <w:pPr>
        <w:pStyle w:val="Heading2"/>
      </w:pPr>
      <w:r>
        <w:t xml:space="preserve">BR-003</w:t>
      </w:r>
    </w:p>
    <w:p>
      <w:pPr>
        <w:pStyle w:val="FirstParagraph"/>
      </w:pPr>
      <w:r>
        <w:t xml:space="preserve">SKU debe existir.</w:t>
      </w:r>
    </w:p>
    <w:p>
      <w:r>
        <w:pict>
          <v:rect style="width:0;height:1.5pt" o:hralign="center" o:hrstd="t" o:hr="t"/>
        </w:pict>
      </w:r>
    </w:p>
    <w:bookmarkEnd w:id="72"/>
    <w:bookmarkStart w:id="73" w:name="br-004"/>
    <w:p>
      <w:pPr>
        <w:pStyle w:val="Heading2"/>
      </w:pPr>
      <w:r>
        <w:t xml:space="preserve">BR-004</w:t>
      </w:r>
    </w:p>
    <w:p>
      <w:pPr>
        <w:pStyle w:val="FirstParagraph"/>
      </w:pPr>
      <w:r>
        <w:t xml:space="preserve">SKU debe estar activo.</w:t>
      </w:r>
    </w:p>
    <w:p>
      <w:r>
        <w:pict>
          <v:rect style="width:0;height:1.5pt" o:hralign="center" o:hrstd="t" o:hr="t"/>
        </w:pict>
      </w:r>
    </w:p>
    <w:bookmarkEnd w:id="73"/>
    <w:bookmarkStart w:id="74" w:name="br-005"/>
    <w:p>
      <w:pPr>
        <w:pStyle w:val="Heading2"/>
      </w:pPr>
      <w:r>
        <w:t xml:space="preserve">BR-005</w:t>
      </w:r>
    </w:p>
    <w:p>
      <w:pPr>
        <w:pStyle w:val="FirstParagraph"/>
      </w:pPr>
      <w:r>
        <w:t xml:space="preserve">Cantidad mínima válida.</w:t>
      </w:r>
    </w:p>
    <w:p>
      <w:r>
        <w:pict>
          <v:rect style="width:0;height:1.5pt" o:hralign="center" o:hrstd="t" o:hr="t"/>
        </w:pict>
      </w:r>
    </w:p>
    <w:bookmarkEnd w:id="74"/>
    <w:bookmarkStart w:id="75" w:name="br-006"/>
    <w:p>
      <w:pPr>
        <w:pStyle w:val="Heading2"/>
      </w:pPr>
      <w:r>
        <w:t xml:space="preserve">BR-006</w:t>
      </w:r>
    </w:p>
    <w:p>
      <w:pPr>
        <w:pStyle w:val="FirstParagraph"/>
      </w:pPr>
      <w:r>
        <w:t xml:space="preserve">Precio vigente.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reglas-financieras"/>
    <w:p>
      <w:pPr>
        <w:pStyle w:val="Heading1"/>
      </w:pPr>
      <w:r>
        <w:t xml:space="preserve">138. REGLAS FINANCIERAS</w:t>
      </w:r>
    </w:p>
    <w:bookmarkStart w:id="77" w:name="br-101"/>
    <w:p>
      <w:pPr>
        <w:pStyle w:val="Heading2"/>
      </w:pPr>
      <w:r>
        <w:t xml:space="preserve">BR-101</w:t>
      </w:r>
    </w:p>
    <w:p>
      <w:pPr>
        <w:pStyle w:val="FirstParagraph"/>
      </w:pPr>
      <w:r>
        <w:t xml:space="preserve">Crédito disponible.</w:t>
      </w:r>
    </w:p>
    <w:p>
      <w:r>
        <w:pict>
          <v:rect style="width:0;height:1.5pt" o:hralign="center" o:hrstd="t" o:hr="t"/>
        </w:pict>
      </w:r>
    </w:p>
    <w:bookmarkEnd w:id="77"/>
    <w:bookmarkStart w:id="78" w:name="br-102"/>
    <w:p>
      <w:pPr>
        <w:pStyle w:val="Heading2"/>
      </w:pPr>
      <w:r>
        <w:t xml:space="preserve">BR-102</w:t>
      </w:r>
    </w:p>
    <w:p>
      <w:pPr>
        <w:pStyle w:val="FirstParagraph"/>
      </w:pPr>
      <w:r>
        <w:t xml:space="preserve">Sin bloqueo financiero.</w:t>
      </w:r>
    </w:p>
    <w:p>
      <w:r>
        <w:pict>
          <v:rect style="width:0;height:1.5pt" o:hralign="center" o:hrstd="t" o:hr="t"/>
        </w:pict>
      </w:r>
    </w:p>
    <w:bookmarkEnd w:id="78"/>
    <w:bookmarkStart w:id="79" w:name="br-103"/>
    <w:p>
      <w:pPr>
        <w:pStyle w:val="Heading2"/>
      </w:pPr>
      <w:r>
        <w:t xml:space="preserve">BR-103</w:t>
      </w:r>
    </w:p>
    <w:p>
      <w:pPr>
        <w:pStyle w:val="FirstParagraph"/>
      </w:pPr>
      <w:r>
        <w:t xml:space="preserve">Sin cartera vencida crítica.</w:t>
      </w:r>
    </w:p>
    <w:p>
      <w:r>
        <w:pict>
          <v:rect style="width:0;height:1.5pt" o:hralign="center" o:hrstd="t" o:hr="t"/>
        </w:pict>
      </w:r>
    </w:p>
    <w:bookmarkEnd w:id="79"/>
    <w:bookmarkStart w:id="80" w:name="br-104"/>
    <w:p>
      <w:pPr>
        <w:pStyle w:val="Heading2"/>
      </w:pPr>
      <w:r>
        <w:t xml:space="preserve">BR-104</w:t>
      </w:r>
    </w:p>
    <w:p>
      <w:pPr>
        <w:pStyle w:val="FirstParagraph"/>
      </w:pPr>
      <w:r>
        <w:t xml:space="preserve">Aprobación automática menor a umbral.</w:t>
      </w:r>
    </w:p>
    <w:p>
      <w:r>
        <w:pict>
          <v:rect style="width:0;height:1.5pt" o:hralign="center" o:hrstd="t" o:hr="t"/>
        </w:pict>
      </w:r>
    </w:p>
    <w:bookmarkEnd w:id="80"/>
    <w:bookmarkStart w:id="81" w:name="br-105"/>
    <w:p>
      <w:pPr>
        <w:pStyle w:val="Heading2"/>
      </w:pPr>
      <w:r>
        <w:t xml:space="preserve">BR-105</w:t>
      </w:r>
    </w:p>
    <w:p>
      <w:pPr>
        <w:pStyle w:val="FirstParagraph"/>
      </w:pPr>
      <w:r>
        <w:t xml:space="preserve">Escalamiento automático si supera umbral.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reglas-logísticas"/>
    <w:p>
      <w:pPr>
        <w:pStyle w:val="Heading1"/>
      </w:pPr>
      <w:r>
        <w:t xml:space="preserve">139. REGLAS LOGÍSTICAS</w:t>
      </w:r>
    </w:p>
    <w:bookmarkStart w:id="83" w:name="br-201"/>
    <w:p>
      <w:pPr>
        <w:pStyle w:val="Heading2"/>
      </w:pPr>
      <w:r>
        <w:t xml:space="preserve">BR-201</w:t>
      </w:r>
    </w:p>
    <w:p>
      <w:pPr>
        <w:pStyle w:val="FirstParagraph"/>
      </w:pPr>
      <w:r>
        <w:t xml:space="preserve">Peso máximo contenedor.</w:t>
      </w:r>
    </w:p>
    <w:p>
      <w:r>
        <w:pict>
          <v:rect style="width:0;height:1.5pt" o:hralign="center" o:hrstd="t" o:hr="t"/>
        </w:pict>
      </w:r>
    </w:p>
    <w:bookmarkEnd w:id="83"/>
    <w:bookmarkStart w:id="84" w:name="br-202"/>
    <w:p>
      <w:pPr>
        <w:pStyle w:val="Heading2"/>
      </w:pPr>
      <w:r>
        <w:t xml:space="preserve">BR-202</w:t>
      </w:r>
    </w:p>
    <w:p>
      <w:pPr>
        <w:pStyle w:val="FirstParagraph"/>
      </w:pPr>
      <w:r>
        <w:t xml:space="preserve">Volumen máximo contenedor.</w:t>
      </w:r>
    </w:p>
    <w:p>
      <w:r>
        <w:pict>
          <v:rect style="width:0;height:1.5pt" o:hralign="center" o:hrstd="t" o:hr="t"/>
        </w:pict>
      </w:r>
    </w:p>
    <w:bookmarkEnd w:id="84"/>
    <w:bookmarkStart w:id="85" w:name="br-203"/>
    <w:p>
      <w:pPr>
        <w:pStyle w:val="Heading2"/>
      </w:pPr>
      <w:r>
        <w:t xml:space="preserve">BR-203</w:t>
      </w:r>
    </w:p>
    <w:p>
      <w:pPr>
        <w:pStyle w:val="FirstParagraph"/>
      </w:pPr>
      <w:r>
        <w:t xml:space="preserve">Incoterm válido.</w:t>
      </w:r>
    </w:p>
    <w:p>
      <w:r>
        <w:pict>
          <v:rect style="width:0;height:1.5pt" o:hralign="center" o:hrstd="t" o:hr="t"/>
        </w:pict>
      </w:r>
    </w:p>
    <w:bookmarkEnd w:id="85"/>
    <w:bookmarkStart w:id="86" w:name="br-204"/>
    <w:p>
      <w:pPr>
        <w:pStyle w:val="Heading2"/>
      </w:pPr>
      <w:r>
        <w:t xml:space="preserve">BR-204</w:t>
      </w:r>
    </w:p>
    <w:p>
      <w:pPr>
        <w:pStyle w:val="FirstParagraph"/>
      </w:pPr>
      <w:r>
        <w:t xml:space="preserve">Naviera disponible.</w:t>
      </w:r>
    </w:p>
    <w:p>
      <w:r>
        <w:pict>
          <v:rect style="width:0;height:1.5pt" o:hralign="center" o:hrstd="t" o:hr="t"/>
        </w:pict>
      </w:r>
    </w:p>
    <w:bookmarkEnd w:id="86"/>
    <w:bookmarkStart w:id="87" w:name="br-205"/>
    <w:p>
      <w:pPr>
        <w:pStyle w:val="Heading2"/>
      </w:pPr>
      <w:r>
        <w:t xml:space="preserve">BR-205</w:t>
      </w:r>
    </w:p>
    <w:p>
      <w:pPr>
        <w:pStyle w:val="FirstParagraph"/>
      </w:pPr>
      <w:r>
        <w:t xml:space="preserve">Seguro obligatorio según destino.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manejo-de-excepciones"/>
    <w:p>
      <w:pPr>
        <w:pStyle w:val="Heading1"/>
      </w:pPr>
      <w:r>
        <w:t xml:space="preserve">140. MANEJO DE EXCEPCIONES</w:t>
      </w:r>
    </w:p>
    <w:p>
      <w:r>
        <w:pict>
          <v:rect style="width:0;height:1.5pt" o:hralign="center" o:hrstd="t" o:hr="t"/>
        </w:pict>
      </w:r>
    </w:p>
    <w:bookmarkStart w:id="89" w:name="oracle-caído"/>
    <w:p>
      <w:pPr>
        <w:pStyle w:val="Heading2"/>
      </w:pPr>
      <w:r>
        <w:t xml:space="preserve">Oracle Caído</w:t>
      </w:r>
    </w:p>
    <w:p>
      <w:pPr>
        <w:pStyle w:val="FirstParagraph"/>
      </w:pPr>
      <w:r>
        <w:t xml:space="preserve">Acción:</w:t>
      </w:r>
    </w:p>
    <w:p>
      <w:pPr>
        <w:pStyle w:val="BodyText"/>
      </w:pPr>
      <w:r>
        <w:t xml:space="preserve">Modo contingencia.</w:t>
      </w:r>
    </w:p>
    <w:p>
      <w:r>
        <w:pict>
          <v:rect style="width:0;height:1.5pt" o:hralign="center" o:hrstd="t" o:hr="t"/>
        </w:pict>
      </w:r>
    </w:p>
    <w:bookmarkEnd w:id="89"/>
    <w:bookmarkStart w:id="90" w:name="cube-iq-caído"/>
    <w:p>
      <w:pPr>
        <w:pStyle w:val="Heading2"/>
      </w:pPr>
      <w:r>
        <w:t xml:space="preserve">Cube IQ Caído</w:t>
      </w:r>
    </w:p>
    <w:p>
      <w:pPr>
        <w:pStyle w:val="FirstParagraph"/>
      </w:pPr>
      <w:r>
        <w:t xml:space="preserve">Acción:</w:t>
      </w:r>
    </w:p>
    <w:p>
      <w:pPr>
        <w:pStyle w:val="BodyText"/>
      </w:pPr>
      <w:r>
        <w:t xml:space="preserve">Estimación temporal.</w:t>
      </w:r>
    </w:p>
    <w:p>
      <w:r>
        <w:pict>
          <v:rect style="width:0;height:1.5pt" o:hralign="center" o:hrstd="t" o:hr="t"/>
        </w:pict>
      </w:r>
    </w:p>
    <w:bookmarkEnd w:id="90"/>
    <w:bookmarkStart w:id="91" w:name="dian-caída"/>
    <w:p>
      <w:pPr>
        <w:pStyle w:val="Heading2"/>
      </w:pPr>
      <w:r>
        <w:t xml:space="preserve">DIAN Caída</w:t>
      </w:r>
    </w:p>
    <w:p>
      <w:pPr>
        <w:pStyle w:val="FirstParagraph"/>
      </w:pPr>
      <w:r>
        <w:t xml:space="preserve">Acción:</w:t>
      </w:r>
    </w:p>
    <w:p>
      <w:pPr>
        <w:pStyle w:val="BodyText"/>
      </w:pPr>
      <w:r>
        <w:t xml:space="preserve">Cola de reintentos.</w:t>
      </w:r>
    </w:p>
    <w:p>
      <w:r>
        <w:pict>
          <v:rect style="width:0;height:1.5pt" o:hralign="center" o:hrstd="t" o:hr="t"/>
        </w:pict>
      </w:r>
    </w:p>
    <w:bookmarkEnd w:id="91"/>
    <w:bookmarkStart w:id="92" w:name="naviera-no-disponible"/>
    <w:p>
      <w:pPr>
        <w:pStyle w:val="Heading2"/>
      </w:pPr>
      <w:r>
        <w:t xml:space="preserve">Naviera No Disponible</w:t>
      </w:r>
    </w:p>
    <w:p>
      <w:pPr>
        <w:pStyle w:val="FirstParagraph"/>
      </w:pPr>
      <w:r>
        <w:t xml:space="preserve">Acción:</w:t>
      </w:r>
    </w:p>
    <w:p>
      <w:pPr>
        <w:pStyle w:val="BodyText"/>
      </w:pPr>
      <w:r>
        <w:t xml:space="preserve">Cambio automático proveedor.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diseño-ia-comercial"/>
    <w:p>
      <w:pPr>
        <w:pStyle w:val="Heading1"/>
      </w:pPr>
      <w:r>
        <w:t xml:space="preserve">141. DISEÑO IA COMERCIAL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Interpretar solicitudes.</w:t>
      </w:r>
    </w:p>
    <w:p>
      <w:r>
        <w:pict>
          <v:rect style="width:0;height:1.5pt" o:hralign="center" o:hrstd="t" o:hr="t"/>
        </w:pict>
      </w:r>
    </w:p>
    <w:bookmarkStart w:id="94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Email.</w:t>
      </w:r>
    </w:p>
    <w:p>
      <w:pPr>
        <w:pStyle w:val="BodyText"/>
      </w:pPr>
      <w:r>
        <w:t xml:space="preserve">WhatsApp.</w:t>
      </w:r>
    </w:p>
    <w:p>
      <w:pPr>
        <w:pStyle w:val="BodyText"/>
      </w:pPr>
      <w:r>
        <w:t xml:space="preserve">Portal.</w:t>
      </w:r>
    </w:p>
    <w:p>
      <w:pPr>
        <w:pStyle w:val="BodyText"/>
      </w:pPr>
      <w:r>
        <w:t xml:space="preserve">API.</w:t>
      </w:r>
    </w:p>
    <w:p>
      <w:r>
        <w:pict>
          <v:rect style="width:0;height:1.5pt" o:hralign="center" o:hrstd="t" o:hr="t"/>
        </w:pict>
      </w:r>
    </w:p>
    <w:bookmarkEnd w:id="94"/>
    <w:bookmarkStart w:id="95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Pedido estructurado.</w:t>
      </w:r>
    </w:p>
    <w:p>
      <w:pPr>
        <w:pStyle w:val="BodyText"/>
      </w:pPr>
      <w:r>
        <w:t xml:space="preserve">Cotización.</w:t>
      </w:r>
    </w:p>
    <w:p>
      <w:pPr>
        <w:pStyle w:val="BodyText"/>
      </w:pPr>
      <w:r>
        <w:t xml:space="preserve">Proforma.</w:t>
      </w:r>
    </w:p>
    <w:p>
      <w:r>
        <w:pict>
          <v:rect style="width:0;height:1.5pt" o:hralign="center" o:hrstd="t" o:hr="t"/>
        </w:pict>
      </w:r>
    </w:p>
    <w:bookmarkEnd w:id="95"/>
    <w:bookmarkStart w:id="96" w:name="herramientas"/>
    <w:p>
      <w:pPr>
        <w:pStyle w:val="Heading2"/>
      </w:pPr>
      <w:r>
        <w:t xml:space="preserve">Herramientas</w:t>
      </w:r>
    </w:p>
    <w:p>
      <w:pPr>
        <w:pStyle w:val="FirstParagraph"/>
      </w:pPr>
      <w:r>
        <w:t xml:space="preserve">Oracle.</w:t>
      </w:r>
    </w:p>
    <w:p>
      <w:pPr>
        <w:pStyle w:val="BodyText"/>
      </w:pPr>
      <w:r>
        <w:t xml:space="preserve">Oben+.</w:t>
      </w:r>
    </w:p>
    <w:p>
      <w:pPr>
        <w:pStyle w:val="BodyText"/>
      </w:pPr>
      <w:r>
        <w:t xml:space="preserve">RAG.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diseño-ia-cartera"/>
    <w:p>
      <w:pPr>
        <w:pStyle w:val="Heading1"/>
      </w:pPr>
      <w:r>
        <w:t xml:space="preserve">142. DISEÑO IA CARTERA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Aprobar crédito.</w:t>
      </w:r>
    </w:p>
    <w:p>
      <w:r>
        <w:pict>
          <v:rect style="width:0;height:1.5pt" o:hralign="center" o:hrstd="t" o:hr="t"/>
        </w:pict>
      </w:r>
    </w:p>
    <w:bookmarkStart w:id="98" w:name="inputs-1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Cliente.</w:t>
      </w:r>
    </w:p>
    <w:p>
      <w:pPr>
        <w:pStyle w:val="BodyText"/>
      </w:pPr>
      <w:r>
        <w:t xml:space="preserve">Monto.</w:t>
      </w:r>
    </w:p>
    <w:p>
      <w:pPr>
        <w:pStyle w:val="BodyText"/>
      </w:pPr>
      <w:r>
        <w:t xml:space="preserve">Historial.</w:t>
      </w:r>
    </w:p>
    <w:p>
      <w:r>
        <w:pict>
          <v:rect style="width:0;height:1.5pt" o:hralign="center" o:hrstd="t" o:hr="t"/>
        </w:pict>
      </w:r>
    </w:p>
    <w:bookmarkEnd w:id="98"/>
    <w:bookmarkStart w:id="99" w:name="outputs-1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Aprobado.</w:t>
      </w:r>
    </w:p>
    <w:p>
      <w:pPr>
        <w:pStyle w:val="BodyText"/>
      </w:pPr>
      <w:r>
        <w:t xml:space="preserve">Rechazado.</w:t>
      </w:r>
    </w:p>
    <w:p>
      <w:pPr>
        <w:pStyle w:val="BodyText"/>
      </w:pPr>
      <w:r>
        <w:t xml:space="preserve">Escalado.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diseño-ia-facturación"/>
    <w:p>
      <w:pPr>
        <w:pStyle w:val="Heading1"/>
      </w:pPr>
      <w:r>
        <w:t xml:space="preserve">143. DISEÑO IA FACTURACIÓN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Automatizar facturación.</w:t>
      </w:r>
    </w:p>
    <w:p>
      <w:r>
        <w:pict>
          <v:rect style="width:0;height:1.5pt" o:hralign="center" o:hrstd="t" o:hr="t"/>
        </w:pict>
      </w:r>
    </w:p>
    <w:bookmarkStart w:id="101" w:name="inputs-2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Pedido.</w:t>
      </w:r>
    </w:p>
    <w:p>
      <w:pPr>
        <w:pStyle w:val="BodyText"/>
      </w:pPr>
      <w:r>
        <w:t xml:space="preserve">Cliente.</w:t>
      </w:r>
    </w:p>
    <w:p>
      <w:pPr>
        <w:pStyle w:val="BodyText"/>
      </w:pPr>
      <w:r>
        <w:t xml:space="preserve">Exportación.</w:t>
      </w:r>
    </w:p>
    <w:p>
      <w:r>
        <w:pict>
          <v:rect style="width:0;height:1.5pt" o:hralign="center" o:hrstd="t" o:hr="t"/>
        </w:pict>
      </w:r>
    </w:p>
    <w:bookmarkEnd w:id="101"/>
    <w:bookmarkStart w:id="102" w:name="outputs-2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Factura.</w:t>
      </w:r>
    </w:p>
    <w:p>
      <w:pPr>
        <w:pStyle w:val="BodyText"/>
      </w:pPr>
      <w:r>
        <w:t xml:space="preserve">Liquidación.</w:t>
      </w:r>
    </w:p>
    <w:p>
      <w:pPr>
        <w:pStyle w:val="BodyText"/>
      </w:pPr>
      <w:r>
        <w:t xml:space="preserve">Estado fiscal.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diseño-ia-logística"/>
    <w:p>
      <w:pPr>
        <w:pStyle w:val="Heading1"/>
      </w:pPr>
      <w:r>
        <w:t xml:space="preserve">144. DISEÑO IA LOGÍSTICA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Optimizar despacho.</w:t>
      </w:r>
    </w:p>
    <w:p>
      <w:r>
        <w:pict>
          <v:rect style="width:0;height:1.5pt" o:hralign="center" o:hrstd="t" o:hr="t"/>
        </w:pict>
      </w:r>
    </w:p>
    <w:bookmarkStart w:id="104" w:name="inputs-3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Pedido.</w:t>
      </w:r>
    </w:p>
    <w:p>
      <w:pPr>
        <w:pStyle w:val="BodyText"/>
      </w:pPr>
      <w:r>
        <w:t xml:space="preserve">Destino.</w:t>
      </w:r>
    </w:p>
    <w:p>
      <w:pPr>
        <w:pStyle w:val="BodyText"/>
      </w:pPr>
      <w:r>
        <w:t xml:space="preserve">Peso.</w:t>
      </w:r>
    </w:p>
    <w:p>
      <w:pPr>
        <w:pStyle w:val="BodyText"/>
      </w:pPr>
      <w:r>
        <w:t xml:space="preserve">Volumen.</w:t>
      </w:r>
    </w:p>
    <w:p>
      <w:r>
        <w:pict>
          <v:rect style="width:0;height:1.5pt" o:hralign="center" o:hrstd="t" o:hr="t"/>
        </w:pict>
      </w:r>
    </w:p>
    <w:bookmarkEnd w:id="104"/>
    <w:bookmarkStart w:id="105" w:name="outputs-3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Naviera.</w:t>
      </w:r>
    </w:p>
    <w:p>
      <w:pPr>
        <w:pStyle w:val="BodyText"/>
      </w:pPr>
      <w:r>
        <w:t xml:space="preserve">Ruta.</w:t>
      </w:r>
    </w:p>
    <w:p>
      <w:pPr>
        <w:pStyle w:val="BodyText"/>
      </w:pPr>
      <w:r>
        <w:t xml:space="preserve">Costo.</w:t>
      </w:r>
    </w:p>
    <w:p>
      <w:pPr>
        <w:pStyle w:val="BodyText"/>
      </w:pPr>
      <w:r>
        <w:t xml:space="preserve">ETA.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diseño-supervisor-ia"/>
    <w:p>
      <w:pPr>
        <w:pStyle w:val="Heading1"/>
      </w:pPr>
      <w:r>
        <w:t xml:space="preserve">145. DISEÑO SUPERVISOR IA</w:t>
      </w:r>
    </w:p>
    <w:p>
      <w:pPr>
        <w:pStyle w:val="FirstParagraph"/>
      </w:pPr>
      <w:r>
        <w:t xml:space="preserve">Es el agente de más alto nivel.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Coordinar agentes</w:t>
      </w:r>
    </w:p>
    <w:p>
      <w:pPr>
        <w:pStyle w:val="Compact"/>
        <w:numPr>
          <w:ilvl w:val="0"/>
          <w:numId w:val="1005"/>
        </w:numPr>
      </w:pPr>
      <w:r>
        <w:t xml:space="preserve">Resolver conflictos</w:t>
      </w:r>
    </w:p>
    <w:p>
      <w:pPr>
        <w:pStyle w:val="Compact"/>
        <w:numPr>
          <w:ilvl w:val="0"/>
          <w:numId w:val="1005"/>
        </w:numPr>
      </w:pPr>
      <w:r>
        <w:t xml:space="preserve">Priorizar procesos</w:t>
      </w:r>
    </w:p>
    <w:p>
      <w:pPr>
        <w:pStyle w:val="Compact"/>
        <w:numPr>
          <w:ilvl w:val="0"/>
          <w:numId w:val="1005"/>
        </w:numPr>
      </w:pPr>
      <w:r>
        <w:t xml:space="preserve">Escalar excepciones</w:t>
      </w:r>
    </w:p>
    <w:p>
      <w:r>
        <w:pict>
          <v:rect style="width:0;height:1.5pt" o:hralign="center" o:hrstd="t" o:hr="t"/>
        </w:pict>
      </w:r>
    </w:p>
    <w:bookmarkEnd w:id="107"/>
    <w:bookmarkStart w:id="116" w:name="estrategia-de-implementación"/>
    <w:p>
      <w:pPr>
        <w:pStyle w:val="Heading1"/>
      </w:pPr>
      <w:r>
        <w:t xml:space="preserve">146. ESTRATEGIA DE IMPLEMENTACIÓN</w:t>
      </w:r>
    </w:p>
    <w:bookmarkStart w:id="108" w:name="sprint-1"/>
    <w:p>
      <w:pPr>
        <w:pStyle w:val="Heading2"/>
      </w:pPr>
      <w:r>
        <w:t xml:space="preserve">Sprint 1</w:t>
      </w:r>
    </w:p>
    <w:p>
      <w:pPr>
        <w:pStyle w:val="FirstParagraph"/>
      </w:pPr>
      <w:r>
        <w:t xml:space="preserve">Base Proyecto.</w:t>
      </w:r>
    </w:p>
    <w:p>
      <w:pPr>
        <w:pStyle w:val="BodyText"/>
      </w:pPr>
      <w:r>
        <w:t xml:space="preserve">Auth.</w:t>
      </w:r>
    </w:p>
    <w:p>
      <w:pPr>
        <w:pStyle w:val="BodyText"/>
      </w:pPr>
      <w:r>
        <w:t xml:space="preserve">Usuarios.</w:t>
      </w:r>
    </w:p>
    <w:p>
      <w:pPr>
        <w:pStyle w:val="BodyText"/>
      </w:pPr>
      <w:r>
        <w:t xml:space="preserve">Roles.</w:t>
      </w:r>
    </w:p>
    <w:p>
      <w:r>
        <w:pict>
          <v:rect style="width:0;height:1.5pt" o:hralign="center" o:hrstd="t" o:hr="t"/>
        </w:pict>
      </w:r>
    </w:p>
    <w:bookmarkEnd w:id="108"/>
    <w:bookmarkStart w:id="109" w:name="sprint-2"/>
    <w:p>
      <w:pPr>
        <w:pStyle w:val="Heading2"/>
      </w:pPr>
      <w:r>
        <w:t xml:space="preserve">Sprint 2</w:t>
      </w:r>
    </w:p>
    <w:p>
      <w:pPr>
        <w:pStyle w:val="FirstParagraph"/>
      </w:pPr>
      <w:r>
        <w:t xml:space="preserve">Clientes.</w:t>
      </w:r>
    </w:p>
    <w:p>
      <w:pPr>
        <w:pStyle w:val="BodyText"/>
      </w:pPr>
      <w:r>
        <w:t xml:space="preserve">Productos.</w:t>
      </w:r>
    </w:p>
    <w:p>
      <w:pPr>
        <w:pStyle w:val="BodyText"/>
      </w:pPr>
      <w:r>
        <w:t xml:space="preserve">Oracle.</w:t>
      </w:r>
    </w:p>
    <w:p>
      <w:r>
        <w:pict>
          <v:rect style="width:0;height:1.5pt" o:hralign="center" o:hrstd="t" o:hr="t"/>
        </w:pict>
      </w:r>
    </w:p>
    <w:bookmarkEnd w:id="109"/>
    <w:bookmarkStart w:id="110" w:name="sprint-3"/>
    <w:p>
      <w:pPr>
        <w:pStyle w:val="Heading2"/>
      </w:pPr>
      <w:r>
        <w:t xml:space="preserve">Sprint 3</w:t>
      </w:r>
    </w:p>
    <w:p>
      <w:pPr>
        <w:pStyle w:val="FirstParagraph"/>
      </w:pPr>
      <w:r>
        <w:t xml:space="preserve">Cotizaciones.</w:t>
      </w:r>
    </w:p>
    <w:p>
      <w:pPr>
        <w:pStyle w:val="BodyText"/>
      </w:pPr>
      <w:r>
        <w:t xml:space="preserve">Pedidos.</w:t>
      </w:r>
    </w:p>
    <w:p>
      <w:pPr>
        <w:pStyle w:val="BodyText"/>
      </w:pPr>
      <w:r>
        <w:t xml:space="preserve">IA Comercial.</w:t>
      </w:r>
    </w:p>
    <w:p>
      <w:r>
        <w:pict>
          <v:rect style="width:0;height:1.5pt" o:hralign="center" o:hrstd="t" o:hr="t"/>
        </w:pict>
      </w:r>
    </w:p>
    <w:bookmarkEnd w:id="110"/>
    <w:bookmarkStart w:id="111" w:name="sprint-4"/>
    <w:p>
      <w:pPr>
        <w:pStyle w:val="Heading2"/>
      </w:pPr>
      <w:r>
        <w:t xml:space="preserve">Sprint 4</w:t>
      </w:r>
    </w:p>
    <w:p>
      <w:pPr>
        <w:pStyle w:val="FirstParagraph"/>
      </w:pPr>
      <w:r>
        <w:t xml:space="preserve">Cartera.</w:t>
      </w:r>
    </w:p>
    <w:p>
      <w:pPr>
        <w:pStyle w:val="BodyText"/>
      </w:pPr>
      <w:r>
        <w:t xml:space="preserve">Motor Crédito.</w:t>
      </w:r>
    </w:p>
    <w:p>
      <w:r>
        <w:pict>
          <v:rect style="width:0;height:1.5pt" o:hralign="center" o:hrstd="t" o:hr="t"/>
        </w:pict>
      </w:r>
    </w:p>
    <w:bookmarkEnd w:id="111"/>
    <w:bookmarkStart w:id="112" w:name="sprint-5"/>
    <w:p>
      <w:pPr>
        <w:pStyle w:val="Heading2"/>
      </w:pPr>
      <w:r>
        <w:t xml:space="preserve">Sprint 5</w:t>
      </w:r>
    </w:p>
    <w:p>
      <w:pPr>
        <w:pStyle w:val="FirstParagraph"/>
      </w:pPr>
      <w:r>
        <w:t xml:space="preserve">Cube IQ.</w:t>
      </w:r>
    </w:p>
    <w:p>
      <w:pPr>
        <w:pStyle w:val="BodyText"/>
      </w:pPr>
      <w:r>
        <w:t xml:space="preserve">Planeación.</w:t>
      </w:r>
    </w:p>
    <w:p>
      <w:r>
        <w:pict>
          <v:rect style="width:0;height:1.5pt" o:hralign="center" o:hrstd="t" o:hr="t"/>
        </w:pict>
      </w:r>
    </w:p>
    <w:bookmarkEnd w:id="112"/>
    <w:bookmarkStart w:id="113" w:name="sprint-6"/>
    <w:p>
      <w:pPr>
        <w:pStyle w:val="Heading2"/>
      </w:pPr>
      <w:r>
        <w:t xml:space="preserve">Sprint 6</w:t>
      </w:r>
    </w:p>
    <w:p>
      <w:pPr>
        <w:pStyle w:val="FirstParagraph"/>
      </w:pPr>
      <w:r>
        <w:t xml:space="preserve">Facturación.</w:t>
      </w:r>
    </w:p>
    <w:p>
      <w:pPr>
        <w:pStyle w:val="BodyText"/>
      </w:pPr>
      <w:r>
        <w:t xml:space="preserve">DIAN.</w:t>
      </w:r>
    </w:p>
    <w:p>
      <w:r>
        <w:pict>
          <v:rect style="width:0;height:1.5pt" o:hralign="center" o:hrstd="t" o:hr="t"/>
        </w:pict>
      </w:r>
    </w:p>
    <w:bookmarkEnd w:id="113"/>
    <w:bookmarkStart w:id="114" w:name="sprint-7"/>
    <w:p>
      <w:pPr>
        <w:pStyle w:val="Heading2"/>
      </w:pPr>
      <w:r>
        <w:t xml:space="preserve">Sprint 7</w:t>
      </w:r>
    </w:p>
    <w:p>
      <w:pPr>
        <w:pStyle w:val="FirstParagraph"/>
      </w:pPr>
      <w:r>
        <w:t xml:space="preserve">Exportaciones.</w:t>
      </w:r>
    </w:p>
    <w:p>
      <w:pPr>
        <w:pStyle w:val="BodyText"/>
      </w:pPr>
      <w:r>
        <w:t xml:space="preserve">E-Franco.</w:t>
      </w:r>
    </w:p>
    <w:p>
      <w:r>
        <w:pict>
          <v:rect style="width:0;height:1.5pt" o:hralign="center" o:hrstd="t" o:hr="t"/>
        </w:pict>
      </w:r>
    </w:p>
    <w:bookmarkEnd w:id="114"/>
    <w:bookmarkStart w:id="115" w:name="sprint-8"/>
    <w:p>
      <w:pPr>
        <w:pStyle w:val="Heading2"/>
      </w:pPr>
      <w:r>
        <w:t xml:space="preserve">Sprint 8</w:t>
      </w:r>
    </w:p>
    <w:p>
      <w:pPr>
        <w:pStyle w:val="FirstParagraph"/>
      </w:pPr>
      <w:r>
        <w:t xml:space="preserve">Navieras.</w:t>
      </w:r>
    </w:p>
    <w:p>
      <w:pPr>
        <w:pStyle w:val="BodyText"/>
      </w:pPr>
      <w:r>
        <w:t xml:space="preserve">Tracking.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sprint-planning"/>
    <w:p>
      <w:pPr>
        <w:pStyle w:val="Heading1"/>
      </w:pPr>
      <w:r>
        <w:t xml:space="preserve">147. SPRINT PLANNING</w:t>
      </w:r>
    </w:p>
    <w:p>
      <w:pPr>
        <w:pStyle w:val="FirstParagraph"/>
      </w:pPr>
      <w:r>
        <w:t xml:space="preserve">Duración Sprint:</w:t>
      </w:r>
    </w:p>
    <w:p>
      <w:pPr>
        <w:pStyle w:val="BodyText"/>
      </w:pPr>
      <w:r>
        <w:t xml:space="preserve">2 semanas.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mínimo:</w:t>
      </w:r>
    </w:p>
    <w:p>
      <w:pPr>
        <w:pStyle w:val="Compact"/>
        <w:numPr>
          <w:ilvl w:val="0"/>
          <w:numId w:val="1006"/>
        </w:numPr>
      </w:pPr>
      <w:r>
        <w:t xml:space="preserve">CTO</w:t>
      </w:r>
    </w:p>
    <w:p>
      <w:pPr>
        <w:pStyle w:val="Compact"/>
        <w:numPr>
          <w:ilvl w:val="0"/>
          <w:numId w:val="1006"/>
        </w:numPr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DevOps</w:t>
      </w:r>
    </w:p>
    <w:p>
      <w:pPr>
        <w:pStyle w:val="Compact"/>
        <w:numPr>
          <w:ilvl w:val="0"/>
          <w:numId w:val="1006"/>
        </w:numPr>
      </w:pPr>
      <w:r>
        <w:t xml:space="preserve">QA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Capacidad estimada:</w:t>
      </w:r>
    </w:p>
    <w:p>
      <w:pPr>
        <w:pStyle w:val="BodyText"/>
      </w:pPr>
      <w:r>
        <w:t xml:space="preserve">80 horas/sprint/persona.</w:t>
      </w:r>
    </w:p>
    <w:p>
      <w:r>
        <w:pict>
          <v:rect style="width:0;height:1.5pt" o:hralign="center" o:hrstd="t" o:hr="t"/>
        </w:pict>
      </w:r>
    </w:p>
    <w:bookmarkEnd w:id="117"/>
    <w:bookmarkStart w:id="118" w:name="arquitectura-objetivo"/>
    <w:p>
      <w:pPr>
        <w:pStyle w:val="Heading1"/>
      </w:pPr>
      <w:r>
        <w:t xml:space="preserve">148. ARQUITECTURA OBJETIVO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EVA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DTA CORE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├── COMERCIAL</w:t>
      </w:r>
      <w:r>
        <w:br/>
      </w:r>
      <w:r>
        <w:rPr>
          <w:rStyle w:val="VerbatimChar"/>
        </w:rPr>
        <w:t xml:space="preserve"> ├── CARTERA</w:t>
      </w:r>
      <w:r>
        <w:br/>
      </w:r>
      <w:r>
        <w:rPr>
          <w:rStyle w:val="VerbatimChar"/>
        </w:rPr>
        <w:t xml:space="preserve"> ├── PLANEACIÓN</w:t>
      </w:r>
      <w:r>
        <w:br/>
      </w:r>
      <w:r>
        <w:rPr>
          <w:rStyle w:val="VerbatimChar"/>
        </w:rPr>
        <w:t xml:space="preserve"> ├── FACTURACIÓN</w:t>
      </w:r>
      <w:r>
        <w:br/>
      </w:r>
      <w:r>
        <w:rPr>
          <w:rStyle w:val="VerbatimChar"/>
        </w:rPr>
        <w:t xml:space="preserve"> ├── LOGÍSTICA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ADÁN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RAG CORPORATIVO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ORACLE</w:t>
      </w:r>
      <w:r>
        <w:br/>
      </w:r>
      <w:r>
        <w:rPr>
          <w:rStyle w:val="VerbatimChar"/>
        </w:rPr>
        <w:t xml:space="preserve">OBEN+</w:t>
      </w:r>
      <w:r>
        <w:br/>
      </w:r>
      <w:r>
        <w:rPr>
          <w:rStyle w:val="VerbatimChar"/>
        </w:rPr>
        <w:t xml:space="preserve">CUBE IQ</w:t>
      </w:r>
      <w:r>
        <w:br/>
      </w:r>
      <w:r>
        <w:rPr>
          <w:rStyle w:val="VerbatimChar"/>
        </w:rPr>
        <w:t xml:space="preserve">DIAN</w:t>
      </w:r>
      <w:r>
        <w:br/>
      </w:r>
      <w:r>
        <w:rPr>
          <w:rStyle w:val="VerbatimChar"/>
        </w:rPr>
        <w:t xml:space="preserve">E-FRANCO</w:t>
      </w:r>
      <w:r>
        <w:br/>
      </w:r>
      <w:r>
        <w:rPr>
          <w:rStyle w:val="VerbatimChar"/>
        </w:rPr>
        <w:t xml:space="preserve">NAVIERAS</w:t>
      </w:r>
      <w:r>
        <w:br/>
      </w:r>
      <w:r>
        <w:br/>
      </w:r>
      <w:r>
        <w:rPr>
          <w:rStyle w:val="VerbatimChar"/>
        </w:rPr>
        <w:t xml:space="preserve"> │</w:t>
      </w:r>
      <w:r>
        <w:br/>
      </w:r>
      <w:r>
        <w:br/>
      </w:r>
      <w:r>
        <w:rPr>
          <w:rStyle w:val="VerbatimChar"/>
        </w:rPr>
        <w:t xml:space="preserve"> ▼</w:t>
      </w:r>
      <w:r>
        <w:br/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REPORTING</w:t>
      </w:r>
      <w:r>
        <w:br/>
      </w:r>
      <w:r>
        <w:rPr>
          <w:rStyle w:val="VerbatimChar"/>
        </w:rPr>
        <w:t xml:space="preserve">KPIs</w:t>
      </w:r>
    </w:p>
    <w:p>
      <w:r>
        <w:pict>
          <v:rect style="width:0;height:1.5pt" o:hralign="center" o:hrstd="t" o:hr="t"/>
        </w:pict>
      </w:r>
    </w:p>
    <w:bookmarkEnd w:id="118"/>
    <w:bookmarkStart w:id="119" w:name="conclusión-final"/>
    <w:p>
      <w:pPr>
        <w:pStyle w:val="Heading1"/>
      </w:pPr>
      <w:r>
        <w:t xml:space="preserve">CONCLUSIÓN FINAL</w:t>
      </w:r>
    </w:p>
    <w:p>
      <w:pPr>
        <w:pStyle w:val="FirstParagraph"/>
      </w:pPr>
      <w:r>
        <w:t xml:space="preserve">Con las Partes 1 a 6 queda definido:</w:t>
      </w:r>
    </w:p>
    <w:p>
      <w:pPr>
        <w:pStyle w:val="BodyText"/>
      </w:pPr>
      <w:r>
        <w:t xml:space="preserve">✅ Modelo de Negocio</w:t>
      </w:r>
    </w:p>
    <w:p>
      <w:pPr>
        <w:pStyle w:val="BodyText"/>
      </w:pPr>
      <w:r>
        <w:t xml:space="preserve">✅ Blueprint Funcional</w:t>
      </w:r>
    </w:p>
    <w:p>
      <w:pPr>
        <w:pStyle w:val="BodyText"/>
      </w:pPr>
      <w:r>
        <w:t xml:space="preserve">✅ Blueprint Técnico</w:t>
      </w:r>
    </w:p>
    <w:p>
      <w:pPr>
        <w:pStyle w:val="BodyText"/>
      </w:pPr>
      <w:r>
        <w:t xml:space="preserve">✅ Arquitectura Enterprise</w:t>
      </w:r>
    </w:p>
    <w:p>
      <w:pPr>
        <w:pStyle w:val="BodyText"/>
      </w:pPr>
      <w:r>
        <w:t xml:space="preserve">✅ Arquitectura IA</w:t>
      </w:r>
    </w:p>
    <w:p>
      <w:pPr>
        <w:pStyle w:val="BodyText"/>
      </w:pPr>
      <w:r>
        <w:t xml:space="preserve">✅ Arquitectura Multiagente</w:t>
      </w:r>
    </w:p>
    <w:p>
      <w:pPr>
        <w:pStyle w:val="BodyText"/>
      </w:pPr>
      <w:r>
        <w:t xml:space="preserve">✅ Modelo de Datos</w:t>
      </w:r>
    </w:p>
    <w:p>
      <w:pPr>
        <w:pStyle w:val="BodyText"/>
      </w:pPr>
      <w:r>
        <w:t xml:space="preserve">✅ APIs</w:t>
      </w:r>
    </w:p>
    <w:p>
      <w:pPr>
        <w:pStyle w:val="BodyText"/>
      </w:pPr>
      <w:r>
        <w:t xml:space="preserve">✅ Eventos</w:t>
      </w:r>
    </w:p>
    <w:p>
      <w:pPr>
        <w:pStyle w:val="BodyText"/>
      </w:pPr>
      <w:r>
        <w:t xml:space="preserve">✅ Integraciones</w:t>
      </w:r>
    </w:p>
    <w:p>
      <w:pPr>
        <w:pStyle w:val="BodyText"/>
      </w:pPr>
      <w:r>
        <w:t xml:space="preserve">✅ Roadmap</w:t>
      </w:r>
    </w:p>
    <w:p>
      <w:pPr>
        <w:pStyle w:val="BodyText"/>
      </w:pPr>
      <w:r>
        <w:t xml:space="preserve">✅ Sprint Planning</w:t>
      </w:r>
    </w:p>
    <w:p>
      <w:pPr>
        <w:pStyle w:val="BodyText"/>
      </w:pPr>
      <w:r>
        <w:t xml:space="preserve">✅ Gobierno</w:t>
      </w:r>
    </w:p>
    <w:p>
      <w:pPr>
        <w:pStyle w:val="BodyText"/>
      </w:pPr>
      <w:r>
        <w:t xml:space="preserve">✅ Seguridad</w:t>
      </w:r>
    </w:p>
    <w:p>
      <w:pPr>
        <w:pStyle w:val="BodyText"/>
      </w:pPr>
      <w:r>
        <w:t xml:space="preserve">✅ DevOps</w:t>
      </w:r>
    </w:p>
    <w:p>
      <w:pPr>
        <w:pStyle w:val="BodyText"/>
      </w:pPr>
      <w:r>
        <w:t xml:space="preserve">✅ Observabilidad</w:t>
      </w:r>
    </w:p>
    <w:p>
      <w:pPr>
        <w:pStyle w:val="BodyText"/>
      </w:pPr>
      <w:r>
        <w:t xml:space="preserve">✅ Continuidad Operacional</w:t>
      </w:r>
    </w:p>
    <w:p>
      <w:pPr>
        <w:pStyle w:val="BodyText"/>
      </w:pPr>
      <w:r>
        <w:t xml:space="preserve">✅ Plan de Implementación</w:t>
      </w:r>
    </w:p>
    <w:p>
      <w:pPr>
        <w:pStyle w:val="BodyText"/>
      </w:pPr>
      <w:r>
        <w:t xml:space="preserve">Este documento constituye la especificación maestra para la construcción del DTA Oben y puede utilizarse como base para desarrollo, estimación, planificación de sprints, integración con Oracle y ejecución del piloto productivo.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24">
    <w:nsid w:val="A9941124"/>
    <w:multiLevelType w:val="multilevel"/>
    <w:lvl w:ilvl="0">
      <w:start w:val="124"/>
      <w:numFmt w:val="decimal"/>
      <w:lvlText w:val="%1."/>
      <w:lvlJc w:val="left"/>
      <w:pPr>
        <w:ind w:left="720" w:hanging="360"/>
      </w:pPr>
    </w:lvl>
    <w:lvl w:ilvl="1">
      <w:start w:val="124"/>
      <w:numFmt w:val="decimal"/>
      <w:lvlText w:val="%2."/>
      <w:lvlJc w:val="left"/>
      <w:pPr>
        <w:ind w:left="1440" w:hanging="360"/>
      </w:pPr>
    </w:lvl>
    <w:lvl w:ilvl="2">
      <w:start w:val="124"/>
      <w:numFmt w:val="decimal"/>
      <w:lvlText w:val="%3."/>
      <w:lvlJc w:val="left"/>
      <w:pPr>
        <w:ind w:left="2160" w:hanging="360"/>
      </w:pPr>
    </w:lvl>
    <w:lvl w:ilvl="3">
      <w:start w:val="124"/>
      <w:numFmt w:val="decimal"/>
      <w:lvlText w:val="%4."/>
      <w:lvlJc w:val="left"/>
      <w:pPr>
        <w:ind w:left="2880" w:hanging="360"/>
      </w:pPr>
    </w:lvl>
    <w:lvl w:ilvl="4">
      <w:start w:val="124"/>
      <w:numFmt w:val="decimal"/>
      <w:lvlText w:val="%5."/>
      <w:lvlJc w:val="left"/>
      <w:pPr>
        <w:ind w:left="3600" w:hanging="360"/>
      </w:pPr>
    </w:lvl>
    <w:lvl w:ilvl="5">
      <w:start w:val="124"/>
      <w:numFmt w:val="decimal"/>
      <w:lvlText w:val="%6."/>
      <w:lvlJc w:val="left"/>
      <w:pPr>
        <w:ind w:left="4320" w:hanging="360"/>
      </w:pPr>
    </w:lvl>
    <w:lvl w:ilvl="6">
      <w:start w:val="124"/>
      <w:numFmt w:val="decimal"/>
      <w:lvlText w:val="%7."/>
      <w:lvlJc w:val="left"/>
      <w:pPr>
        <w:ind w:left="5040" w:hanging="360"/>
      </w:pPr>
    </w:lvl>
    <w:lvl w:ilvl="7">
      <w:start w:val="124"/>
      <w:numFmt w:val="decimal"/>
      <w:lvlText w:val="%8."/>
      <w:lvlJc w:val="left"/>
      <w:pPr>
        <w:ind w:left="5760" w:hanging="360"/>
      </w:pPr>
    </w:lvl>
    <w:lvl w:ilvl="8">
      <w:start w:val="12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24"/>
    <w:lvlOverride w:ilvl="0">
      <w:startOverride w:val="124"/>
    </w:lvlOverride>
    <w:lvlOverride w:ilvl="1">
      <w:startOverride w:val="124"/>
    </w:lvlOverride>
    <w:lvlOverride w:ilvl="2">
      <w:startOverride w:val="124"/>
    </w:lvlOverride>
    <w:lvlOverride w:ilvl="3">
      <w:startOverride w:val="124"/>
    </w:lvlOverride>
    <w:lvlOverride w:ilvl="4">
      <w:startOverride w:val="124"/>
    </w:lvlOverride>
    <w:lvlOverride w:ilvl="5">
      <w:startOverride w:val="124"/>
    </w:lvlOverride>
    <w:lvlOverride w:ilvl="6">
      <w:startOverride w:val="124"/>
    </w:lvlOverride>
    <w:lvlOverride w:ilvl="7">
      <w:startOverride w:val="124"/>
    </w:lvlOverride>
    <w:lvlOverride w:ilvl="8">
      <w:startOverride w:val="124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2026-06-18T17:52:59Z</dcterms:created>
  <dcterms:modified xsi:type="dcterms:W3CDTF">2026-06-18T17:52:59Z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