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10EB" w14:textId="77777777" w:rsidR="000952B3" w:rsidRPr="00E903BC" w:rsidRDefault="00000000">
      <w:pPr>
        <w:spacing w:before="1600" w:after="240"/>
        <w:jc w:val="center"/>
        <w:rPr>
          <w:lang w:val="es-PY"/>
        </w:rPr>
      </w:pPr>
      <w:r w:rsidRPr="00E903BC">
        <w:rPr>
          <w:sz w:val="48"/>
          <w:lang w:val="es-PY"/>
        </w:rPr>
        <w:t>TRABAJO AUTÓNOMO DE INVESTIGACIÓN 2</w:t>
      </w:r>
    </w:p>
    <w:p w14:paraId="3394C723" w14:textId="77777777" w:rsidR="000952B3" w:rsidRPr="00E903BC" w:rsidRDefault="00000000">
      <w:pPr>
        <w:spacing w:after="800"/>
        <w:jc w:val="center"/>
        <w:rPr>
          <w:lang w:val="es-PY"/>
        </w:rPr>
      </w:pPr>
      <w:r w:rsidRPr="00E903BC">
        <w:rPr>
          <w:sz w:val="34"/>
          <w:lang w:val="es-PY"/>
        </w:rPr>
        <w:t>Diseño e implementación de microservicios</w:t>
      </w:r>
      <w:r w:rsidRPr="00E903BC">
        <w:rPr>
          <w:sz w:val="34"/>
          <w:lang w:val="es-PY"/>
        </w:rPr>
        <w:br/>
      </w:r>
      <w:proofErr w:type="spellStart"/>
      <w:r w:rsidRPr="00E903BC">
        <w:rPr>
          <w:sz w:val="34"/>
          <w:lang w:val="es-PY"/>
        </w:rPr>
        <w:t>Wired</w:t>
      </w:r>
      <w:proofErr w:type="spellEnd"/>
      <w:r w:rsidRPr="00E903BC">
        <w:rPr>
          <w:sz w:val="34"/>
          <w:lang w:val="es-PY"/>
        </w:rPr>
        <w:t xml:space="preserve"> Brain Apps</w:t>
      </w:r>
    </w:p>
    <w:p w14:paraId="6DA8534B" w14:textId="77777777" w:rsidR="000952B3" w:rsidRDefault="00000000">
      <w:pPr>
        <w:jc w:val="center"/>
      </w:pPr>
      <w:r>
        <w:rPr>
          <w:noProof/>
        </w:rPr>
        <w:drawing>
          <wp:inline distT="0" distB="0" distL="0" distR="0" wp14:anchorId="7DA743DD" wp14:editId="14E3829A">
            <wp:extent cx="5669280" cy="3367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wired_brain.png"/>
                    <pic:cNvPicPr/>
                  </pic:nvPicPr>
                  <pic:blipFill>
                    <a:blip r:embed="rId8"/>
                    <a:stretch>
                      <a:fillRect/>
                    </a:stretch>
                  </pic:blipFill>
                  <pic:spPr>
                    <a:xfrm>
                      <a:off x="0" y="0"/>
                      <a:ext cx="5669280" cy="3367826"/>
                    </a:xfrm>
                    <a:prstGeom prst="rect">
                      <a:avLst/>
                    </a:prstGeom>
                  </pic:spPr>
                </pic:pic>
              </a:graphicData>
            </a:graphic>
          </wp:inline>
        </w:drawing>
      </w:r>
    </w:p>
    <w:p w14:paraId="3FDD356B" w14:textId="77777777" w:rsidR="00E903BC" w:rsidRDefault="00000000" w:rsidP="00E903BC">
      <w:pPr>
        <w:spacing w:line="240" w:lineRule="auto"/>
        <w:jc w:val="center"/>
        <w:rPr>
          <w:sz w:val="22"/>
          <w:lang w:val="es-PY"/>
        </w:rPr>
      </w:pPr>
      <w:r w:rsidRPr="00E903BC">
        <w:rPr>
          <w:sz w:val="22"/>
          <w:lang w:val="es-PY"/>
        </w:rPr>
        <w:t>Universidad Comunera — UCOM</w:t>
      </w:r>
      <w:r w:rsidRPr="00E903BC">
        <w:rPr>
          <w:sz w:val="22"/>
          <w:lang w:val="es-PY"/>
        </w:rPr>
        <w:br/>
        <w:t>Asignatura: Integración de Sistemas I</w:t>
      </w:r>
    </w:p>
    <w:p w14:paraId="452CC497" w14:textId="2A3B4BF1" w:rsidR="00E903BC" w:rsidRDefault="00000000" w:rsidP="00E903BC">
      <w:pPr>
        <w:spacing w:before="240" w:line="240" w:lineRule="auto"/>
        <w:jc w:val="center"/>
        <w:rPr>
          <w:sz w:val="22"/>
          <w:lang w:val="es-PY"/>
        </w:rPr>
      </w:pPr>
      <w:r w:rsidRPr="00E903BC">
        <w:rPr>
          <w:sz w:val="22"/>
          <w:lang w:val="es-PY"/>
        </w:rPr>
        <w:br/>
        <w:t>Estudiante</w:t>
      </w:r>
      <w:r w:rsidR="00E903BC" w:rsidRPr="00E903BC">
        <w:rPr>
          <w:sz w:val="22"/>
          <w:lang w:val="es-PY"/>
        </w:rPr>
        <w:t>s</w:t>
      </w:r>
      <w:r w:rsidRPr="00E903BC">
        <w:rPr>
          <w:sz w:val="22"/>
          <w:lang w:val="es-PY"/>
        </w:rPr>
        <w:t xml:space="preserve">: </w:t>
      </w:r>
    </w:p>
    <w:p w14:paraId="5568042B" w14:textId="26D94C4A" w:rsidR="00E903BC" w:rsidRDefault="00E903BC" w:rsidP="00E903BC">
      <w:pPr>
        <w:pStyle w:val="Prrafodelista"/>
        <w:numPr>
          <w:ilvl w:val="0"/>
          <w:numId w:val="10"/>
        </w:numPr>
        <w:spacing w:before="240" w:line="240" w:lineRule="auto"/>
        <w:jc w:val="center"/>
        <w:rPr>
          <w:sz w:val="22"/>
          <w:lang w:val="es-PY"/>
        </w:rPr>
      </w:pPr>
      <w:r>
        <w:rPr>
          <w:sz w:val="22"/>
          <w:lang w:val="es-PY"/>
        </w:rPr>
        <w:t xml:space="preserve">Antonio Agüero </w:t>
      </w:r>
    </w:p>
    <w:p w14:paraId="25DCFF90" w14:textId="35267D0F" w:rsidR="00E903BC" w:rsidRDefault="00E903BC" w:rsidP="00E903BC">
      <w:pPr>
        <w:pStyle w:val="Prrafodelista"/>
        <w:numPr>
          <w:ilvl w:val="0"/>
          <w:numId w:val="10"/>
        </w:numPr>
        <w:spacing w:before="240" w:line="240" w:lineRule="auto"/>
        <w:jc w:val="center"/>
        <w:rPr>
          <w:sz w:val="22"/>
          <w:lang w:val="es-PY"/>
        </w:rPr>
      </w:pPr>
      <w:r>
        <w:rPr>
          <w:sz w:val="22"/>
          <w:lang w:val="es-PY"/>
        </w:rPr>
        <w:t>Victor Martinez</w:t>
      </w:r>
    </w:p>
    <w:p w14:paraId="16D396A9" w14:textId="48E7F402" w:rsidR="00E903BC" w:rsidRDefault="00E903BC" w:rsidP="00E903BC">
      <w:pPr>
        <w:pStyle w:val="Prrafodelista"/>
        <w:numPr>
          <w:ilvl w:val="0"/>
          <w:numId w:val="10"/>
        </w:numPr>
        <w:spacing w:before="240" w:line="240" w:lineRule="auto"/>
        <w:jc w:val="center"/>
        <w:rPr>
          <w:sz w:val="22"/>
          <w:lang w:val="es-PY"/>
        </w:rPr>
      </w:pPr>
      <w:r>
        <w:rPr>
          <w:sz w:val="22"/>
          <w:lang w:val="es-PY"/>
        </w:rPr>
        <w:t>Hernan Silgueira</w:t>
      </w:r>
    </w:p>
    <w:p w14:paraId="6D904C52" w14:textId="0588CDDE" w:rsidR="000952B3" w:rsidRPr="00E903BC" w:rsidRDefault="00000000" w:rsidP="00E903BC">
      <w:pPr>
        <w:spacing w:before="240"/>
        <w:jc w:val="center"/>
        <w:rPr>
          <w:lang w:val="es-PY"/>
        </w:rPr>
      </w:pPr>
      <w:r w:rsidRPr="00E903BC">
        <w:rPr>
          <w:sz w:val="22"/>
          <w:lang w:val="es-PY"/>
        </w:rPr>
        <w:t>Año: 2026</w:t>
      </w:r>
    </w:p>
    <w:p w14:paraId="53CCCB2B" w14:textId="77777777" w:rsidR="000952B3" w:rsidRPr="00E903BC" w:rsidRDefault="00000000">
      <w:pPr>
        <w:rPr>
          <w:lang w:val="es-PY"/>
        </w:rPr>
      </w:pPr>
      <w:r w:rsidRPr="00E903BC">
        <w:rPr>
          <w:lang w:val="es-PY"/>
        </w:rPr>
        <w:br w:type="page"/>
      </w:r>
    </w:p>
    <w:p w14:paraId="729B0151" w14:textId="77777777" w:rsidR="000952B3" w:rsidRPr="00E903BC" w:rsidRDefault="00000000">
      <w:pPr>
        <w:pStyle w:val="Ttulo1"/>
        <w:rPr>
          <w:lang w:val="es-PY"/>
        </w:rPr>
      </w:pPr>
      <w:r w:rsidRPr="00E903BC">
        <w:rPr>
          <w:lang w:val="es-PY"/>
        </w:rPr>
        <w:lastRenderedPageBreak/>
        <w:t>Resumen ejecutivo</w:t>
      </w:r>
    </w:p>
    <w:p w14:paraId="3F8E7251" w14:textId="77777777" w:rsidR="000952B3" w:rsidRPr="00E903BC" w:rsidRDefault="00000000">
      <w:pPr>
        <w:rPr>
          <w:lang w:val="es-PY"/>
        </w:rPr>
      </w:pPr>
      <w:r w:rsidRPr="00E903BC">
        <w:rPr>
          <w:lang w:val="es-PY"/>
        </w:rPr>
        <w:t xml:space="preserve">Este informe presenta el análisis y la implementación de </w:t>
      </w:r>
      <w:proofErr w:type="spellStart"/>
      <w:r w:rsidRPr="00E903BC">
        <w:rPr>
          <w:lang w:val="es-PY"/>
        </w:rPr>
        <w:t>Wired</w:t>
      </w:r>
      <w:proofErr w:type="spellEnd"/>
      <w:r w:rsidRPr="00E903BC">
        <w:rPr>
          <w:lang w:val="es-PY"/>
        </w:rPr>
        <w:t xml:space="preserve"> Brain Apps, una aplicación de cafetería organizada como arquitectura de microservicios. La solución fue desplegada de forma reproducible mediante Docker </w:t>
      </w:r>
      <w:proofErr w:type="spellStart"/>
      <w:r w:rsidRPr="00E903BC">
        <w:rPr>
          <w:lang w:val="es-PY"/>
        </w:rPr>
        <w:t>Compose</w:t>
      </w:r>
      <w:proofErr w:type="spellEnd"/>
      <w:r w:rsidRPr="00E903BC">
        <w:rPr>
          <w:lang w:val="es-PY"/>
        </w:rPr>
        <w:t xml:space="preserve"> e integra una interfaz ASP.NET Core, dos </w:t>
      </w:r>
      <w:proofErr w:type="spellStart"/>
      <w:r w:rsidRPr="00E903BC">
        <w:rPr>
          <w:lang w:val="es-PY"/>
        </w:rPr>
        <w:t>APIs</w:t>
      </w:r>
      <w:proofErr w:type="spellEnd"/>
      <w:r w:rsidRPr="00E903BC">
        <w:rPr>
          <w:lang w:val="es-PY"/>
        </w:rPr>
        <w:t xml:space="preserve"> independientes desarrolladas con Spring Boot y </w:t>
      </w:r>
      <w:proofErr w:type="spellStart"/>
      <w:r w:rsidRPr="00E903BC">
        <w:rPr>
          <w:lang w:val="es-PY"/>
        </w:rPr>
        <w:t>Go</w:t>
      </w:r>
      <w:proofErr w:type="spellEnd"/>
      <w:r w:rsidRPr="00E903BC">
        <w:rPr>
          <w:lang w:val="es-PY"/>
        </w:rPr>
        <w:t>, una base PostgreSQL y Prometheus para monitoreo. Durante la implementación se identificaron y corrigieron incompatibilidades asociadas con imágenes Docker retiradas, finales de línea de Windows y el orden de inicialización de la base de datos.</w:t>
      </w:r>
    </w:p>
    <w:p w14:paraId="56C46ADC" w14:textId="77777777" w:rsidR="000952B3" w:rsidRPr="00E903BC" w:rsidRDefault="00000000">
      <w:pPr>
        <w:pStyle w:val="Ttulo2"/>
        <w:rPr>
          <w:lang w:val="es-PY"/>
        </w:rPr>
      </w:pPr>
      <w:r w:rsidRPr="00E903BC">
        <w:rPr>
          <w:lang w:val="es-PY"/>
        </w:rPr>
        <w:t>Objetivo general</w:t>
      </w:r>
    </w:p>
    <w:p w14:paraId="4844672B" w14:textId="77777777" w:rsidR="000952B3" w:rsidRPr="00E903BC" w:rsidRDefault="00000000">
      <w:pPr>
        <w:rPr>
          <w:lang w:val="es-PY"/>
        </w:rPr>
      </w:pPr>
      <w:r w:rsidRPr="00E903BC">
        <w:rPr>
          <w:lang w:val="es-PY"/>
        </w:rPr>
        <w:t xml:space="preserve">Analizar el proyecto base e implementar una arquitectura completa de microservicios </w:t>
      </w:r>
      <w:proofErr w:type="spellStart"/>
      <w:r w:rsidRPr="00E903BC">
        <w:rPr>
          <w:lang w:val="es-PY"/>
        </w:rPr>
        <w:t>containerizados</w:t>
      </w:r>
      <w:proofErr w:type="spellEnd"/>
      <w:r w:rsidRPr="00E903BC">
        <w:rPr>
          <w:lang w:val="es-PY"/>
        </w:rPr>
        <w:t xml:space="preserve">, garantizando comunicación interna, persistencia, </w:t>
      </w:r>
      <w:proofErr w:type="spellStart"/>
      <w:r w:rsidRPr="00E903BC">
        <w:rPr>
          <w:lang w:val="es-PY"/>
        </w:rPr>
        <w:t>observabilidad</w:t>
      </w:r>
      <w:proofErr w:type="spellEnd"/>
      <w:r w:rsidRPr="00E903BC">
        <w:rPr>
          <w:lang w:val="es-PY"/>
        </w:rPr>
        <w:t>, aislamiento y facilidad de ejecución.</w:t>
      </w:r>
    </w:p>
    <w:p w14:paraId="0336B005" w14:textId="77777777" w:rsidR="000952B3" w:rsidRDefault="00000000">
      <w:pPr>
        <w:pStyle w:val="Ttulo2"/>
      </w:pPr>
      <w:proofErr w:type="spellStart"/>
      <w:r>
        <w:t>Objetivos</w:t>
      </w:r>
      <w:proofErr w:type="spellEnd"/>
      <w:r>
        <w:t xml:space="preserve"> </w:t>
      </w:r>
      <w:proofErr w:type="spellStart"/>
      <w:r>
        <w:t>específicos</w:t>
      </w:r>
      <w:proofErr w:type="spellEnd"/>
    </w:p>
    <w:p w14:paraId="640B69A9" w14:textId="77777777" w:rsidR="000952B3" w:rsidRPr="00E903BC" w:rsidRDefault="00000000">
      <w:pPr>
        <w:pStyle w:val="Listaconvietas"/>
        <w:spacing w:after="80"/>
        <w:ind w:left="720"/>
        <w:rPr>
          <w:lang w:val="es-PY"/>
        </w:rPr>
      </w:pPr>
      <w:r w:rsidRPr="00E903BC">
        <w:rPr>
          <w:lang w:val="es-PY"/>
        </w:rPr>
        <w:t>Identificar los servicios existentes y sus responsabilidades.</w:t>
      </w:r>
    </w:p>
    <w:p w14:paraId="24E15AEE" w14:textId="77777777" w:rsidR="000952B3" w:rsidRPr="00E903BC" w:rsidRDefault="00000000">
      <w:pPr>
        <w:pStyle w:val="Listaconvietas"/>
        <w:spacing w:after="80"/>
        <w:ind w:left="720"/>
        <w:rPr>
          <w:lang w:val="es-PY"/>
        </w:rPr>
      </w:pPr>
      <w:r w:rsidRPr="00E903BC">
        <w:rPr>
          <w:lang w:val="es-PY"/>
        </w:rPr>
        <w:t>Comprender la comunicación REST y el acceso compartido a PostgreSQL.</w:t>
      </w:r>
    </w:p>
    <w:p w14:paraId="746A2178" w14:textId="77777777" w:rsidR="000952B3" w:rsidRPr="00E903BC" w:rsidRDefault="00000000">
      <w:pPr>
        <w:pStyle w:val="Listaconvietas"/>
        <w:spacing w:after="80"/>
        <w:ind w:left="720"/>
        <w:rPr>
          <w:lang w:val="es-PY"/>
        </w:rPr>
      </w:pPr>
      <w:r w:rsidRPr="00E903BC">
        <w:rPr>
          <w:lang w:val="es-PY"/>
        </w:rPr>
        <w:t xml:space="preserve">Orquestar el sistema mediante Docker </w:t>
      </w:r>
      <w:proofErr w:type="spellStart"/>
      <w:r w:rsidRPr="00E903BC">
        <w:rPr>
          <w:lang w:val="es-PY"/>
        </w:rPr>
        <w:t>Compose</w:t>
      </w:r>
      <w:proofErr w:type="spellEnd"/>
      <w:r w:rsidRPr="00E903BC">
        <w:rPr>
          <w:lang w:val="es-PY"/>
        </w:rPr>
        <w:t>.</w:t>
      </w:r>
    </w:p>
    <w:p w14:paraId="2692DD99" w14:textId="77777777" w:rsidR="000952B3" w:rsidRPr="00E903BC" w:rsidRDefault="00000000">
      <w:pPr>
        <w:pStyle w:val="Listaconvietas"/>
        <w:spacing w:after="80"/>
        <w:ind w:left="720"/>
        <w:rPr>
          <w:lang w:val="es-PY"/>
        </w:rPr>
      </w:pPr>
      <w:r w:rsidRPr="00E903BC">
        <w:rPr>
          <w:lang w:val="es-PY"/>
        </w:rPr>
        <w:t>Incorporar controles de disponibilidad, persistencia y monitoreo.</w:t>
      </w:r>
    </w:p>
    <w:p w14:paraId="6B4C0AB9" w14:textId="77777777" w:rsidR="000952B3" w:rsidRPr="00E903BC" w:rsidRDefault="00000000">
      <w:pPr>
        <w:pStyle w:val="Listaconvietas"/>
        <w:spacing w:after="80"/>
        <w:ind w:left="720"/>
        <w:rPr>
          <w:lang w:val="es-PY"/>
        </w:rPr>
      </w:pPr>
      <w:r w:rsidRPr="00E903BC">
        <w:rPr>
          <w:lang w:val="es-PY"/>
        </w:rPr>
        <w:t xml:space="preserve">Probar las </w:t>
      </w:r>
      <w:proofErr w:type="spellStart"/>
      <w:r w:rsidRPr="00E903BC">
        <w:rPr>
          <w:lang w:val="es-PY"/>
        </w:rPr>
        <w:t>APIs</w:t>
      </w:r>
      <w:proofErr w:type="spellEnd"/>
      <w:r w:rsidRPr="00E903BC">
        <w:rPr>
          <w:lang w:val="es-PY"/>
        </w:rPr>
        <w:t>, la interfaz, la base de datos y las métricas.</w:t>
      </w:r>
    </w:p>
    <w:p w14:paraId="5F445ABC" w14:textId="77777777" w:rsidR="000952B3" w:rsidRPr="00E903BC" w:rsidRDefault="00000000">
      <w:pPr>
        <w:pStyle w:val="Ttulo2"/>
        <w:rPr>
          <w:lang w:val="es-PY"/>
        </w:rPr>
      </w:pPr>
      <w:r w:rsidRPr="00E903BC">
        <w:rPr>
          <w:lang w:val="es-PY"/>
        </w:rPr>
        <w:t>Alcance</w:t>
      </w:r>
    </w:p>
    <w:p w14:paraId="5C59BE21" w14:textId="77777777" w:rsidR="000952B3" w:rsidRPr="00E903BC" w:rsidRDefault="00000000">
      <w:pPr>
        <w:rPr>
          <w:lang w:val="es-PY"/>
        </w:rPr>
      </w:pPr>
      <w:r w:rsidRPr="00E903BC">
        <w:rPr>
          <w:lang w:val="es-PY"/>
        </w:rPr>
        <w:t>El alcance comprende el despliegue local de todos los componentes, su configuración en una red privada, la exposición selectiva de puertos, la recolección de métricas y las pruebas funcionales. No se incluye un entorno productivo en nube, balanceo de carga externo ni autenticación de usuarios.</w:t>
      </w:r>
    </w:p>
    <w:p w14:paraId="79DFDE0A" w14:textId="77777777" w:rsidR="000952B3" w:rsidRPr="00E903BC" w:rsidRDefault="00000000">
      <w:pPr>
        <w:rPr>
          <w:lang w:val="es-PY"/>
        </w:rPr>
      </w:pPr>
      <w:r w:rsidRPr="00E903BC">
        <w:rPr>
          <w:lang w:val="es-PY"/>
        </w:rPr>
        <w:br w:type="page"/>
      </w:r>
    </w:p>
    <w:p w14:paraId="1C560E9C" w14:textId="77777777" w:rsidR="000952B3" w:rsidRPr="00E903BC" w:rsidRDefault="00000000">
      <w:pPr>
        <w:pStyle w:val="Ttulo1"/>
        <w:rPr>
          <w:lang w:val="es-PY"/>
        </w:rPr>
      </w:pPr>
      <w:r w:rsidRPr="00E903BC">
        <w:rPr>
          <w:lang w:val="es-PY"/>
        </w:rPr>
        <w:lastRenderedPageBreak/>
        <w:t>1. Descripción general del proyecto</w:t>
      </w:r>
    </w:p>
    <w:p w14:paraId="2C7B3C95" w14:textId="77777777" w:rsidR="000952B3" w:rsidRPr="00E903BC" w:rsidRDefault="00000000">
      <w:pPr>
        <w:rPr>
          <w:lang w:val="es-PY"/>
        </w:rPr>
      </w:pPr>
      <w:proofErr w:type="spellStart"/>
      <w:r w:rsidRPr="00E903BC">
        <w:rPr>
          <w:lang w:val="es-PY"/>
        </w:rPr>
        <w:t>Wired</w:t>
      </w:r>
      <w:proofErr w:type="spellEnd"/>
      <w:r w:rsidRPr="00E903BC">
        <w:rPr>
          <w:lang w:val="es-PY"/>
        </w:rPr>
        <w:t xml:space="preserve"> Brain Apps administra el catálogo y el inventario de una cafetería. La interfaz web solicita el listado de productos a </w:t>
      </w:r>
      <w:proofErr w:type="spellStart"/>
      <w:r w:rsidRPr="00E903BC">
        <w:rPr>
          <w:lang w:val="es-PY"/>
        </w:rPr>
        <w:t>Products</w:t>
      </w:r>
      <w:proofErr w:type="spellEnd"/>
      <w:r w:rsidRPr="00E903BC">
        <w:rPr>
          <w:lang w:val="es-PY"/>
        </w:rPr>
        <w:t xml:space="preserve"> API y consulta el stock individual en Stock API. Ambas </w:t>
      </w:r>
      <w:proofErr w:type="spellStart"/>
      <w:r w:rsidRPr="00E903BC">
        <w:rPr>
          <w:lang w:val="es-PY"/>
        </w:rPr>
        <w:t>APIs</w:t>
      </w:r>
      <w:proofErr w:type="spellEnd"/>
      <w:r w:rsidRPr="00E903BC">
        <w:rPr>
          <w:lang w:val="es-PY"/>
        </w:rPr>
        <w:t xml:space="preserve"> acceden a PostgreSQL. Cada componente puede construirse y desplegarse de forma independiente, característica central del estilo de microservicios.</w:t>
      </w:r>
    </w:p>
    <w:p w14:paraId="0ECFE5AA" w14:textId="77777777" w:rsidR="000952B3" w:rsidRDefault="00000000">
      <w:pPr>
        <w:pStyle w:val="Ttulo2"/>
      </w:pPr>
      <w:r>
        <w:t xml:space="preserve">1.1 </w:t>
      </w:r>
      <w:proofErr w:type="spellStart"/>
      <w:r>
        <w:t>Principios</w:t>
      </w:r>
      <w:proofErr w:type="spellEnd"/>
      <w:r>
        <w:t xml:space="preserve"> </w:t>
      </w:r>
      <w:proofErr w:type="spellStart"/>
      <w:r>
        <w:t>observados</w:t>
      </w:r>
      <w:proofErr w:type="spellEnd"/>
    </w:p>
    <w:p w14:paraId="58AA73D0" w14:textId="77777777" w:rsidR="000952B3" w:rsidRPr="00E903BC" w:rsidRDefault="00000000">
      <w:pPr>
        <w:pStyle w:val="Listaconvietas"/>
        <w:spacing w:after="80"/>
        <w:ind w:left="720"/>
        <w:rPr>
          <w:lang w:val="es-PY"/>
        </w:rPr>
      </w:pPr>
      <w:r w:rsidRPr="00E903BC">
        <w:rPr>
          <w:lang w:val="es-PY"/>
        </w:rPr>
        <w:t>Separación de responsabilidades por servicio.</w:t>
      </w:r>
    </w:p>
    <w:p w14:paraId="1E29D03A" w14:textId="77777777" w:rsidR="000952B3" w:rsidRPr="00E903BC" w:rsidRDefault="00000000">
      <w:pPr>
        <w:pStyle w:val="Listaconvietas"/>
        <w:spacing w:after="80"/>
        <w:ind w:left="720"/>
        <w:rPr>
          <w:lang w:val="es-PY"/>
        </w:rPr>
      </w:pPr>
      <w:r w:rsidRPr="00E903BC">
        <w:rPr>
          <w:lang w:val="es-PY"/>
        </w:rPr>
        <w:t xml:space="preserve">Desacoplamiento tecnológico: Java, </w:t>
      </w:r>
      <w:proofErr w:type="spellStart"/>
      <w:r w:rsidRPr="00E903BC">
        <w:rPr>
          <w:lang w:val="es-PY"/>
        </w:rPr>
        <w:t>Go</w:t>
      </w:r>
      <w:proofErr w:type="spellEnd"/>
      <w:r w:rsidRPr="00E903BC">
        <w:rPr>
          <w:lang w:val="es-PY"/>
        </w:rPr>
        <w:t xml:space="preserve"> y .NET conviven en la misma solución.</w:t>
      </w:r>
    </w:p>
    <w:p w14:paraId="4525F67F" w14:textId="77777777" w:rsidR="000952B3" w:rsidRPr="00E903BC" w:rsidRDefault="00000000">
      <w:pPr>
        <w:pStyle w:val="Listaconvietas"/>
        <w:spacing w:after="80"/>
        <w:ind w:left="720"/>
        <w:rPr>
          <w:lang w:val="es-PY"/>
        </w:rPr>
      </w:pPr>
      <w:r w:rsidRPr="00E903BC">
        <w:rPr>
          <w:lang w:val="es-PY"/>
        </w:rPr>
        <w:t>Comunicación por HTTP/REST y nombres DNS internos de Docker.</w:t>
      </w:r>
    </w:p>
    <w:p w14:paraId="5C6E2D2B" w14:textId="77777777" w:rsidR="000952B3" w:rsidRPr="00E903BC" w:rsidRDefault="00000000">
      <w:pPr>
        <w:pStyle w:val="Listaconvietas"/>
        <w:spacing w:after="80"/>
        <w:ind w:left="720"/>
        <w:rPr>
          <w:lang w:val="es-PY"/>
        </w:rPr>
      </w:pPr>
      <w:r w:rsidRPr="00E903BC">
        <w:rPr>
          <w:lang w:val="es-PY"/>
        </w:rPr>
        <w:t xml:space="preserve">Despliegue independiente mediante </w:t>
      </w:r>
      <w:proofErr w:type="spellStart"/>
      <w:r w:rsidRPr="00E903BC">
        <w:rPr>
          <w:lang w:val="es-PY"/>
        </w:rPr>
        <w:t>Dockerfiles</w:t>
      </w:r>
      <w:proofErr w:type="spellEnd"/>
      <w:r w:rsidRPr="00E903BC">
        <w:rPr>
          <w:lang w:val="es-PY"/>
        </w:rPr>
        <w:t xml:space="preserve"> multietapa.</w:t>
      </w:r>
    </w:p>
    <w:p w14:paraId="09C7ABF5" w14:textId="77777777" w:rsidR="000952B3" w:rsidRPr="00E903BC" w:rsidRDefault="00000000">
      <w:pPr>
        <w:pStyle w:val="Listaconvietas"/>
        <w:spacing w:after="80"/>
        <w:ind w:left="720"/>
        <w:rPr>
          <w:lang w:val="es-PY"/>
        </w:rPr>
      </w:pPr>
      <w:proofErr w:type="spellStart"/>
      <w:r w:rsidRPr="00E903BC">
        <w:rPr>
          <w:lang w:val="es-PY"/>
        </w:rPr>
        <w:t>Observabilidad</w:t>
      </w:r>
      <w:proofErr w:type="spellEnd"/>
      <w:r w:rsidRPr="00E903BC">
        <w:rPr>
          <w:lang w:val="es-PY"/>
        </w:rPr>
        <w:t xml:space="preserve"> mediante </w:t>
      </w:r>
      <w:proofErr w:type="spellStart"/>
      <w:r w:rsidRPr="00E903BC">
        <w:rPr>
          <w:lang w:val="es-PY"/>
        </w:rPr>
        <w:t>endpoints</w:t>
      </w:r>
      <w:proofErr w:type="spellEnd"/>
      <w:r w:rsidRPr="00E903BC">
        <w:rPr>
          <w:lang w:val="es-PY"/>
        </w:rPr>
        <w:t xml:space="preserve"> de métricas y Prometheus.</w:t>
      </w:r>
    </w:p>
    <w:p w14:paraId="4C1C879B" w14:textId="77777777" w:rsidR="000952B3" w:rsidRDefault="00000000">
      <w:pPr>
        <w:pStyle w:val="Ttulo2"/>
      </w:pPr>
      <w:r>
        <w:t xml:space="preserve">1.2 </w:t>
      </w:r>
      <w:proofErr w:type="spellStart"/>
      <w:r>
        <w:t>Arquitectura</w:t>
      </w:r>
      <w:proofErr w:type="spellEnd"/>
      <w:r>
        <w:t xml:space="preserve"> </w:t>
      </w:r>
      <w:proofErr w:type="spellStart"/>
      <w:r>
        <w:t>implementada</w:t>
      </w:r>
      <w:proofErr w:type="spellEnd"/>
    </w:p>
    <w:p w14:paraId="7D8B2896" w14:textId="77777777" w:rsidR="000952B3" w:rsidRDefault="00000000">
      <w:pPr>
        <w:jc w:val="center"/>
      </w:pPr>
      <w:r>
        <w:rPr>
          <w:noProof/>
        </w:rPr>
        <w:drawing>
          <wp:inline distT="0" distB="0" distL="0" distR="0" wp14:anchorId="77161799" wp14:editId="259437A1">
            <wp:extent cx="5852160" cy="3476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wired_brain.png"/>
                    <pic:cNvPicPr/>
                  </pic:nvPicPr>
                  <pic:blipFill>
                    <a:blip r:embed="rId8"/>
                    <a:stretch>
                      <a:fillRect/>
                    </a:stretch>
                  </pic:blipFill>
                  <pic:spPr>
                    <a:xfrm>
                      <a:off x="0" y="0"/>
                      <a:ext cx="5852160" cy="3476466"/>
                    </a:xfrm>
                    <a:prstGeom prst="rect">
                      <a:avLst/>
                    </a:prstGeom>
                  </pic:spPr>
                </pic:pic>
              </a:graphicData>
            </a:graphic>
          </wp:inline>
        </w:drawing>
      </w:r>
    </w:p>
    <w:p w14:paraId="5EA0F62E" w14:textId="77777777" w:rsidR="000952B3" w:rsidRPr="00E903BC" w:rsidRDefault="00000000">
      <w:pPr>
        <w:spacing w:before="60" w:after="160"/>
        <w:jc w:val="center"/>
        <w:rPr>
          <w:lang w:val="es-PY"/>
        </w:rPr>
      </w:pPr>
      <w:r w:rsidRPr="00E903BC">
        <w:rPr>
          <w:i/>
          <w:color w:val="505050"/>
          <w:sz w:val="17"/>
          <w:lang w:val="es-PY"/>
        </w:rPr>
        <w:t>Figura 1. Arquitectura lógica y comunicación entre servicios.</w:t>
      </w:r>
    </w:p>
    <w:p w14:paraId="60112DEF" w14:textId="77777777" w:rsidR="000952B3" w:rsidRPr="00E903BC" w:rsidRDefault="00000000">
      <w:pPr>
        <w:rPr>
          <w:lang w:val="es-PY"/>
        </w:rPr>
      </w:pPr>
      <w:r>
        <w:t xml:space="preserve">Docker Compose </w:t>
      </w:r>
      <w:proofErr w:type="spellStart"/>
      <w:r>
        <w:t>crea</w:t>
      </w:r>
      <w:proofErr w:type="spellEnd"/>
      <w:r>
        <w:t xml:space="preserve"> la red wired-brain-network. </w:t>
      </w:r>
      <w:r w:rsidRPr="00E903BC">
        <w:rPr>
          <w:lang w:val="es-PY"/>
        </w:rPr>
        <w:t>Los nombres de servicio funcionan como direcciones internas; por ejemplo, Stock API se conecta a products-db:5432 y Web consume stock-api:8080. PostgreSQL no publica su puerto al host, reduciendo la superficie de exposición.</w:t>
      </w:r>
    </w:p>
    <w:p w14:paraId="0E1C00E5" w14:textId="77777777" w:rsidR="000952B3" w:rsidRPr="00E903BC" w:rsidRDefault="00000000">
      <w:pPr>
        <w:rPr>
          <w:lang w:val="es-PY"/>
        </w:rPr>
      </w:pPr>
      <w:r w:rsidRPr="00E903BC">
        <w:rPr>
          <w:lang w:val="es-PY"/>
        </w:rPr>
        <w:br w:type="page"/>
      </w:r>
    </w:p>
    <w:p w14:paraId="635B0736" w14:textId="77777777" w:rsidR="000952B3" w:rsidRDefault="00000000">
      <w:pPr>
        <w:pStyle w:val="Ttulo1"/>
      </w:pPr>
      <w:r>
        <w:lastRenderedPageBreak/>
        <w:t>2. Microservicios y responsabilidades</w:t>
      </w:r>
    </w:p>
    <w:tbl>
      <w:tblPr>
        <w:tblStyle w:val="Tablaconcuadrcula"/>
        <w:tblW w:w="0" w:type="auto"/>
        <w:jc w:val="center"/>
        <w:tblLayout w:type="fixed"/>
        <w:tblLook w:val="04A0" w:firstRow="1" w:lastRow="0" w:firstColumn="1" w:lastColumn="0" w:noHBand="0" w:noVBand="1"/>
      </w:tblPr>
      <w:tblGrid>
        <w:gridCol w:w="1728"/>
        <w:gridCol w:w="2016"/>
        <w:gridCol w:w="3888"/>
        <w:gridCol w:w="1728"/>
      </w:tblGrid>
      <w:tr w:rsidR="000952B3" w14:paraId="64DBD522" w14:textId="77777777">
        <w:trPr>
          <w:jc w:val="center"/>
        </w:trPr>
        <w:tc>
          <w:tcPr>
            <w:tcW w:w="1728" w:type="dxa"/>
            <w:shd w:val="clear" w:color="auto" w:fill="EAF0F4"/>
            <w:tcMar>
              <w:top w:w="90" w:type="dxa"/>
              <w:left w:w="120" w:type="dxa"/>
              <w:bottom w:w="90" w:type="dxa"/>
              <w:right w:w="120" w:type="dxa"/>
            </w:tcMar>
            <w:vAlign w:val="center"/>
          </w:tcPr>
          <w:p w14:paraId="3630A166" w14:textId="77777777" w:rsidR="000952B3" w:rsidRDefault="00000000">
            <w:r>
              <w:rPr>
                <w:b/>
                <w:sz w:val="18"/>
              </w:rPr>
              <w:t>Componente</w:t>
            </w:r>
          </w:p>
        </w:tc>
        <w:tc>
          <w:tcPr>
            <w:tcW w:w="2016" w:type="dxa"/>
            <w:shd w:val="clear" w:color="auto" w:fill="EAF0F4"/>
            <w:tcMar>
              <w:top w:w="90" w:type="dxa"/>
              <w:left w:w="120" w:type="dxa"/>
              <w:bottom w:w="90" w:type="dxa"/>
              <w:right w:w="120" w:type="dxa"/>
            </w:tcMar>
            <w:vAlign w:val="center"/>
          </w:tcPr>
          <w:p w14:paraId="02AC866C" w14:textId="77777777" w:rsidR="000952B3" w:rsidRDefault="00000000">
            <w:r>
              <w:rPr>
                <w:b/>
                <w:sz w:val="18"/>
              </w:rPr>
              <w:t>Tecnología</w:t>
            </w:r>
          </w:p>
        </w:tc>
        <w:tc>
          <w:tcPr>
            <w:tcW w:w="3888" w:type="dxa"/>
            <w:shd w:val="clear" w:color="auto" w:fill="EAF0F4"/>
            <w:tcMar>
              <w:top w:w="90" w:type="dxa"/>
              <w:left w:w="120" w:type="dxa"/>
              <w:bottom w:w="90" w:type="dxa"/>
              <w:right w:w="120" w:type="dxa"/>
            </w:tcMar>
            <w:vAlign w:val="center"/>
          </w:tcPr>
          <w:p w14:paraId="2FAD91D6" w14:textId="77777777" w:rsidR="000952B3" w:rsidRDefault="00000000">
            <w:r>
              <w:rPr>
                <w:b/>
                <w:sz w:val="18"/>
              </w:rPr>
              <w:t>Responsabilidad</w:t>
            </w:r>
          </w:p>
        </w:tc>
        <w:tc>
          <w:tcPr>
            <w:tcW w:w="1728" w:type="dxa"/>
            <w:shd w:val="clear" w:color="auto" w:fill="EAF0F4"/>
            <w:tcMar>
              <w:top w:w="90" w:type="dxa"/>
              <w:left w:w="120" w:type="dxa"/>
              <w:bottom w:w="90" w:type="dxa"/>
              <w:right w:w="120" w:type="dxa"/>
            </w:tcMar>
            <w:vAlign w:val="center"/>
          </w:tcPr>
          <w:p w14:paraId="30C085DA" w14:textId="77777777" w:rsidR="000952B3" w:rsidRDefault="00000000">
            <w:r>
              <w:rPr>
                <w:b/>
                <w:sz w:val="18"/>
              </w:rPr>
              <w:t>Acceso</w:t>
            </w:r>
          </w:p>
        </w:tc>
      </w:tr>
      <w:tr w:rsidR="000952B3" w14:paraId="0C629476" w14:textId="77777777">
        <w:trPr>
          <w:jc w:val="center"/>
        </w:trPr>
        <w:tc>
          <w:tcPr>
            <w:tcW w:w="1728" w:type="dxa"/>
            <w:tcMar>
              <w:top w:w="90" w:type="dxa"/>
              <w:left w:w="120" w:type="dxa"/>
              <w:bottom w:w="90" w:type="dxa"/>
              <w:right w:w="120" w:type="dxa"/>
            </w:tcMar>
            <w:vAlign w:val="center"/>
          </w:tcPr>
          <w:p w14:paraId="608C6A7E" w14:textId="77777777" w:rsidR="000952B3" w:rsidRDefault="00000000">
            <w:pPr>
              <w:spacing w:after="0" w:line="252" w:lineRule="auto"/>
            </w:pPr>
            <w:r>
              <w:rPr>
                <w:sz w:val="18"/>
              </w:rPr>
              <w:t>web</w:t>
            </w:r>
          </w:p>
        </w:tc>
        <w:tc>
          <w:tcPr>
            <w:tcW w:w="2016" w:type="dxa"/>
            <w:tcMar>
              <w:top w:w="90" w:type="dxa"/>
              <w:left w:w="120" w:type="dxa"/>
              <w:bottom w:w="90" w:type="dxa"/>
              <w:right w:w="120" w:type="dxa"/>
            </w:tcMar>
            <w:vAlign w:val="center"/>
          </w:tcPr>
          <w:p w14:paraId="05DE4842" w14:textId="77777777" w:rsidR="000952B3" w:rsidRDefault="00000000">
            <w:pPr>
              <w:spacing w:after="0" w:line="252" w:lineRule="auto"/>
            </w:pPr>
            <w:r>
              <w:rPr>
                <w:sz w:val="18"/>
              </w:rPr>
              <w:t>ASP.NET Core 3.1</w:t>
            </w:r>
          </w:p>
        </w:tc>
        <w:tc>
          <w:tcPr>
            <w:tcW w:w="3888" w:type="dxa"/>
            <w:tcMar>
              <w:top w:w="90" w:type="dxa"/>
              <w:left w:w="120" w:type="dxa"/>
              <w:bottom w:w="90" w:type="dxa"/>
              <w:right w:w="120" w:type="dxa"/>
            </w:tcMar>
            <w:vAlign w:val="center"/>
          </w:tcPr>
          <w:p w14:paraId="3B86AF58" w14:textId="77777777" w:rsidR="000952B3" w:rsidRPr="00E903BC" w:rsidRDefault="00000000">
            <w:pPr>
              <w:spacing w:after="0" w:line="252" w:lineRule="auto"/>
              <w:rPr>
                <w:lang w:val="es-PY"/>
              </w:rPr>
            </w:pPr>
            <w:r w:rsidRPr="00E903BC">
              <w:rPr>
                <w:sz w:val="18"/>
                <w:lang w:val="es-PY"/>
              </w:rPr>
              <w:t>Presentación y composición de datos</w:t>
            </w:r>
          </w:p>
        </w:tc>
        <w:tc>
          <w:tcPr>
            <w:tcW w:w="1728" w:type="dxa"/>
            <w:tcMar>
              <w:top w:w="90" w:type="dxa"/>
              <w:left w:w="120" w:type="dxa"/>
              <w:bottom w:w="90" w:type="dxa"/>
              <w:right w:w="120" w:type="dxa"/>
            </w:tcMar>
            <w:vAlign w:val="center"/>
          </w:tcPr>
          <w:p w14:paraId="3901929E" w14:textId="77777777" w:rsidR="000952B3" w:rsidRDefault="00000000">
            <w:pPr>
              <w:spacing w:after="0" w:line="252" w:lineRule="auto"/>
            </w:pPr>
            <w:r>
              <w:rPr>
                <w:sz w:val="18"/>
              </w:rPr>
              <w:t>localhost:8080</w:t>
            </w:r>
          </w:p>
        </w:tc>
      </w:tr>
      <w:tr w:rsidR="000952B3" w14:paraId="14E87375" w14:textId="77777777">
        <w:trPr>
          <w:jc w:val="center"/>
        </w:trPr>
        <w:tc>
          <w:tcPr>
            <w:tcW w:w="1728" w:type="dxa"/>
            <w:tcMar>
              <w:top w:w="90" w:type="dxa"/>
              <w:left w:w="120" w:type="dxa"/>
              <w:bottom w:w="90" w:type="dxa"/>
              <w:right w:w="120" w:type="dxa"/>
            </w:tcMar>
            <w:vAlign w:val="center"/>
          </w:tcPr>
          <w:p w14:paraId="3CE63D46" w14:textId="77777777" w:rsidR="000952B3" w:rsidRDefault="00000000">
            <w:pPr>
              <w:spacing w:after="0" w:line="252" w:lineRule="auto"/>
            </w:pPr>
            <w:r>
              <w:rPr>
                <w:sz w:val="18"/>
              </w:rPr>
              <w:t>products-api</w:t>
            </w:r>
          </w:p>
        </w:tc>
        <w:tc>
          <w:tcPr>
            <w:tcW w:w="2016" w:type="dxa"/>
            <w:tcMar>
              <w:top w:w="90" w:type="dxa"/>
              <w:left w:w="120" w:type="dxa"/>
              <w:bottom w:w="90" w:type="dxa"/>
              <w:right w:w="120" w:type="dxa"/>
            </w:tcMar>
            <w:vAlign w:val="center"/>
          </w:tcPr>
          <w:p w14:paraId="67C96811" w14:textId="77777777" w:rsidR="000952B3" w:rsidRDefault="00000000">
            <w:pPr>
              <w:spacing w:after="0" w:line="252" w:lineRule="auto"/>
            </w:pPr>
            <w:r>
              <w:rPr>
                <w:sz w:val="18"/>
              </w:rPr>
              <w:t>Spring Boot 2.4.3 / Java 11</w:t>
            </w:r>
          </w:p>
        </w:tc>
        <w:tc>
          <w:tcPr>
            <w:tcW w:w="3888" w:type="dxa"/>
            <w:tcMar>
              <w:top w:w="90" w:type="dxa"/>
              <w:left w:w="120" w:type="dxa"/>
              <w:bottom w:w="90" w:type="dxa"/>
              <w:right w:w="120" w:type="dxa"/>
            </w:tcMar>
            <w:vAlign w:val="center"/>
          </w:tcPr>
          <w:p w14:paraId="34AA3283" w14:textId="77777777" w:rsidR="000952B3" w:rsidRDefault="00000000">
            <w:pPr>
              <w:spacing w:after="0" w:line="252" w:lineRule="auto"/>
            </w:pPr>
            <w:r>
              <w:rPr>
                <w:sz w:val="18"/>
              </w:rPr>
              <w:t>Consulta de productos</w:t>
            </w:r>
          </w:p>
        </w:tc>
        <w:tc>
          <w:tcPr>
            <w:tcW w:w="1728" w:type="dxa"/>
            <w:tcMar>
              <w:top w:w="90" w:type="dxa"/>
              <w:left w:w="120" w:type="dxa"/>
              <w:bottom w:w="90" w:type="dxa"/>
              <w:right w:w="120" w:type="dxa"/>
            </w:tcMar>
            <w:vAlign w:val="center"/>
          </w:tcPr>
          <w:p w14:paraId="0060995F" w14:textId="77777777" w:rsidR="000952B3" w:rsidRDefault="00000000">
            <w:pPr>
              <w:spacing w:after="0" w:line="252" w:lineRule="auto"/>
            </w:pPr>
            <w:r>
              <w:rPr>
                <w:sz w:val="18"/>
              </w:rPr>
              <w:t>localhost:8081</w:t>
            </w:r>
          </w:p>
        </w:tc>
      </w:tr>
      <w:tr w:rsidR="000952B3" w14:paraId="61C06479" w14:textId="77777777">
        <w:trPr>
          <w:jc w:val="center"/>
        </w:trPr>
        <w:tc>
          <w:tcPr>
            <w:tcW w:w="1728" w:type="dxa"/>
            <w:tcMar>
              <w:top w:w="90" w:type="dxa"/>
              <w:left w:w="120" w:type="dxa"/>
              <w:bottom w:w="90" w:type="dxa"/>
              <w:right w:w="120" w:type="dxa"/>
            </w:tcMar>
            <w:vAlign w:val="center"/>
          </w:tcPr>
          <w:p w14:paraId="34A20DD9" w14:textId="77777777" w:rsidR="000952B3" w:rsidRDefault="00000000">
            <w:pPr>
              <w:spacing w:after="0" w:line="252" w:lineRule="auto"/>
            </w:pPr>
            <w:r>
              <w:rPr>
                <w:sz w:val="18"/>
              </w:rPr>
              <w:t>stock-api</w:t>
            </w:r>
          </w:p>
        </w:tc>
        <w:tc>
          <w:tcPr>
            <w:tcW w:w="2016" w:type="dxa"/>
            <w:tcMar>
              <w:top w:w="90" w:type="dxa"/>
              <w:left w:w="120" w:type="dxa"/>
              <w:bottom w:w="90" w:type="dxa"/>
              <w:right w:w="120" w:type="dxa"/>
            </w:tcMar>
            <w:vAlign w:val="center"/>
          </w:tcPr>
          <w:p w14:paraId="47FA0478" w14:textId="77777777" w:rsidR="000952B3" w:rsidRDefault="00000000">
            <w:pPr>
              <w:spacing w:after="0" w:line="252" w:lineRule="auto"/>
            </w:pPr>
            <w:r>
              <w:rPr>
                <w:sz w:val="18"/>
              </w:rPr>
              <w:t>Go 1.15.6</w:t>
            </w:r>
          </w:p>
        </w:tc>
        <w:tc>
          <w:tcPr>
            <w:tcW w:w="3888" w:type="dxa"/>
            <w:tcMar>
              <w:top w:w="90" w:type="dxa"/>
              <w:left w:w="120" w:type="dxa"/>
              <w:bottom w:w="90" w:type="dxa"/>
              <w:right w:w="120" w:type="dxa"/>
            </w:tcMar>
            <w:vAlign w:val="center"/>
          </w:tcPr>
          <w:p w14:paraId="5D8A5C50" w14:textId="77777777" w:rsidR="000952B3" w:rsidRPr="00E903BC" w:rsidRDefault="00000000">
            <w:pPr>
              <w:spacing w:after="0" w:line="252" w:lineRule="auto"/>
              <w:rPr>
                <w:lang w:val="es-PY"/>
              </w:rPr>
            </w:pPr>
            <w:r w:rsidRPr="00E903BC">
              <w:rPr>
                <w:sz w:val="18"/>
                <w:lang w:val="es-PY"/>
              </w:rPr>
              <w:t>Consulta y actualización de inventario</w:t>
            </w:r>
          </w:p>
        </w:tc>
        <w:tc>
          <w:tcPr>
            <w:tcW w:w="1728" w:type="dxa"/>
            <w:tcMar>
              <w:top w:w="90" w:type="dxa"/>
              <w:left w:w="120" w:type="dxa"/>
              <w:bottom w:w="90" w:type="dxa"/>
              <w:right w:w="120" w:type="dxa"/>
            </w:tcMar>
            <w:vAlign w:val="center"/>
          </w:tcPr>
          <w:p w14:paraId="20045869" w14:textId="77777777" w:rsidR="000952B3" w:rsidRDefault="00000000">
            <w:pPr>
              <w:spacing w:after="0" w:line="252" w:lineRule="auto"/>
            </w:pPr>
            <w:r>
              <w:rPr>
                <w:sz w:val="18"/>
              </w:rPr>
              <w:t>localhost:8082</w:t>
            </w:r>
          </w:p>
        </w:tc>
      </w:tr>
      <w:tr w:rsidR="000952B3" w14:paraId="14E56CE1" w14:textId="77777777">
        <w:trPr>
          <w:jc w:val="center"/>
        </w:trPr>
        <w:tc>
          <w:tcPr>
            <w:tcW w:w="1728" w:type="dxa"/>
            <w:tcMar>
              <w:top w:w="90" w:type="dxa"/>
              <w:left w:w="120" w:type="dxa"/>
              <w:bottom w:w="90" w:type="dxa"/>
              <w:right w:w="120" w:type="dxa"/>
            </w:tcMar>
            <w:vAlign w:val="center"/>
          </w:tcPr>
          <w:p w14:paraId="2CDB55DE" w14:textId="77777777" w:rsidR="000952B3" w:rsidRDefault="00000000">
            <w:pPr>
              <w:spacing w:after="0" w:line="252" w:lineRule="auto"/>
            </w:pPr>
            <w:r>
              <w:rPr>
                <w:sz w:val="18"/>
              </w:rPr>
              <w:t>products-db</w:t>
            </w:r>
          </w:p>
        </w:tc>
        <w:tc>
          <w:tcPr>
            <w:tcW w:w="2016" w:type="dxa"/>
            <w:tcMar>
              <w:top w:w="90" w:type="dxa"/>
              <w:left w:w="120" w:type="dxa"/>
              <w:bottom w:w="90" w:type="dxa"/>
              <w:right w:w="120" w:type="dxa"/>
            </w:tcMar>
            <w:vAlign w:val="center"/>
          </w:tcPr>
          <w:p w14:paraId="7579EC4E" w14:textId="77777777" w:rsidR="000952B3" w:rsidRDefault="00000000">
            <w:pPr>
              <w:spacing w:after="0" w:line="252" w:lineRule="auto"/>
            </w:pPr>
            <w:r>
              <w:rPr>
                <w:sz w:val="18"/>
              </w:rPr>
              <w:t>PostgreSQL 11.6</w:t>
            </w:r>
          </w:p>
        </w:tc>
        <w:tc>
          <w:tcPr>
            <w:tcW w:w="3888" w:type="dxa"/>
            <w:tcMar>
              <w:top w:w="90" w:type="dxa"/>
              <w:left w:w="120" w:type="dxa"/>
              <w:bottom w:w="90" w:type="dxa"/>
              <w:right w:w="120" w:type="dxa"/>
            </w:tcMar>
            <w:vAlign w:val="center"/>
          </w:tcPr>
          <w:p w14:paraId="616B5130" w14:textId="77777777" w:rsidR="000952B3" w:rsidRPr="00E903BC" w:rsidRDefault="00000000">
            <w:pPr>
              <w:spacing w:after="0" w:line="252" w:lineRule="auto"/>
              <w:rPr>
                <w:lang w:val="es-PY"/>
              </w:rPr>
            </w:pPr>
            <w:r w:rsidRPr="00E903BC">
              <w:rPr>
                <w:sz w:val="18"/>
                <w:lang w:val="es-PY"/>
              </w:rPr>
              <w:t>Persistencia de productos y stock</w:t>
            </w:r>
          </w:p>
        </w:tc>
        <w:tc>
          <w:tcPr>
            <w:tcW w:w="1728" w:type="dxa"/>
            <w:tcMar>
              <w:top w:w="90" w:type="dxa"/>
              <w:left w:w="120" w:type="dxa"/>
              <w:bottom w:w="90" w:type="dxa"/>
              <w:right w:w="120" w:type="dxa"/>
            </w:tcMar>
            <w:vAlign w:val="center"/>
          </w:tcPr>
          <w:p w14:paraId="6D168B28" w14:textId="77777777" w:rsidR="000952B3" w:rsidRDefault="00000000">
            <w:pPr>
              <w:spacing w:after="0" w:line="252" w:lineRule="auto"/>
            </w:pPr>
            <w:r>
              <w:rPr>
                <w:sz w:val="18"/>
              </w:rPr>
              <w:t>Solo red interna</w:t>
            </w:r>
          </w:p>
        </w:tc>
      </w:tr>
      <w:tr w:rsidR="000952B3" w14:paraId="5B504CD7" w14:textId="77777777">
        <w:trPr>
          <w:jc w:val="center"/>
        </w:trPr>
        <w:tc>
          <w:tcPr>
            <w:tcW w:w="1728" w:type="dxa"/>
            <w:tcMar>
              <w:top w:w="90" w:type="dxa"/>
              <w:left w:w="120" w:type="dxa"/>
              <w:bottom w:w="90" w:type="dxa"/>
              <w:right w:w="120" w:type="dxa"/>
            </w:tcMar>
            <w:vAlign w:val="center"/>
          </w:tcPr>
          <w:p w14:paraId="408EA438" w14:textId="77777777" w:rsidR="000952B3" w:rsidRDefault="00000000">
            <w:pPr>
              <w:spacing w:after="0" w:line="252" w:lineRule="auto"/>
            </w:pPr>
            <w:r>
              <w:rPr>
                <w:sz w:val="18"/>
              </w:rPr>
              <w:t>prometheus</w:t>
            </w:r>
          </w:p>
        </w:tc>
        <w:tc>
          <w:tcPr>
            <w:tcW w:w="2016" w:type="dxa"/>
            <w:tcMar>
              <w:top w:w="90" w:type="dxa"/>
              <w:left w:w="120" w:type="dxa"/>
              <w:bottom w:w="90" w:type="dxa"/>
              <w:right w:w="120" w:type="dxa"/>
            </w:tcMar>
            <w:vAlign w:val="center"/>
          </w:tcPr>
          <w:p w14:paraId="3B3EBFD3" w14:textId="77777777" w:rsidR="000952B3" w:rsidRDefault="00000000">
            <w:pPr>
              <w:spacing w:after="0" w:line="252" w:lineRule="auto"/>
            </w:pPr>
            <w:r>
              <w:rPr>
                <w:sz w:val="18"/>
              </w:rPr>
              <w:t>Prometheus</w:t>
            </w:r>
          </w:p>
        </w:tc>
        <w:tc>
          <w:tcPr>
            <w:tcW w:w="3888" w:type="dxa"/>
            <w:tcMar>
              <w:top w:w="90" w:type="dxa"/>
              <w:left w:w="120" w:type="dxa"/>
              <w:bottom w:w="90" w:type="dxa"/>
              <w:right w:w="120" w:type="dxa"/>
            </w:tcMar>
            <w:vAlign w:val="center"/>
          </w:tcPr>
          <w:p w14:paraId="7151E66E" w14:textId="77777777" w:rsidR="000952B3" w:rsidRPr="00E903BC" w:rsidRDefault="00000000">
            <w:pPr>
              <w:spacing w:after="0" w:line="252" w:lineRule="auto"/>
              <w:rPr>
                <w:lang w:val="es-PY"/>
              </w:rPr>
            </w:pPr>
            <w:r w:rsidRPr="00E903BC">
              <w:rPr>
                <w:sz w:val="18"/>
                <w:lang w:val="es-PY"/>
              </w:rPr>
              <w:t>Recolección y consulta de métricas</w:t>
            </w:r>
          </w:p>
        </w:tc>
        <w:tc>
          <w:tcPr>
            <w:tcW w:w="1728" w:type="dxa"/>
            <w:tcMar>
              <w:top w:w="90" w:type="dxa"/>
              <w:left w:w="120" w:type="dxa"/>
              <w:bottom w:w="90" w:type="dxa"/>
              <w:right w:w="120" w:type="dxa"/>
            </w:tcMar>
            <w:vAlign w:val="center"/>
          </w:tcPr>
          <w:p w14:paraId="6E01EF90" w14:textId="77777777" w:rsidR="000952B3" w:rsidRDefault="00000000">
            <w:pPr>
              <w:spacing w:after="0" w:line="252" w:lineRule="auto"/>
            </w:pPr>
            <w:r>
              <w:rPr>
                <w:sz w:val="18"/>
              </w:rPr>
              <w:t>localhost:9090</w:t>
            </w:r>
          </w:p>
        </w:tc>
      </w:tr>
    </w:tbl>
    <w:p w14:paraId="32A0B2BE" w14:textId="77777777" w:rsidR="000952B3" w:rsidRDefault="000952B3">
      <w:pPr>
        <w:spacing w:after="20"/>
      </w:pPr>
    </w:p>
    <w:p w14:paraId="59F5E64F" w14:textId="77777777" w:rsidR="000952B3" w:rsidRDefault="00000000">
      <w:pPr>
        <w:pStyle w:val="Ttulo2"/>
      </w:pPr>
      <w:r>
        <w:t>2.1 Products DB</w:t>
      </w:r>
    </w:p>
    <w:p w14:paraId="499142E2" w14:textId="77777777" w:rsidR="000952B3" w:rsidRPr="00E903BC" w:rsidRDefault="00000000">
      <w:pPr>
        <w:rPr>
          <w:lang w:val="es-PY"/>
        </w:rPr>
      </w:pPr>
      <w:r w:rsidRPr="00E903BC">
        <w:rPr>
          <w:lang w:val="es-PY"/>
        </w:rPr>
        <w:t xml:space="preserve">Utiliza PostgreSQL 11.6 Alpine. El script init-products-db.sh crea la tabla </w:t>
      </w:r>
      <w:proofErr w:type="spellStart"/>
      <w:r w:rsidRPr="00E903BC">
        <w:rPr>
          <w:lang w:val="es-PY"/>
        </w:rPr>
        <w:t>products</w:t>
      </w:r>
      <w:proofErr w:type="spellEnd"/>
      <w:r w:rsidRPr="00E903BC">
        <w:rPr>
          <w:lang w:val="es-PY"/>
        </w:rPr>
        <w:t xml:space="preserve"> y carga </w:t>
      </w:r>
      <w:proofErr w:type="spellStart"/>
      <w:r w:rsidRPr="00E903BC">
        <w:rPr>
          <w:lang w:val="es-PY"/>
        </w:rPr>
        <w:t>Espresso</w:t>
      </w:r>
      <w:proofErr w:type="spellEnd"/>
      <w:r w:rsidRPr="00E903BC">
        <w:rPr>
          <w:lang w:val="es-PY"/>
        </w:rPr>
        <w:t xml:space="preserve">, </w:t>
      </w:r>
      <w:proofErr w:type="gramStart"/>
      <w:r w:rsidRPr="00E903BC">
        <w:rPr>
          <w:lang w:val="es-PY"/>
        </w:rPr>
        <w:t>Americano</w:t>
      </w:r>
      <w:proofErr w:type="gramEnd"/>
      <w:r w:rsidRPr="00E903BC">
        <w:rPr>
          <w:lang w:val="es-PY"/>
        </w:rPr>
        <w:t xml:space="preserve"> y Flat White. Un volumen nombrado conserva los datos. El </w:t>
      </w:r>
      <w:proofErr w:type="spellStart"/>
      <w:r w:rsidRPr="00E903BC">
        <w:rPr>
          <w:lang w:val="es-PY"/>
        </w:rPr>
        <w:t>healthcheck</w:t>
      </w:r>
      <w:proofErr w:type="spellEnd"/>
      <w:r w:rsidRPr="00E903BC">
        <w:rPr>
          <w:lang w:val="es-PY"/>
        </w:rPr>
        <w:t xml:space="preserve"> comprueba no solo que PostgreSQL acepte conexiones, sino también que la columna stock exista, evitando que las </w:t>
      </w:r>
      <w:proofErr w:type="spellStart"/>
      <w:r w:rsidRPr="00E903BC">
        <w:rPr>
          <w:lang w:val="es-PY"/>
        </w:rPr>
        <w:t>APIs</w:t>
      </w:r>
      <w:proofErr w:type="spellEnd"/>
      <w:r w:rsidRPr="00E903BC">
        <w:rPr>
          <w:lang w:val="es-PY"/>
        </w:rPr>
        <w:t xml:space="preserve"> arranquen con un esquema incompleto.</w:t>
      </w:r>
    </w:p>
    <w:p w14:paraId="64BFBE4D" w14:textId="77777777" w:rsidR="000952B3" w:rsidRPr="00E903BC" w:rsidRDefault="00000000">
      <w:pPr>
        <w:pStyle w:val="Ttulo2"/>
        <w:rPr>
          <w:lang w:val="es-PY"/>
        </w:rPr>
      </w:pPr>
      <w:r w:rsidRPr="00E903BC">
        <w:rPr>
          <w:lang w:val="es-PY"/>
        </w:rPr>
        <w:t xml:space="preserve">2.2 </w:t>
      </w:r>
      <w:proofErr w:type="spellStart"/>
      <w:r w:rsidRPr="00E903BC">
        <w:rPr>
          <w:lang w:val="es-PY"/>
        </w:rPr>
        <w:t>Products</w:t>
      </w:r>
      <w:proofErr w:type="spellEnd"/>
      <w:r w:rsidRPr="00E903BC">
        <w:rPr>
          <w:lang w:val="es-PY"/>
        </w:rPr>
        <w:t xml:space="preserve"> API</w:t>
      </w:r>
    </w:p>
    <w:p w14:paraId="2AF486E3" w14:textId="77777777" w:rsidR="000952B3" w:rsidRPr="00E903BC" w:rsidRDefault="00000000">
      <w:pPr>
        <w:rPr>
          <w:lang w:val="es-PY"/>
        </w:rPr>
      </w:pPr>
      <w:r w:rsidRPr="00E903BC">
        <w:rPr>
          <w:lang w:val="es-PY"/>
        </w:rPr>
        <w:t>Servicio Java con Spring Boot, JPA/</w:t>
      </w:r>
      <w:proofErr w:type="spellStart"/>
      <w:r w:rsidRPr="00E903BC">
        <w:rPr>
          <w:lang w:val="es-PY"/>
        </w:rPr>
        <w:t>Hibernate</w:t>
      </w:r>
      <w:proofErr w:type="spellEnd"/>
      <w:r w:rsidRPr="00E903BC">
        <w:rPr>
          <w:lang w:val="es-PY"/>
        </w:rPr>
        <w:t xml:space="preserve"> y Maven. Expone GET /</w:t>
      </w:r>
      <w:proofErr w:type="spellStart"/>
      <w:r w:rsidRPr="00E903BC">
        <w:rPr>
          <w:lang w:val="es-PY"/>
        </w:rPr>
        <w:t>products</w:t>
      </w:r>
      <w:proofErr w:type="spellEnd"/>
      <w:r w:rsidRPr="00E903BC">
        <w:rPr>
          <w:lang w:val="es-PY"/>
        </w:rPr>
        <w:t>, consultas individuales y /</w:t>
      </w:r>
      <w:proofErr w:type="spellStart"/>
      <w:r w:rsidRPr="00E903BC">
        <w:rPr>
          <w:lang w:val="es-PY"/>
        </w:rPr>
        <w:t>actuator</w:t>
      </w:r>
      <w:proofErr w:type="spellEnd"/>
      <w:r w:rsidRPr="00E903BC">
        <w:rPr>
          <w:lang w:val="es-PY"/>
        </w:rPr>
        <w:t>/</w:t>
      </w:r>
      <w:proofErr w:type="spellStart"/>
      <w:r w:rsidRPr="00E903BC">
        <w:rPr>
          <w:lang w:val="es-PY"/>
        </w:rPr>
        <w:t>prometheus</w:t>
      </w:r>
      <w:proofErr w:type="spellEnd"/>
      <w:r w:rsidRPr="00E903BC">
        <w:rPr>
          <w:lang w:val="es-PY"/>
        </w:rPr>
        <w:t xml:space="preserve">. Su </w:t>
      </w:r>
      <w:proofErr w:type="spellStart"/>
      <w:r w:rsidRPr="00E903BC">
        <w:rPr>
          <w:lang w:val="es-PY"/>
        </w:rPr>
        <w:t>Dockerfile</w:t>
      </w:r>
      <w:proofErr w:type="spellEnd"/>
      <w:r w:rsidRPr="00E903BC">
        <w:rPr>
          <w:lang w:val="es-PY"/>
        </w:rPr>
        <w:t xml:space="preserve"> utiliza construcción multietapa: Maven compila el JAR y Eclipse </w:t>
      </w:r>
      <w:proofErr w:type="spellStart"/>
      <w:r w:rsidRPr="00E903BC">
        <w:rPr>
          <w:lang w:val="es-PY"/>
        </w:rPr>
        <w:t>Temurin</w:t>
      </w:r>
      <w:proofErr w:type="spellEnd"/>
      <w:r w:rsidRPr="00E903BC">
        <w:rPr>
          <w:lang w:val="es-PY"/>
        </w:rPr>
        <w:t xml:space="preserve"> 11 lo ejecuta en una imagen de </w:t>
      </w:r>
      <w:proofErr w:type="spellStart"/>
      <w:r w:rsidRPr="00E903BC">
        <w:rPr>
          <w:lang w:val="es-PY"/>
        </w:rPr>
        <w:t>runtime</w:t>
      </w:r>
      <w:proofErr w:type="spellEnd"/>
      <w:r w:rsidRPr="00E903BC">
        <w:rPr>
          <w:lang w:val="es-PY"/>
        </w:rPr>
        <w:t>.</w:t>
      </w:r>
    </w:p>
    <w:p w14:paraId="01E7700F" w14:textId="77777777" w:rsidR="000952B3" w:rsidRPr="00E903BC" w:rsidRDefault="00000000">
      <w:pPr>
        <w:pStyle w:val="Ttulo2"/>
        <w:rPr>
          <w:lang w:val="es-PY"/>
        </w:rPr>
      </w:pPr>
      <w:r w:rsidRPr="00E903BC">
        <w:rPr>
          <w:lang w:val="es-PY"/>
        </w:rPr>
        <w:t>2.3 Stock API</w:t>
      </w:r>
    </w:p>
    <w:p w14:paraId="26C2AEC4" w14:textId="77777777" w:rsidR="000952B3" w:rsidRPr="00E903BC" w:rsidRDefault="00000000">
      <w:pPr>
        <w:rPr>
          <w:lang w:val="es-PY"/>
        </w:rPr>
      </w:pPr>
      <w:r w:rsidRPr="00E903BC">
        <w:rPr>
          <w:lang w:val="es-PY"/>
        </w:rPr>
        <w:t xml:space="preserve">Servicio escrito en </w:t>
      </w:r>
      <w:proofErr w:type="spellStart"/>
      <w:r w:rsidRPr="00E903BC">
        <w:rPr>
          <w:lang w:val="es-PY"/>
        </w:rPr>
        <w:t>Go</w:t>
      </w:r>
      <w:proofErr w:type="spellEnd"/>
      <w:r w:rsidRPr="00E903BC">
        <w:rPr>
          <w:lang w:val="es-PY"/>
        </w:rPr>
        <w:t xml:space="preserve"> con </w:t>
      </w:r>
      <w:proofErr w:type="spellStart"/>
      <w:r w:rsidRPr="00E903BC">
        <w:rPr>
          <w:lang w:val="es-PY"/>
        </w:rPr>
        <w:t>Gorilla</w:t>
      </w:r>
      <w:proofErr w:type="spellEnd"/>
      <w:r w:rsidRPr="00E903BC">
        <w:rPr>
          <w:lang w:val="es-PY"/>
        </w:rPr>
        <w:t xml:space="preserve"> </w:t>
      </w:r>
      <w:proofErr w:type="spellStart"/>
      <w:r w:rsidRPr="00E903BC">
        <w:rPr>
          <w:lang w:val="es-PY"/>
        </w:rPr>
        <w:t>Mux</w:t>
      </w:r>
      <w:proofErr w:type="spellEnd"/>
      <w:r w:rsidRPr="00E903BC">
        <w:rPr>
          <w:lang w:val="es-PY"/>
        </w:rPr>
        <w:t xml:space="preserve"> y el controlador PostgreSQL </w:t>
      </w:r>
      <w:proofErr w:type="spellStart"/>
      <w:r w:rsidRPr="00E903BC">
        <w:rPr>
          <w:lang w:val="es-PY"/>
        </w:rPr>
        <w:t>pq</w:t>
      </w:r>
      <w:proofErr w:type="spellEnd"/>
      <w:r w:rsidRPr="00E903BC">
        <w:rPr>
          <w:lang w:val="es-PY"/>
        </w:rPr>
        <w:t>. Expone GET y PUT /stock/{id}; la ruta debe incluir el identificador. También expone /</w:t>
      </w:r>
      <w:proofErr w:type="spellStart"/>
      <w:r w:rsidRPr="00E903BC">
        <w:rPr>
          <w:lang w:val="es-PY"/>
        </w:rPr>
        <w:t>metrics</w:t>
      </w:r>
      <w:proofErr w:type="spellEnd"/>
      <w:r w:rsidRPr="00E903BC">
        <w:rPr>
          <w:lang w:val="es-PY"/>
        </w:rPr>
        <w:t>. Ante errores de consulta, la versión base termina el proceso, por lo que la coherencia del esquema de base de datos es esencial.</w:t>
      </w:r>
    </w:p>
    <w:p w14:paraId="15B75B57" w14:textId="77777777" w:rsidR="000952B3" w:rsidRPr="00E903BC" w:rsidRDefault="00000000">
      <w:pPr>
        <w:pStyle w:val="Ttulo2"/>
        <w:rPr>
          <w:lang w:val="es-PY"/>
        </w:rPr>
      </w:pPr>
      <w:r w:rsidRPr="00E903BC">
        <w:rPr>
          <w:lang w:val="es-PY"/>
        </w:rPr>
        <w:t>2.4 Web y Prometheus</w:t>
      </w:r>
    </w:p>
    <w:p w14:paraId="3637E3AF" w14:textId="77777777" w:rsidR="000952B3" w:rsidRPr="00E903BC" w:rsidRDefault="00000000">
      <w:pPr>
        <w:rPr>
          <w:lang w:val="es-PY"/>
        </w:rPr>
      </w:pPr>
      <w:r w:rsidRPr="00E903BC">
        <w:rPr>
          <w:lang w:val="es-PY"/>
        </w:rPr>
        <w:t xml:space="preserve">Web es una aplicación MVC ASP.NET Core que combina productos y stock. Las URL internas se suministran como variables de entorno. Prometheus consulta periódicamente los </w:t>
      </w:r>
      <w:proofErr w:type="spellStart"/>
      <w:r w:rsidRPr="00E903BC">
        <w:rPr>
          <w:lang w:val="es-PY"/>
        </w:rPr>
        <w:t>endpoints</w:t>
      </w:r>
      <w:proofErr w:type="spellEnd"/>
      <w:r w:rsidRPr="00E903BC">
        <w:rPr>
          <w:lang w:val="es-PY"/>
        </w:rPr>
        <w:t xml:space="preserve"> instrumentados y conserva series temporales en un volumen propio.</w:t>
      </w:r>
    </w:p>
    <w:p w14:paraId="19268A91" w14:textId="77777777" w:rsidR="000952B3" w:rsidRPr="00E903BC" w:rsidRDefault="00000000">
      <w:pPr>
        <w:rPr>
          <w:lang w:val="es-PY"/>
        </w:rPr>
      </w:pPr>
      <w:r w:rsidRPr="00E903BC">
        <w:rPr>
          <w:lang w:val="es-PY"/>
        </w:rPr>
        <w:br w:type="page"/>
      </w:r>
    </w:p>
    <w:p w14:paraId="769E95EB" w14:textId="77777777" w:rsidR="000952B3" w:rsidRDefault="00000000">
      <w:pPr>
        <w:pStyle w:val="Ttulo1"/>
      </w:pPr>
      <w:r>
        <w:lastRenderedPageBreak/>
        <w:t>3. Tecnologías utilizadas</w:t>
      </w:r>
    </w:p>
    <w:tbl>
      <w:tblPr>
        <w:tblStyle w:val="Tablaconcuadrcula"/>
        <w:tblW w:w="0" w:type="auto"/>
        <w:jc w:val="center"/>
        <w:tblLayout w:type="fixed"/>
        <w:tblLook w:val="04A0" w:firstRow="1" w:lastRow="0" w:firstColumn="1" w:lastColumn="0" w:noHBand="0" w:noVBand="1"/>
      </w:tblPr>
      <w:tblGrid>
        <w:gridCol w:w="2304"/>
        <w:gridCol w:w="2304"/>
        <w:gridCol w:w="4608"/>
      </w:tblGrid>
      <w:tr w:rsidR="000952B3" w14:paraId="70CEE0D7" w14:textId="77777777">
        <w:trPr>
          <w:jc w:val="center"/>
        </w:trPr>
        <w:tc>
          <w:tcPr>
            <w:tcW w:w="2304" w:type="dxa"/>
            <w:shd w:val="clear" w:color="auto" w:fill="EAF0F4"/>
            <w:tcMar>
              <w:top w:w="90" w:type="dxa"/>
              <w:left w:w="120" w:type="dxa"/>
              <w:bottom w:w="90" w:type="dxa"/>
              <w:right w:w="120" w:type="dxa"/>
            </w:tcMar>
            <w:vAlign w:val="center"/>
          </w:tcPr>
          <w:p w14:paraId="3CEA4FE2" w14:textId="77777777" w:rsidR="000952B3" w:rsidRDefault="00000000">
            <w:r>
              <w:rPr>
                <w:b/>
                <w:sz w:val="18"/>
              </w:rPr>
              <w:t>Tecnología</w:t>
            </w:r>
          </w:p>
        </w:tc>
        <w:tc>
          <w:tcPr>
            <w:tcW w:w="2304" w:type="dxa"/>
            <w:shd w:val="clear" w:color="auto" w:fill="EAF0F4"/>
            <w:tcMar>
              <w:top w:w="90" w:type="dxa"/>
              <w:left w:w="120" w:type="dxa"/>
              <w:bottom w:w="90" w:type="dxa"/>
              <w:right w:w="120" w:type="dxa"/>
            </w:tcMar>
            <w:vAlign w:val="center"/>
          </w:tcPr>
          <w:p w14:paraId="04076028" w14:textId="77777777" w:rsidR="000952B3" w:rsidRDefault="00000000">
            <w:r>
              <w:rPr>
                <w:b/>
                <w:sz w:val="18"/>
              </w:rPr>
              <w:t>Uso</w:t>
            </w:r>
          </w:p>
        </w:tc>
        <w:tc>
          <w:tcPr>
            <w:tcW w:w="4608" w:type="dxa"/>
            <w:shd w:val="clear" w:color="auto" w:fill="EAF0F4"/>
            <w:tcMar>
              <w:top w:w="90" w:type="dxa"/>
              <w:left w:w="120" w:type="dxa"/>
              <w:bottom w:w="90" w:type="dxa"/>
              <w:right w:w="120" w:type="dxa"/>
            </w:tcMar>
            <w:vAlign w:val="center"/>
          </w:tcPr>
          <w:p w14:paraId="2A0083D9" w14:textId="77777777" w:rsidR="000952B3" w:rsidRDefault="00000000">
            <w:r>
              <w:rPr>
                <w:b/>
                <w:sz w:val="18"/>
              </w:rPr>
              <w:t>Aporte</w:t>
            </w:r>
          </w:p>
        </w:tc>
      </w:tr>
      <w:tr w:rsidR="000952B3" w14:paraId="76F93389" w14:textId="77777777">
        <w:trPr>
          <w:jc w:val="center"/>
        </w:trPr>
        <w:tc>
          <w:tcPr>
            <w:tcW w:w="2304" w:type="dxa"/>
            <w:tcMar>
              <w:top w:w="90" w:type="dxa"/>
              <w:left w:w="120" w:type="dxa"/>
              <w:bottom w:w="90" w:type="dxa"/>
              <w:right w:w="120" w:type="dxa"/>
            </w:tcMar>
            <w:vAlign w:val="center"/>
          </w:tcPr>
          <w:p w14:paraId="4B947D1C" w14:textId="77777777" w:rsidR="000952B3" w:rsidRDefault="00000000">
            <w:pPr>
              <w:spacing w:after="0" w:line="252" w:lineRule="auto"/>
            </w:pPr>
            <w:r>
              <w:rPr>
                <w:sz w:val="18"/>
              </w:rPr>
              <w:t>Docker</w:t>
            </w:r>
          </w:p>
        </w:tc>
        <w:tc>
          <w:tcPr>
            <w:tcW w:w="2304" w:type="dxa"/>
            <w:tcMar>
              <w:top w:w="90" w:type="dxa"/>
              <w:left w:w="120" w:type="dxa"/>
              <w:bottom w:w="90" w:type="dxa"/>
              <w:right w:w="120" w:type="dxa"/>
            </w:tcMar>
            <w:vAlign w:val="center"/>
          </w:tcPr>
          <w:p w14:paraId="1A906F52" w14:textId="77777777" w:rsidR="000952B3" w:rsidRDefault="00000000">
            <w:pPr>
              <w:spacing w:after="0" w:line="252" w:lineRule="auto"/>
            </w:pPr>
            <w:r>
              <w:rPr>
                <w:sz w:val="18"/>
              </w:rPr>
              <w:t>Containerización</w:t>
            </w:r>
          </w:p>
        </w:tc>
        <w:tc>
          <w:tcPr>
            <w:tcW w:w="4608" w:type="dxa"/>
            <w:tcMar>
              <w:top w:w="90" w:type="dxa"/>
              <w:left w:w="120" w:type="dxa"/>
              <w:bottom w:w="90" w:type="dxa"/>
              <w:right w:w="120" w:type="dxa"/>
            </w:tcMar>
            <w:vAlign w:val="center"/>
          </w:tcPr>
          <w:p w14:paraId="320B4F97" w14:textId="77777777" w:rsidR="000952B3" w:rsidRDefault="00000000">
            <w:pPr>
              <w:spacing w:after="0" w:line="252" w:lineRule="auto"/>
            </w:pPr>
            <w:r>
              <w:rPr>
                <w:sz w:val="18"/>
              </w:rPr>
              <w:t>Entornos aislados y repetibles</w:t>
            </w:r>
          </w:p>
        </w:tc>
      </w:tr>
      <w:tr w:rsidR="000952B3" w:rsidRPr="00E903BC" w14:paraId="4766D9CD" w14:textId="77777777">
        <w:trPr>
          <w:jc w:val="center"/>
        </w:trPr>
        <w:tc>
          <w:tcPr>
            <w:tcW w:w="2304" w:type="dxa"/>
            <w:tcMar>
              <w:top w:w="90" w:type="dxa"/>
              <w:left w:w="120" w:type="dxa"/>
              <w:bottom w:w="90" w:type="dxa"/>
              <w:right w:w="120" w:type="dxa"/>
            </w:tcMar>
            <w:vAlign w:val="center"/>
          </w:tcPr>
          <w:p w14:paraId="513B0D3F" w14:textId="77777777" w:rsidR="000952B3" w:rsidRDefault="00000000">
            <w:pPr>
              <w:spacing w:after="0" w:line="252" w:lineRule="auto"/>
            </w:pPr>
            <w:r>
              <w:rPr>
                <w:sz w:val="18"/>
              </w:rPr>
              <w:t>Docker Compose</w:t>
            </w:r>
          </w:p>
        </w:tc>
        <w:tc>
          <w:tcPr>
            <w:tcW w:w="2304" w:type="dxa"/>
            <w:tcMar>
              <w:top w:w="90" w:type="dxa"/>
              <w:left w:w="120" w:type="dxa"/>
              <w:bottom w:w="90" w:type="dxa"/>
              <w:right w:w="120" w:type="dxa"/>
            </w:tcMar>
            <w:vAlign w:val="center"/>
          </w:tcPr>
          <w:p w14:paraId="61781B1A" w14:textId="77777777" w:rsidR="000952B3" w:rsidRDefault="00000000">
            <w:pPr>
              <w:spacing w:after="0" w:line="252" w:lineRule="auto"/>
            </w:pPr>
            <w:r>
              <w:rPr>
                <w:sz w:val="18"/>
              </w:rPr>
              <w:t>Orquestación</w:t>
            </w:r>
          </w:p>
        </w:tc>
        <w:tc>
          <w:tcPr>
            <w:tcW w:w="4608" w:type="dxa"/>
            <w:tcMar>
              <w:top w:w="90" w:type="dxa"/>
              <w:left w:w="120" w:type="dxa"/>
              <w:bottom w:w="90" w:type="dxa"/>
              <w:right w:w="120" w:type="dxa"/>
            </w:tcMar>
            <w:vAlign w:val="center"/>
          </w:tcPr>
          <w:p w14:paraId="57B49FE4" w14:textId="77777777" w:rsidR="000952B3" w:rsidRPr="00E903BC" w:rsidRDefault="00000000">
            <w:pPr>
              <w:spacing w:after="0" w:line="252" w:lineRule="auto"/>
              <w:rPr>
                <w:lang w:val="es-PY"/>
              </w:rPr>
            </w:pPr>
            <w:r w:rsidRPr="00E903BC">
              <w:rPr>
                <w:sz w:val="18"/>
                <w:lang w:val="es-PY"/>
              </w:rPr>
              <w:t>Construcción, red, volúmenes y dependencias</w:t>
            </w:r>
          </w:p>
        </w:tc>
      </w:tr>
      <w:tr w:rsidR="000952B3" w14:paraId="5C7EB599" w14:textId="77777777">
        <w:trPr>
          <w:jc w:val="center"/>
        </w:trPr>
        <w:tc>
          <w:tcPr>
            <w:tcW w:w="2304" w:type="dxa"/>
            <w:tcMar>
              <w:top w:w="90" w:type="dxa"/>
              <w:left w:w="120" w:type="dxa"/>
              <w:bottom w:w="90" w:type="dxa"/>
              <w:right w:w="120" w:type="dxa"/>
            </w:tcMar>
            <w:vAlign w:val="center"/>
          </w:tcPr>
          <w:p w14:paraId="4FBE5D7F" w14:textId="77777777" w:rsidR="000952B3" w:rsidRDefault="00000000">
            <w:pPr>
              <w:spacing w:after="0" w:line="252" w:lineRule="auto"/>
            </w:pPr>
            <w:r>
              <w:rPr>
                <w:sz w:val="18"/>
              </w:rPr>
              <w:t>PostgreSQL 11.6</w:t>
            </w:r>
          </w:p>
        </w:tc>
        <w:tc>
          <w:tcPr>
            <w:tcW w:w="2304" w:type="dxa"/>
            <w:tcMar>
              <w:top w:w="90" w:type="dxa"/>
              <w:left w:w="120" w:type="dxa"/>
              <w:bottom w:w="90" w:type="dxa"/>
              <w:right w:w="120" w:type="dxa"/>
            </w:tcMar>
            <w:vAlign w:val="center"/>
          </w:tcPr>
          <w:p w14:paraId="5515AAAD" w14:textId="77777777" w:rsidR="000952B3" w:rsidRDefault="00000000">
            <w:pPr>
              <w:spacing w:after="0" w:line="252" w:lineRule="auto"/>
            </w:pPr>
            <w:r>
              <w:rPr>
                <w:sz w:val="18"/>
              </w:rPr>
              <w:t>Datos</w:t>
            </w:r>
          </w:p>
        </w:tc>
        <w:tc>
          <w:tcPr>
            <w:tcW w:w="4608" w:type="dxa"/>
            <w:tcMar>
              <w:top w:w="90" w:type="dxa"/>
              <w:left w:w="120" w:type="dxa"/>
              <w:bottom w:w="90" w:type="dxa"/>
              <w:right w:w="120" w:type="dxa"/>
            </w:tcMar>
            <w:vAlign w:val="center"/>
          </w:tcPr>
          <w:p w14:paraId="3B418B03" w14:textId="77777777" w:rsidR="000952B3" w:rsidRDefault="00000000">
            <w:pPr>
              <w:spacing w:after="0" w:line="252" w:lineRule="auto"/>
            </w:pPr>
            <w:r>
              <w:rPr>
                <w:sz w:val="18"/>
              </w:rPr>
              <w:t>Persistencia relacional</w:t>
            </w:r>
          </w:p>
        </w:tc>
      </w:tr>
      <w:tr w:rsidR="000952B3" w14:paraId="356ADA0B" w14:textId="77777777">
        <w:trPr>
          <w:jc w:val="center"/>
        </w:trPr>
        <w:tc>
          <w:tcPr>
            <w:tcW w:w="2304" w:type="dxa"/>
            <w:tcMar>
              <w:top w:w="90" w:type="dxa"/>
              <w:left w:w="120" w:type="dxa"/>
              <w:bottom w:w="90" w:type="dxa"/>
              <w:right w:w="120" w:type="dxa"/>
            </w:tcMar>
            <w:vAlign w:val="center"/>
          </w:tcPr>
          <w:p w14:paraId="0409A1AD" w14:textId="77777777" w:rsidR="000952B3" w:rsidRDefault="00000000">
            <w:pPr>
              <w:spacing w:after="0" w:line="252" w:lineRule="auto"/>
            </w:pPr>
            <w:r>
              <w:rPr>
                <w:sz w:val="18"/>
              </w:rPr>
              <w:t>Spring Boot / JPA</w:t>
            </w:r>
          </w:p>
        </w:tc>
        <w:tc>
          <w:tcPr>
            <w:tcW w:w="2304" w:type="dxa"/>
            <w:tcMar>
              <w:top w:w="90" w:type="dxa"/>
              <w:left w:w="120" w:type="dxa"/>
              <w:bottom w:w="90" w:type="dxa"/>
              <w:right w:w="120" w:type="dxa"/>
            </w:tcMar>
            <w:vAlign w:val="center"/>
          </w:tcPr>
          <w:p w14:paraId="008C1D54" w14:textId="77777777" w:rsidR="000952B3" w:rsidRDefault="00000000">
            <w:pPr>
              <w:spacing w:after="0" w:line="252" w:lineRule="auto"/>
            </w:pPr>
            <w:r>
              <w:rPr>
                <w:sz w:val="18"/>
              </w:rPr>
              <w:t>Products API</w:t>
            </w:r>
          </w:p>
        </w:tc>
        <w:tc>
          <w:tcPr>
            <w:tcW w:w="4608" w:type="dxa"/>
            <w:tcMar>
              <w:top w:w="90" w:type="dxa"/>
              <w:left w:w="120" w:type="dxa"/>
              <w:bottom w:w="90" w:type="dxa"/>
              <w:right w:w="120" w:type="dxa"/>
            </w:tcMar>
            <w:vAlign w:val="center"/>
          </w:tcPr>
          <w:p w14:paraId="1A4DCAD4" w14:textId="77777777" w:rsidR="000952B3" w:rsidRDefault="00000000">
            <w:pPr>
              <w:spacing w:after="0" w:line="252" w:lineRule="auto"/>
            </w:pPr>
            <w:r>
              <w:rPr>
                <w:sz w:val="18"/>
              </w:rPr>
              <w:t>API REST y acceso ORM</w:t>
            </w:r>
          </w:p>
        </w:tc>
      </w:tr>
      <w:tr w:rsidR="000952B3" w14:paraId="74933787" w14:textId="77777777">
        <w:trPr>
          <w:jc w:val="center"/>
        </w:trPr>
        <w:tc>
          <w:tcPr>
            <w:tcW w:w="2304" w:type="dxa"/>
            <w:tcMar>
              <w:top w:w="90" w:type="dxa"/>
              <w:left w:w="120" w:type="dxa"/>
              <w:bottom w:w="90" w:type="dxa"/>
              <w:right w:w="120" w:type="dxa"/>
            </w:tcMar>
            <w:vAlign w:val="center"/>
          </w:tcPr>
          <w:p w14:paraId="5F3BB1B9" w14:textId="77777777" w:rsidR="000952B3" w:rsidRDefault="00000000">
            <w:pPr>
              <w:spacing w:after="0" w:line="252" w:lineRule="auto"/>
            </w:pPr>
            <w:r>
              <w:rPr>
                <w:sz w:val="18"/>
              </w:rPr>
              <w:t>Go / Gorilla Mux</w:t>
            </w:r>
          </w:p>
        </w:tc>
        <w:tc>
          <w:tcPr>
            <w:tcW w:w="2304" w:type="dxa"/>
            <w:tcMar>
              <w:top w:w="90" w:type="dxa"/>
              <w:left w:w="120" w:type="dxa"/>
              <w:bottom w:w="90" w:type="dxa"/>
              <w:right w:w="120" w:type="dxa"/>
            </w:tcMar>
            <w:vAlign w:val="center"/>
          </w:tcPr>
          <w:p w14:paraId="101DE093" w14:textId="77777777" w:rsidR="000952B3" w:rsidRDefault="00000000">
            <w:pPr>
              <w:spacing w:after="0" w:line="252" w:lineRule="auto"/>
            </w:pPr>
            <w:r>
              <w:rPr>
                <w:sz w:val="18"/>
              </w:rPr>
              <w:t>Stock API</w:t>
            </w:r>
          </w:p>
        </w:tc>
        <w:tc>
          <w:tcPr>
            <w:tcW w:w="4608" w:type="dxa"/>
            <w:tcMar>
              <w:top w:w="90" w:type="dxa"/>
              <w:left w:w="120" w:type="dxa"/>
              <w:bottom w:w="90" w:type="dxa"/>
              <w:right w:w="120" w:type="dxa"/>
            </w:tcMar>
            <w:vAlign w:val="center"/>
          </w:tcPr>
          <w:p w14:paraId="653D1D20" w14:textId="77777777" w:rsidR="000952B3" w:rsidRDefault="00000000">
            <w:pPr>
              <w:spacing w:after="0" w:line="252" w:lineRule="auto"/>
            </w:pPr>
            <w:r>
              <w:rPr>
                <w:sz w:val="18"/>
              </w:rPr>
              <w:t>Servicio liviano y rápido</w:t>
            </w:r>
          </w:p>
        </w:tc>
      </w:tr>
      <w:tr w:rsidR="000952B3" w:rsidRPr="00E903BC" w14:paraId="46DB5464" w14:textId="77777777">
        <w:trPr>
          <w:jc w:val="center"/>
        </w:trPr>
        <w:tc>
          <w:tcPr>
            <w:tcW w:w="2304" w:type="dxa"/>
            <w:tcMar>
              <w:top w:w="90" w:type="dxa"/>
              <w:left w:w="120" w:type="dxa"/>
              <w:bottom w:w="90" w:type="dxa"/>
              <w:right w:w="120" w:type="dxa"/>
            </w:tcMar>
            <w:vAlign w:val="center"/>
          </w:tcPr>
          <w:p w14:paraId="4EC62D41" w14:textId="77777777" w:rsidR="000952B3" w:rsidRDefault="00000000">
            <w:pPr>
              <w:spacing w:after="0" w:line="252" w:lineRule="auto"/>
            </w:pPr>
            <w:r>
              <w:rPr>
                <w:sz w:val="18"/>
              </w:rPr>
              <w:t>ASP.NET Core MVC</w:t>
            </w:r>
          </w:p>
        </w:tc>
        <w:tc>
          <w:tcPr>
            <w:tcW w:w="2304" w:type="dxa"/>
            <w:tcMar>
              <w:top w:w="90" w:type="dxa"/>
              <w:left w:w="120" w:type="dxa"/>
              <w:bottom w:w="90" w:type="dxa"/>
              <w:right w:w="120" w:type="dxa"/>
            </w:tcMar>
            <w:vAlign w:val="center"/>
          </w:tcPr>
          <w:p w14:paraId="23C2F028" w14:textId="77777777" w:rsidR="000952B3" w:rsidRDefault="00000000">
            <w:pPr>
              <w:spacing w:after="0" w:line="252" w:lineRule="auto"/>
            </w:pPr>
            <w:r>
              <w:rPr>
                <w:sz w:val="18"/>
              </w:rPr>
              <w:t>Web</w:t>
            </w:r>
          </w:p>
        </w:tc>
        <w:tc>
          <w:tcPr>
            <w:tcW w:w="4608" w:type="dxa"/>
            <w:tcMar>
              <w:top w:w="90" w:type="dxa"/>
              <w:left w:w="120" w:type="dxa"/>
              <w:bottom w:w="90" w:type="dxa"/>
              <w:right w:w="120" w:type="dxa"/>
            </w:tcMar>
            <w:vAlign w:val="center"/>
          </w:tcPr>
          <w:p w14:paraId="0883E455" w14:textId="77777777" w:rsidR="000952B3" w:rsidRPr="00E903BC" w:rsidRDefault="00000000">
            <w:pPr>
              <w:spacing w:after="0" w:line="252" w:lineRule="auto"/>
              <w:rPr>
                <w:lang w:val="es-PY"/>
              </w:rPr>
            </w:pPr>
            <w:r w:rsidRPr="00E903BC">
              <w:rPr>
                <w:sz w:val="18"/>
                <w:lang w:val="es-PY"/>
              </w:rPr>
              <w:t>Interfaz y composición de respuestas</w:t>
            </w:r>
          </w:p>
        </w:tc>
      </w:tr>
      <w:tr w:rsidR="000952B3" w:rsidRPr="00E903BC" w14:paraId="7D2BC2F4" w14:textId="77777777">
        <w:trPr>
          <w:jc w:val="center"/>
        </w:trPr>
        <w:tc>
          <w:tcPr>
            <w:tcW w:w="2304" w:type="dxa"/>
            <w:tcMar>
              <w:top w:w="90" w:type="dxa"/>
              <w:left w:w="120" w:type="dxa"/>
              <w:bottom w:w="90" w:type="dxa"/>
              <w:right w:w="120" w:type="dxa"/>
            </w:tcMar>
            <w:vAlign w:val="center"/>
          </w:tcPr>
          <w:p w14:paraId="67414D0D" w14:textId="77777777" w:rsidR="000952B3" w:rsidRDefault="00000000">
            <w:pPr>
              <w:spacing w:after="0" w:line="252" w:lineRule="auto"/>
            </w:pPr>
            <w:r>
              <w:rPr>
                <w:sz w:val="18"/>
              </w:rPr>
              <w:t>Prometheus</w:t>
            </w:r>
          </w:p>
        </w:tc>
        <w:tc>
          <w:tcPr>
            <w:tcW w:w="2304" w:type="dxa"/>
            <w:tcMar>
              <w:top w:w="90" w:type="dxa"/>
              <w:left w:w="120" w:type="dxa"/>
              <w:bottom w:w="90" w:type="dxa"/>
              <w:right w:w="120" w:type="dxa"/>
            </w:tcMar>
            <w:vAlign w:val="center"/>
          </w:tcPr>
          <w:p w14:paraId="4F35EBED" w14:textId="77777777" w:rsidR="000952B3" w:rsidRDefault="00000000">
            <w:pPr>
              <w:spacing w:after="0" w:line="252" w:lineRule="auto"/>
            </w:pPr>
            <w:r>
              <w:rPr>
                <w:sz w:val="18"/>
              </w:rPr>
              <w:t>Monitoreo</w:t>
            </w:r>
          </w:p>
        </w:tc>
        <w:tc>
          <w:tcPr>
            <w:tcW w:w="4608" w:type="dxa"/>
            <w:tcMar>
              <w:top w:w="90" w:type="dxa"/>
              <w:left w:w="120" w:type="dxa"/>
              <w:bottom w:w="90" w:type="dxa"/>
              <w:right w:w="120" w:type="dxa"/>
            </w:tcMar>
            <w:vAlign w:val="center"/>
          </w:tcPr>
          <w:p w14:paraId="62A8B4C5" w14:textId="77777777" w:rsidR="000952B3" w:rsidRPr="00E903BC" w:rsidRDefault="00000000">
            <w:pPr>
              <w:spacing w:after="0" w:line="252" w:lineRule="auto"/>
              <w:rPr>
                <w:lang w:val="es-PY"/>
              </w:rPr>
            </w:pPr>
            <w:proofErr w:type="spellStart"/>
            <w:r w:rsidRPr="00E903BC">
              <w:rPr>
                <w:sz w:val="18"/>
                <w:lang w:val="es-PY"/>
              </w:rPr>
              <w:t>Scraping</w:t>
            </w:r>
            <w:proofErr w:type="spellEnd"/>
            <w:r w:rsidRPr="00E903BC">
              <w:rPr>
                <w:sz w:val="18"/>
                <w:lang w:val="es-PY"/>
              </w:rPr>
              <w:t xml:space="preserve">, estado y consultas </w:t>
            </w:r>
            <w:proofErr w:type="spellStart"/>
            <w:r w:rsidRPr="00E903BC">
              <w:rPr>
                <w:sz w:val="18"/>
                <w:lang w:val="es-PY"/>
              </w:rPr>
              <w:t>PromQL</w:t>
            </w:r>
            <w:proofErr w:type="spellEnd"/>
          </w:p>
        </w:tc>
      </w:tr>
    </w:tbl>
    <w:p w14:paraId="12E2FF3B" w14:textId="77777777" w:rsidR="000952B3" w:rsidRPr="00E903BC" w:rsidRDefault="000952B3">
      <w:pPr>
        <w:spacing w:after="20"/>
        <w:rPr>
          <w:lang w:val="es-PY"/>
        </w:rPr>
      </w:pPr>
    </w:p>
    <w:p w14:paraId="29664630" w14:textId="77777777" w:rsidR="000952B3" w:rsidRPr="00E903BC" w:rsidRDefault="00000000">
      <w:pPr>
        <w:pStyle w:val="Ttulo2"/>
        <w:rPr>
          <w:lang w:val="es-PY"/>
        </w:rPr>
      </w:pPr>
      <w:r w:rsidRPr="00E903BC">
        <w:rPr>
          <w:lang w:val="es-PY"/>
        </w:rPr>
        <w:t>3.1 Comunicación</w:t>
      </w:r>
    </w:p>
    <w:p w14:paraId="539F6B6A" w14:textId="77777777" w:rsidR="000952B3" w:rsidRPr="00E903BC" w:rsidRDefault="00000000">
      <w:pPr>
        <w:rPr>
          <w:lang w:val="es-PY"/>
        </w:rPr>
      </w:pPr>
      <w:r w:rsidRPr="00E903BC">
        <w:rPr>
          <w:lang w:val="es-PY"/>
        </w:rPr>
        <w:t xml:space="preserve">La comunicación es síncrona mediante HTTP REST. Web actúa como consumidor de </w:t>
      </w:r>
      <w:proofErr w:type="spellStart"/>
      <w:r w:rsidRPr="00E903BC">
        <w:rPr>
          <w:lang w:val="es-PY"/>
        </w:rPr>
        <w:t>Products</w:t>
      </w:r>
      <w:proofErr w:type="spellEnd"/>
      <w:r w:rsidRPr="00E903BC">
        <w:rPr>
          <w:lang w:val="es-PY"/>
        </w:rPr>
        <w:t xml:space="preserve"> API y Stock API. Las </w:t>
      </w:r>
      <w:proofErr w:type="spellStart"/>
      <w:r w:rsidRPr="00E903BC">
        <w:rPr>
          <w:lang w:val="es-PY"/>
        </w:rPr>
        <w:t>APIs</w:t>
      </w:r>
      <w:proofErr w:type="spellEnd"/>
      <w:r w:rsidRPr="00E903BC">
        <w:rPr>
          <w:lang w:val="es-PY"/>
        </w:rPr>
        <w:t xml:space="preserve"> consultan la misma base PostgreSQL. La resolución DNS de Docker elimina la necesidad de direcciones IP fijas.</w:t>
      </w:r>
    </w:p>
    <w:p w14:paraId="25E8A264" w14:textId="77777777" w:rsidR="000952B3" w:rsidRPr="00E903BC" w:rsidRDefault="00000000">
      <w:pPr>
        <w:pStyle w:val="Ttulo2"/>
        <w:rPr>
          <w:lang w:val="es-PY"/>
        </w:rPr>
      </w:pPr>
      <w:r w:rsidRPr="00E903BC">
        <w:rPr>
          <w:lang w:val="es-PY"/>
        </w:rPr>
        <w:t>3.2 Persistencia y seguridad básica</w:t>
      </w:r>
    </w:p>
    <w:p w14:paraId="68AAAAD8" w14:textId="77777777" w:rsidR="000952B3" w:rsidRPr="00E903BC" w:rsidRDefault="00000000">
      <w:pPr>
        <w:rPr>
          <w:lang w:val="es-PY"/>
        </w:rPr>
      </w:pPr>
      <w:r w:rsidRPr="00E903BC">
        <w:rPr>
          <w:lang w:val="es-PY"/>
        </w:rPr>
        <w:t xml:space="preserve">Los datos de PostgreSQL y Prometheus se almacenan en volúmenes nombrados. Solo Web, las </w:t>
      </w:r>
      <w:proofErr w:type="spellStart"/>
      <w:r w:rsidRPr="00E903BC">
        <w:rPr>
          <w:lang w:val="es-PY"/>
        </w:rPr>
        <w:t>APIs</w:t>
      </w:r>
      <w:proofErr w:type="spellEnd"/>
      <w:r w:rsidRPr="00E903BC">
        <w:rPr>
          <w:lang w:val="es-PY"/>
        </w:rPr>
        <w:t xml:space="preserve"> y Prometheus publican puertos al host. PostgreSQL queda limitado a la red interna. Para un entorno productivo, las credenciales deberían trasladarse a secretos externos y fijarse versiones inmutables de imágenes.</w:t>
      </w:r>
    </w:p>
    <w:p w14:paraId="76691C79" w14:textId="77777777" w:rsidR="000952B3" w:rsidRPr="00E903BC" w:rsidRDefault="00000000">
      <w:pPr>
        <w:rPr>
          <w:lang w:val="es-PY"/>
        </w:rPr>
      </w:pPr>
      <w:r w:rsidRPr="00E903BC">
        <w:rPr>
          <w:lang w:val="es-PY"/>
        </w:rPr>
        <w:br w:type="page"/>
      </w:r>
    </w:p>
    <w:p w14:paraId="39763F66" w14:textId="77777777" w:rsidR="000952B3" w:rsidRPr="00E903BC" w:rsidRDefault="00000000">
      <w:pPr>
        <w:pStyle w:val="Ttulo1"/>
        <w:rPr>
          <w:lang w:val="es-PY"/>
        </w:rPr>
      </w:pPr>
      <w:r w:rsidRPr="00E903BC">
        <w:rPr>
          <w:lang w:val="es-PY"/>
        </w:rPr>
        <w:lastRenderedPageBreak/>
        <w:t>4. Implementación del despliegue</w:t>
      </w:r>
    </w:p>
    <w:p w14:paraId="086B0632" w14:textId="77777777" w:rsidR="000952B3" w:rsidRPr="00E903BC" w:rsidRDefault="00000000">
      <w:pPr>
        <w:rPr>
          <w:lang w:val="es-PY"/>
        </w:rPr>
      </w:pPr>
      <w:r w:rsidRPr="00E903BC">
        <w:rPr>
          <w:lang w:val="es-PY"/>
        </w:rPr>
        <w:t xml:space="preserve">Se creó </w:t>
      </w:r>
      <w:proofErr w:type="spellStart"/>
      <w:r w:rsidRPr="00E903BC">
        <w:rPr>
          <w:lang w:val="es-PY"/>
        </w:rPr>
        <w:t>docker-compose.yml</w:t>
      </w:r>
      <w:proofErr w:type="spellEnd"/>
      <w:r w:rsidRPr="00E903BC">
        <w:rPr>
          <w:lang w:val="es-PY"/>
        </w:rPr>
        <w:t xml:space="preserve"> con cinco servicios, una red bridge y dos volúmenes. La secuencia principal fue validar la configuración, construir imágenes, esperar la salud de PostgreSQL e iniciar consumidores. El despliegue se ejecuta con </w:t>
      </w:r>
      <w:proofErr w:type="spellStart"/>
      <w:r w:rsidRPr="00E903BC">
        <w:rPr>
          <w:lang w:val="es-PY"/>
        </w:rPr>
        <w:t>docker</w:t>
      </w:r>
      <w:proofErr w:type="spellEnd"/>
      <w:r w:rsidRPr="00E903BC">
        <w:rPr>
          <w:lang w:val="es-PY"/>
        </w:rPr>
        <w:t xml:space="preserve"> </w:t>
      </w:r>
      <w:proofErr w:type="spellStart"/>
      <w:r w:rsidRPr="00E903BC">
        <w:rPr>
          <w:lang w:val="es-PY"/>
        </w:rPr>
        <w:t>compose</w:t>
      </w:r>
      <w:proofErr w:type="spellEnd"/>
      <w:r w:rsidRPr="00E903BC">
        <w:rPr>
          <w:lang w:val="es-PY"/>
        </w:rPr>
        <w:t xml:space="preserve"> up --</w:t>
      </w:r>
      <w:proofErr w:type="spellStart"/>
      <w:r w:rsidRPr="00E903BC">
        <w:rPr>
          <w:lang w:val="es-PY"/>
        </w:rPr>
        <w:t>build</w:t>
      </w:r>
      <w:proofErr w:type="spellEnd"/>
      <w:r w:rsidRPr="00E903BC">
        <w:rPr>
          <w:lang w:val="es-PY"/>
        </w:rPr>
        <w:t xml:space="preserve"> -d.</w:t>
      </w:r>
    </w:p>
    <w:p w14:paraId="0CD97359" w14:textId="77777777" w:rsidR="000952B3" w:rsidRDefault="00000000">
      <w:pPr>
        <w:pStyle w:val="Ttulo2"/>
      </w:pPr>
      <w:r>
        <w:t xml:space="preserve">4.1 </w:t>
      </w:r>
      <w:proofErr w:type="spellStart"/>
      <w:r>
        <w:t>Validación</w:t>
      </w:r>
      <w:proofErr w:type="spellEnd"/>
      <w:r>
        <w:t xml:space="preserve"> de Compose</w:t>
      </w:r>
    </w:p>
    <w:p w14:paraId="0D2AE63E" w14:textId="77777777" w:rsidR="000952B3" w:rsidRDefault="00000000">
      <w:pPr>
        <w:keepNext/>
        <w:jc w:val="center"/>
      </w:pPr>
      <w:r>
        <w:rPr>
          <w:noProof/>
        </w:rPr>
        <w:drawing>
          <wp:inline distT="0" distB="0" distL="0" distR="0" wp14:anchorId="4226D675" wp14:editId="66FE1E78">
            <wp:extent cx="5852160" cy="3489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alidacion_docker_compose.png"/>
                    <pic:cNvPicPr/>
                  </pic:nvPicPr>
                  <pic:blipFill>
                    <a:blip r:embed="rId9"/>
                    <a:stretch>
                      <a:fillRect/>
                    </a:stretch>
                  </pic:blipFill>
                  <pic:spPr>
                    <a:xfrm>
                      <a:off x="0" y="0"/>
                      <a:ext cx="5852160" cy="3489158"/>
                    </a:xfrm>
                    <a:prstGeom prst="rect">
                      <a:avLst/>
                    </a:prstGeom>
                  </pic:spPr>
                </pic:pic>
              </a:graphicData>
            </a:graphic>
          </wp:inline>
        </w:drawing>
      </w:r>
    </w:p>
    <w:p w14:paraId="41CF81E2" w14:textId="77777777" w:rsidR="000952B3" w:rsidRPr="00E903BC" w:rsidRDefault="00000000">
      <w:pPr>
        <w:spacing w:before="60" w:after="160"/>
        <w:jc w:val="center"/>
        <w:rPr>
          <w:lang w:val="es-PY"/>
        </w:rPr>
      </w:pPr>
      <w:r w:rsidRPr="00E903BC">
        <w:rPr>
          <w:i/>
          <w:color w:val="505050"/>
          <w:sz w:val="17"/>
          <w:lang w:val="es-PY"/>
        </w:rPr>
        <w:t xml:space="preserve">Figura 2. Configuración interpretada correctamente por Docker </w:t>
      </w:r>
      <w:proofErr w:type="spellStart"/>
      <w:r w:rsidRPr="00E903BC">
        <w:rPr>
          <w:i/>
          <w:color w:val="505050"/>
          <w:sz w:val="17"/>
          <w:lang w:val="es-PY"/>
        </w:rPr>
        <w:t>Compose</w:t>
      </w:r>
      <w:proofErr w:type="spellEnd"/>
      <w:r w:rsidRPr="00E903BC">
        <w:rPr>
          <w:i/>
          <w:color w:val="505050"/>
          <w:sz w:val="17"/>
          <w:lang w:val="es-PY"/>
        </w:rPr>
        <w:t>.</w:t>
      </w:r>
    </w:p>
    <w:p w14:paraId="50B69F21" w14:textId="77777777" w:rsidR="000952B3" w:rsidRDefault="00000000">
      <w:pPr>
        <w:pStyle w:val="Ttulo2"/>
      </w:pPr>
      <w:r>
        <w:t xml:space="preserve">4.2 </w:t>
      </w:r>
      <w:proofErr w:type="spellStart"/>
      <w:r>
        <w:t>Servicios</w:t>
      </w:r>
      <w:proofErr w:type="spellEnd"/>
      <w:r>
        <w:t xml:space="preserve"> </w:t>
      </w:r>
      <w:proofErr w:type="spellStart"/>
      <w:r>
        <w:t>activos</w:t>
      </w:r>
      <w:proofErr w:type="spellEnd"/>
    </w:p>
    <w:p w14:paraId="0903A1A3" w14:textId="77777777" w:rsidR="000952B3" w:rsidRDefault="00000000">
      <w:pPr>
        <w:keepNext/>
        <w:jc w:val="center"/>
      </w:pPr>
      <w:r>
        <w:rPr>
          <w:noProof/>
        </w:rPr>
        <w:drawing>
          <wp:inline distT="0" distB="0" distL="0" distR="0" wp14:anchorId="3DE3C4E0" wp14:editId="660492B3">
            <wp:extent cx="5852160" cy="1172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enedores_activos.png"/>
                    <pic:cNvPicPr/>
                  </pic:nvPicPr>
                  <pic:blipFill>
                    <a:blip r:embed="rId10"/>
                    <a:stretch>
                      <a:fillRect/>
                    </a:stretch>
                  </pic:blipFill>
                  <pic:spPr>
                    <a:xfrm>
                      <a:off x="0" y="0"/>
                      <a:ext cx="5852160" cy="1172687"/>
                    </a:xfrm>
                    <a:prstGeom prst="rect">
                      <a:avLst/>
                    </a:prstGeom>
                  </pic:spPr>
                </pic:pic>
              </a:graphicData>
            </a:graphic>
          </wp:inline>
        </w:drawing>
      </w:r>
    </w:p>
    <w:p w14:paraId="6B5CAC39" w14:textId="77777777" w:rsidR="000952B3" w:rsidRPr="00E903BC" w:rsidRDefault="00000000">
      <w:pPr>
        <w:spacing w:before="60" w:after="160"/>
        <w:jc w:val="center"/>
        <w:rPr>
          <w:lang w:val="es-PY"/>
        </w:rPr>
      </w:pPr>
      <w:r w:rsidRPr="00E903BC">
        <w:rPr>
          <w:i/>
          <w:color w:val="505050"/>
          <w:sz w:val="17"/>
          <w:lang w:val="es-PY"/>
        </w:rPr>
        <w:t>Figura 3. Contenedores desplegados; PostgreSQL aparece saludable.</w:t>
      </w:r>
    </w:p>
    <w:p w14:paraId="5D4807E2" w14:textId="77777777" w:rsidR="000952B3" w:rsidRPr="00E903BC" w:rsidRDefault="00000000">
      <w:pPr>
        <w:rPr>
          <w:lang w:val="es-PY"/>
        </w:rPr>
      </w:pPr>
      <w:r w:rsidRPr="00E903BC">
        <w:rPr>
          <w:lang w:val="es-PY"/>
        </w:rPr>
        <w:br w:type="page"/>
      </w:r>
    </w:p>
    <w:p w14:paraId="2F6348A3" w14:textId="77777777" w:rsidR="000952B3" w:rsidRPr="00E903BC" w:rsidRDefault="00000000">
      <w:pPr>
        <w:pStyle w:val="Ttulo1"/>
        <w:rPr>
          <w:lang w:val="es-PY"/>
        </w:rPr>
      </w:pPr>
      <w:r w:rsidRPr="00E903BC">
        <w:rPr>
          <w:lang w:val="es-PY"/>
        </w:rPr>
        <w:lastRenderedPageBreak/>
        <w:t>5. Pruebas funcionales</w:t>
      </w:r>
    </w:p>
    <w:p w14:paraId="0EE65F66" w14:textId="77777777" w:rsidR="000952B3" w:rsidRPr="00E903BC" w:rsidRDefault="00000000">
      <w:pPr>
        <w:pStyle w:val="Ttulo2"/>
        <w:rPr>
          <w:lang w:val="es-PY"/>
        </w:rPr>
      </w:pPr>
      <w:r w:rsidRPr="00E903BC">
        <w:rPr>
          <w:lang w:val="es-PY"/>
        </w:rPr>
        <w:t>5.1 Base de datos</w:t>
      </w:r>
    </w:p>
    <w:p w14:paraId="36E678CA" w14:textId="77777777" w:rsidR="000952B3" w:rsidRPr="00E903BC" w:rsidRDefault="00000000">
      <w:pPr>
        <w:rPr>
          <w:lang w:val="es-PY"/>
        </w:rPr>
      </w:pPr>
      <w:r w:rsidRPr="00E903BC">
        <w:rPr>
          <w:lang w:val="es-PY"/>
        </w:rPr>
        <w:t>La consulta directa confirmó la creación de la tabla y la carga de los tres registros con sus existencias.</w:t>
      </w:r>
    </w:p>
    <w:p w14:paraId="42B4A1B8" w14:textId="77777777" w:rsidR="000952B3" w:rsidRDefault="00000000">
      <w:pPr>
        <w:keepNext/>
        <w:jc w:val="center"/>
      </w:pPr>
      <w:r>
        <w:rPr>
          <w:noProof/>
        </w:rPr>
        <w:drawing>
          <wp:inline distT="0" distB="0" distL="0" distR="0" wp14:anchorId="587CC840" wp14:editId="461B1651">
            <wp:extent cx="5852160" cy="987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se_datos_productos.png"/>
                    <pic:cNvPicPr/>
                  </pic:nvPicPr>
                  <pic:blipFill>
                    <a:blip r:embed="rId11"/>
                    <a:stretch>
                      <a:fillRect/>
                    </a:stretch>
                  </pic:blipFill>
                  <pic:spPr>
                    <a:xfrm>
                      <a:off x="0" y="0"/>
                      <a:ext cx="5852160" cy="987977"/>
                    </a:xfrm>
                    <a:prstGeom prst="rect">
                      <a:avLst/>
                    </a:prstGeom>
                  </pic:spPr>
                </pic:pic>
              </a:graphicData>
            </a:graphic>
          </wp:inline>
        </w:drawing>
      </w:r>
    </w:p>
    <w:p w14:paraId="26ACDC7F" w14:textId="77777777" w:rsidR="000952B3" w:rsidRPr="00E903BC" w:rsidRDefault="00000000">
      <w:pPr>
        <w:spacing w:before="60" w:after="160"/>
        <w:jc w:val="center"/>
        <w:rPr>
          <w:lang w:val="es-PY"/>
        </w:rPr>
      </w:pPr>
      <w:r w:rsidRPr="00E903BC">
        <w:rPr>
          <w:i/>
          <w:color w:val="505050"/>
          <w:sz w:val="17"/>
          <w:lang w:val="es-PY"/>
        </w:rPr>
        <w:t>Figura 4. Datos iniciales almacenados en PostgreSQL.</w:t>
      </w:r>
    </w:p>
    <w:p w14:paraId="5093C702" w14:textId="77777777" w:rsidR="000952B3" w:rsidRPr="00E903BC" w:rsidRDefault="00000000">
      <w:pPr>
        <w:pStyle w:val="Ttulo2"/>
        <w:rPr>
          <w:lang w:val="es-PY"/>
        </w:rPr>
      </w:pPr>
      <w:r w:rsidRPr="00E903BC">
        <w:rPr>
          <w:lang w:val="es-PY"/>
        </w:rPr>
        <w:t xml:space="preserve">5.2 </w:t>
      </w:r>
      <w:proofErr w:type="spellStart"/>
      <w:r w:rsidRPr="00E903BC">
        <w:rPr>
          <w:lang w:val="es-PY"/>
        </w:rPr>
        <w:t>Products</w:t>
      </w:r>
      <w:proofErr w:type="spellEnd"/>
      <w:r w:rsidRPr="00E903BC">
        <w:rPr>
          <w:lang w:val="es-PY"/>
        </w:rPr>
        <w:t xml:space="preserve"> API</w:t>
      </w:r>
    </w:p>
    <w:p w14:paraId="50466D85" w14:textId="77777777" w:rsidR="000952B3" w:rsidRPr="00E903BC" w:rsidRDefault="00000000">
      <w:pPr>
        <w:rPr>
          <w:lang w:val="es-PY"/>
        </w:rPr>
      </w:pPr>
      <w:r w:rsidRPr="00E903BC">
        <w:rPr>
          <w:lang w:val="es-PY"/>
        </w:rPr>
        <w:t>GET /</w:t>
      </w:r>
      <w:proofErr w:type="spellStart"/>
      <w:r w:rsidRPr="00E903BC">
        <w:rPr>
          <w:lang w:val="es-PY"/>
        </w:rPr>
        <w:t>products</w:t>
      </w:r>
      <w:proofErr w:type="spellEnd"/>
      <w:r w:rsidRPr="00E903BC">
        <w:rPr>
          <w:lang w:val="es-PY"/>
        </w:rPr>
        <w:t xml:space="preserve"> devolvió tres productos con identificador, nombre y precio.</w:t>
      </w:r>
    </w:p>
    <w:p w14:paraId="38E46055" w14:textId="77777777" w:rsidR="000952B3" w:rsidRDefault="00000000">
      <w:pPr>
        <w:keepNext/>
        <w:jc w:val="center"/>
      </w:pPr>
      <w:r>
        <w:rPr>
          <w:noProof/>
        </w:rPr>
        <w:drawing>
          <wp:inline distT="0" distB="0" distL="0" distR="0" wp14:anchorId="1833FDD1" wp14:editId="1D9CECFB">
            <wp:extent cx="5852160" cy="1936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s_api.png"/>
                    <pic:cNvPicPr/>
                  </pic:nvPicPr>
                  <pic:blipFill>
                    <a:blip r:embed="rId12"/>
                    <a:stretch>
                      <a:fillRect/>
                    </a:stretch>
                  </pic:blipFill>
                  <pic:spPr>
                    <a:xfrm>
                      <a:off x="0" y="0"/>
                      <a:ext cx="5852160" cy="1936143"/>
                    </a:xfrm>
                    <a:prstGeom prst="rect">
                      <a:avLst/>
                    </a:prstGeom>
                  </pic:spPr>
                </pic:pic>
              </a:graphicData>
            </a:graphic>
          </wp:inline>
        </w:drawing>
      </w:r>
    </w:p>
    <w:p w14:paraId="2C506EA1" w14:textId="77777777" w:rsidR="000952B3" w:rsidRPr="00E903BC" w:rsidRDefault="00000000">
      <w:pPr>
        <w:spacing w:before="60" w:after="160"/>
        <w:jc w:val="center"/>
        <w:rPr>
          <w:lang w:val="es-PY"/>
        </w:rPr>
      </w:pPr>
      <w:r w:rsidRPr="00E903BC">
        <w:rPr>
          <w:i/>
          <w:color w:val="505050"/>
          <w:sz w:val="17"/>
          <w:lang w:val="es-PY"/>
        </w:rPr>
        <w:t xml:space="preserve">Figura 5. Respuesta JSON de </w:t>
      </w:r>
      <w:proofErr w:type="spellStart"/>
      <w:r w:rsidRPr="00E903BC">
        <w:rPr>
          <w:i/>
          <w:color w:val="505050"/>
          <w:sz w:val="17"/>
          <w:lang w:val="es-PY"/>
        </w:rPr>
        <w:t>Products</w:t>
      </w:r>
      <w:proofErr w:type="spellEnd"/>
      <w:r w:rsidRPr="00E903BC">
        <w:rPr>
          <w:i/>
          <w:color w:val="505050"/>
          <w:sz w:val="17"/>
          <w:lang w:val="es-PY"/>
        </w:rPr>
        <w:t xml:space="preserve"> API.</w:t>
      </w:r>
    </w:p>
    <w:p w14:paraId="24B0D07C" w14:textId="77777777" w:rsidR="000952B3" w:rsidRPr="00E903BC" w:rsidRDefault="00000000">
      <w:pPr>
        <w:rPr>
          <w:lang w:val="es-PY"/>
        </w:rPr>
      </w:pPr>
      <w:r w:rsidRPr="00E903BC">
        <w:rPr>
          <w:lang w:val="es-PY"/>
        </w:rPr>
        <w:br w:type="page"/>
      </w:r>
    </w:p>
    <w:p w14:paraId="2E3AEF27" w14:textId="77777777" w:rsidR="000952B3" w:rsidRPr="00E903BC" w:rsidRDefault="00000000">
      <w:pPr>
        <w:pStyle w:val="Ttulo2"/>
        <w:rPr>
          <w:lang w:val="es-PY"/>
        </w:rPr>
      </w:pPr>
      <w:r w:rsidRPr="00E903BC">
        <w:rPr>
          <w:lang w:val="es-PY"/>
        </w:rPr>
        <w:lastRenderedPageBreak/>
        <w:t>5.3 Stock API</w:t>
      </w:r>
    </w:p>
    <w:p w14:paraId="25F5774C" w14:textId="77777777" w:rsidR="000952B3" w:rsidRDefault="00000000">
      <w:r w:rsidRPr="00E903BC">
        <w:rPr>
          <w:lang w:val="es-PY"/>
        </w:rPr>
        <w:t xml:space="preserve">Se consultaron los identificadores 1, 2 y 3 mediante GET /stock/{id}. </w:t>
      </w:r>
      <w:r>
        <w:t xml:space="preserve">Las </w:t>
      </w:r>
      <w:proofErr w:type="spellStart"/>
      <w:r>
        <w:t>respuestas</w:t>
      </w:r>
      <w:proofErr w:type="spellEnd"/>
      <w:r>
        <w:t xml:space="preserve"> </w:t>
      </w:r>
      <w:proofErr w:type="spellStart"/>
      <w:r>
        <w:t>fueron</w:t>
      </w:r>
      <w:proofErr w:type="spellEnd"/>
      <w:r>
        <w:t xml:space="preserve"> 600, 400 y 750 unidades.</w:t>
      </w:r>
    </w:p>
    <w:p w14:paraId="54EE6710" w14:textId="77777777" w:rsidR="000952B3" w:rsidRDefault="00000000">
      <w:pPr>
        <w:keepNext/>
        <w:jc w:val="center"/>
      </w:pPr>
      <w:r>
        <w:rPr>
          <w:noProof/>
        </w:rPr>
        <w:drawing>
          <wp:inline distT="0" distB="0" distL="0" distR="0" wp14:anchorId="283C198C" wp14:editId="24ACEAD3">
            <wp:extent cx="5852160" cy="1795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ock_api.png"/>
                    <pic:cNvPicPr/>
                  </pic:nvPicPr>
                  <pic:blipFill>
                    <a:blip r:embed="rId13"/>
                    <a:stretch>
                      <a:fillRect/>
                    </a:stretch>
                  </pic:blipFill>
                  <pic:spPr>
                    <a:xfrm>
                      <a:off x="0" y="0"/>
                      <a:ext cx="5852160" cy="1795854"/>
                    </a:xfrm>
                    <a:prstGeom prst="rect">
                      <a:avLst/>
                    </a:prstGeom>
                  </pic:spPr>
                </pic:pic>
              </a:graphicData>
            </a:graphic>
          </wp:inline>
        </w:drawing>
      </w:r>
    </w:p>
    <w:p w14:paraId="58F4C374" w14:textId="77777777" w:rsidR="000952B3" w:rsidRPr="00E903BC" w:rsidRDefault="00000000">
      <w:pPr>
        <w:spacing w:before="60" w:after="160"/>
        <w:jc w:val="center"/>
        <w:rPr>
          <w:lang w:val="es-PY"/>
        </w:rPr>
      </w:pPr>
      <w:r w:rsidRPr="00E903BC">
        <w:rPr>
          <w:i/>
          <w:color w:val="505050"/>
          <w:sz w:val="17"/>
          <w:lang w:val="es-PY"/>
        </w:rPr>
        <w:t>Figura 6. Respuestas de Stock API para los tres productos.</w:t>
      </w:r>
    </w:p>
    <w:p w14:paraId="40FB0F89" w14:textId="77777777" w:rsidR="000952B3" w:rsidRPr="00E903BC" w:rsidRDefault="00000000">
      <w:pPr>
        <w:pStyle w:val="Ttulo2"/>
        <w:rPr>
          <w:lang w:val="es-PY"/>
        </w:rPr>
      </w:pPr>
      <w:r w:rsidRPr="00E903BC">
        <w:rPr>
          <w:lang w:val="es-PY"/>
        </w:rPr>
        <w:t>5.4 Aplicación web</w:t>
      </w:r>
    </w:p>
    <w:p w14:paraId="7A8FBECD" w14:textId="77777777" w:rsidR="000952B3" w:rsidRPr="00E903BC" w:rsidRDefault="00000000">
      <w:pPr>
        <w:rPr>
          <w:lang w:val="es-PY"/>
        </w:rPr>
      </w:pPr>
      <w:r w:rsidRPr="00E903BC">
        <w:rPr>
          <w:lang w:val="es-PY"/>
        </w:rPr>
        <w:t xml:space="preserve">La interfaz cargó correctamente el catálogo desde los servicios internos, demostrando </w:t>
      </w:r>
      <w:proofErr w:type="gramStart"/>
      <w:r w:rsidRPr="00E903BC">
        <w:rPr>
          <w:lang w:val="es-PY"/>
        </w:rPr>
        <w:t>integración extremo</w:t>
      </w:r>
      <w:proofErr w:type="gramEnd"/>
      <w:r w:rsidRPr="00E903BC">
        <w:rPr>
          <w:lang w:val="es-PY"/>
        </w:rPr>
        <w:t xml:space="preserve"> a extremo.</w:t>
      </w:r>
    </w:p>
    <w:p w14:paraId="7797BBF9" w14:textId="77777777" w:rsidR="000952B3" w:rsidRDefault="00000000">
      <w:pPr>
        <w:keepNext/>
        <w:jc w:val="center"/>
      </w:pPr>
      <w:r>
        <w:rPr>
          <w:noProof/>
        </w:rPr>
        <w:drawing>
          <wp:inline distT="0" distB="0" distL="0" distR="0" wp14:anchorId="18B967C3" wp14:editId="1BCE65C7">
            <wp:extent cx="5852160" cy="35144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licacion_web.png"/>
                    <pic:cNvPicPr/>
                  </pic:nvPicPr>
                  <pic:blipFill>
                    <a:blip r:embed="rId14"/>
                    <a:stretch>
                      <a:fillRect/>
                    </a:stretch>
                  </pic:blipFill>
                  <pic:spPr>
                    <a:xfrm>
                      <a:off x="0" y="0"/>
                      <a:ext cx="5852160" cy="3514434"/>
                    </a:xfrm>
                    <a:prstGeom prst="rect">
                      <a:avLst/>
                    </a:prstGeom>
                  </pic:spPr>
                </pic:pic>
              </a:graphicData>
            </a:graphic>
          </wp:inline>
        </w:drawing>
      </w:r>
    </w:p>
    <w:p w14:paraId="13134941" w14:textId="77777777" w:rsidR="000952B3" w:rsidRPr="00E903BC" w:rsidRDefault="00000000">
      <w:pPr>
        <w:spacing w:before="60" w:after="160"/>
        <w:jc w:val="center"/>
        <w:rPr>
          <w:lang w:val="es-PY"/>
        </w:rPr>
      </w:pPr>
      <w:r w:rsidRPr="00E903BC">
        <w:rPr>
          <w:i/>
          <w:color w:val="505050"/>
          <w:sz w:val="17"/>
          <w:lang w:val="es-PY"/>
        </w:rPr>
        <w:t xml:space="preserve">Figura 7. </w:t>
      </w:r>
      <w:proofErr w:type="spellStart"/>
      <w:r w:rsidRPr="00E903BC">
        <w:rPr>
          <w:i/>
          <w:color w:val="505050"/>
          <w:sz w:val="17"/>
          <w:lang w:val="es-PY"/>
        </w:rPr>
        <w:t>Wired</w:t>
      </w:r>
      <w:proofErr w:type="spellEnd"/>
      <w:r w:rsidRPr="00E903BC">
        <w:rPr>
          <w:i/>
          <w:color w:val="505050"/>
          <w:sz w:val="17"/>
          <w:lang w:val="es-PY"/>
        </w:rPr>
        <w:t xml:space="preserve"> Brain Web ejecutándose en localhost:8080.</w:t>
      </w:r>
    </w:p>
    <w:p w14:paraId="65EDF796" w14:textId="77777777" w:rsidR="000952B3" w:rsidRPr="00E903BC" w:rsidRDefault="00000000">
      <w:pPr>
        <w:rPr>
          <w:lang w:val="es-PY"/>
        </w:rPr>
      </w:pPr>
      <w:r w:rsidRPr="00E903BC">
        <w:rPr>
          <w:lang w:val="es-PY"/>
        </w:rPr>
        <w:br w:type="page"/>
      </w:r>
    </w:p>
    <w:p w14:paraId="75401F70" w14:textId="77777777" w:rsidR="000952B3" w:rsidRPr="00E903BC" w:rsidRDefault="00000000">
      <w:pPr>
        <w:pStyle w:val="Ttulo1"/>
        <w:rPr>
          <w:lang w:val="es-PY"/>
        </w:rPr>
      </w:pPr>
      <w:r w:rsidRPr="00E903BC">
        <w:rPr>
          <w:lang w:val="es-PY"/>
        </w:rPr>
        <w:lastRenderedPageBreak/>
        <w:t>6. Monitoreo con Prometheus</w:t>
      </w:r>
    </w:p>
    <w:p w14:paraId="380305BF" w14:textId="77777777" w:rsidR="000952B3" w:rsidRPr="00E903BC" w:rsidRDefault="00000000">
      <w:pPr>
        <w:rPr>
          <w:lang w:val="es-PY"/>
        </w:rPr>
      </w:pPr>
      <w:r w:rsidRPr="00E903BC">
        <w:rPr>
          <w:lang w:val="es-PY"/>
        </w:rPr>
        <w:t xml:space="preserve">Prometheus fue incorporado al mismo entorno </w:t>
      </w:r>
      <w:proofErr w:type="spellStart"/>
      <w:r w:rsidRPr="00E903BC">
        <w:rPr>
          <w:lang w:val="es-PY"/>
        </w:rPr>
        <w:t>Compose</w:t>
      </w:r>
      <w:proofErr w:type="spellEnd"/>
      <w:r w:rsidRPr="00E903BC">
        <w:rPr>
          <w:lang w:val="es-PY"/>
        </w:rPr>
        <w:t xml:space="preserve">. El archivo </w:t>
      </w:r>
      <w:proofErr w:type="spellStart"/>
      <w:r w:rsidRPr="00E903BC">
        <w:rPr>
          <w:lang w:val="es-PY"/>
        </w:rPr>
        <w:t>monitoring</w:t>
      </w:r>
      <w:proofErr w:type="spellEnd"/>
      <w:r w:rsidRPr="00E903BC">
        <w:rPr>
          <w:lang w:val="es-PY"/>
        </w:rPr>
        <w:t>/</w:t>
      </w:r>
      <w:proofErr w:type="spellStart"/>
      <w:r w:rsidRPr="00E903BC">
        <w:rPr>
          <w:lang w:val="es-PY"/>
        </w:rPr>
        <w:t>prometheus.yml</w:t>
      </w:r>
      <w:proofErr w:type="spellEnd"/>
      <w:r w:rsidRPr="00E903BC">
        <w:rPr>
          <w:lang w:val="es-PY"/>
        </w:rPr>
        <w:t xml:space="preserve"> define un intervalo de </w:t>
      </w:r>
      <w:proofErr w:type="spellStart"/>
      <w:r w:rsidRPr="00E903BC">
        <w:rPr>
          <w:lang w:val="es-PY"/>
        </w:rPr>
        <w:t>scraping</w:t>
      </w:r>
      <w:proofErr w:type="spellEnd"/>
      <w:r w:rsidRPr="00E903BC">
        <w:rPr>
          <w:lang w:val="es-PY"/>
        </w:rPr>
        <w:t xml:space="preserve"> de cinco segundos y objetivos para </w:t>
      </w:r>
      <w:proofErr w:type="spellStart"/>
      <w:r w:rsidRPr="00E903BC">
        <w:rPr>
          <w:lang w:val="es-PY"/>
        </w:rPr>
        <w:t>Products</w:t>
      </w:r>
      <w:proofErr w:type="spellEnd"/>
      <w:r w:rsidRPr="00E903BC">
        <w:rPr>
          <w:lang w:val="es-PY"/>
        </w:rPr>
        <w:t xml:space="preserve"> API, Stock API, Web y el propio Prometheus.</w:t>
      </w:r>
    </w:p>
    <w:p w14:paraId="6700462D" w14:textId="77777777" w:rsidR="000952B3" w:rsidRDefault="00000000">
      <w:pPr>
        <w:pStyle w:val="Ttulo2"/>
      </w:pPr>
      <w:r>
        <w:t xml:space="preserve">6.1 Estado de </w:t>
      </w:r>
      <w:proofErr w:type="spellStart"/>
      <w:r>
        <w:t>objetivos</w:t>
      </w:r>
      <w:proofErr w:type="spellEnd"/>
    </w:p>
    <w:p w14:paraId="10912BBB" w14:textId="77777777" w:rsidR="000952B3" w:rsidRDefault="00000000">
      <w:pPr>
        <w:keepNext/>
        <w:jc w:val="center"/>
      </w:pPr>
      <w:r>
        <w:rPr>
          <w:noProof/>
        </w:rPr>
        <w:drawing>
          <wp:inline distT="0" distB="0" distL="0" distR="0" wp14:anchorId="58235723" wp14:editId="5ED2BD5E">
            <wp:extent cx="5852160" cy="2833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metheus_targets.png"/>
                    <pic:cNvPicPr/>
                  </pic:nvPicPr>
                  <pic:blipFill>
                    <a:blip r:embed="rId15"/>
                    <a:stretch>
                      <a:fillRect/>
                    </a:stretch>
                  </pic:blipFill>
                  <pic:spPr>
                    <a:xfrm>
                      <a:off x="0" y="0"/>
                      <a:ext cx="5852160" cy="2833775"/>
                    </a:xfrm>
                    <a:prstGeom prst="rect">
                      <a:avLst/>
                    </a:prstGeom>
                  </pic:spPr>
                </pic:pic>
              </a:graphicData>
            </a:graphic>
          </wp:inline>
        </w:drawing>
      </w:r>
    </w:p>
    <w:p w14:paraId="2C475052" w14:textId="77777777" w:rsidR="000952B3" w:rsidRPr="00E903BC" w:rsidRDefault="00000000">
      <w:pPr>
        <w:spacing w:before="60" w:after="160"/>
        <w:jc w:val="center"/>
        <w:rPr>
          <w:lang w:val="es-PY"/>
        </w:rPr>
      </w:pPr>
      <w:r w:rsidRPr="00E903BC">
        <w:rPr>
          <w:i/>
          <w:color w:val="505050"/>
          <w:sz w:val="17"/>
          <w:lang w:val="es-PY"/>
        </w:rPr>
        <w:t>Figura 8. Todos los objetivos de monitoreo en estado UP.</w:t>
      </w:r>
    </w:p>
    <w:p w14:paraId="46E113C9" w14:textId="77777777" w:rsidR="000952B3" w:rsidRPr="00E903BC" w:rsidRDefault="00000000">
      <w:pPr>
        <w:pStyle w:val="Ttulo2"/>
        <w:rPr>
          <w:lang w:val="es-PY"/>
        </w:rPr>
      </w:pPr>
      <w:r w:rsidRPr="00E903BC">
        <w:rPr>
          <w:lang w:val="es-PY"/>
        </w:rPr>
        <w:t>6.2 Consulta de disponibilidad</w:t>
      </w:r>
    </w:p>
    <w:p w14:paraId="43C0D020" w14:textId="77777777" w:rsidR="000952B3" w:rsidRPr="00E903BC" w:rsidRDefault="00000000">
      <w:pPr>
        <w:rPr>
          <w:lang w:val="es-PY"/>
        </w:rPr>
      </w:pPr>
      <w:r w:rsidRPr="00E903BC">
        <w:rPr>
          <w:lang w:val="es-PY"/>
        </w:rPr>
        <w:t xml:space="preserve">La consulta </w:t>
      </w:r>
      <w:proofErr w:type="spellStart"/>
      <w:r w:rsidRPr="00E903BC">
        <w:rPr>
          <w:lang w:val="es-PY"/>
        </w:rPr>
        <w:t>PromQL</w:t>
      </w:r>
      <w:proofErr w:type="spellEnd"/>
      <w:r w:rsidRPr="00E903BC">
        <w:rPr>
          <w:lang w:val="es-PY"/>
        </w:rPr>
        <w:t xml:space="preserve"> up devolvió valor 1 para los cuatro objetivos, confirmando disponibilidad en el instante evaluado.</w:t>
      </w:r>
    </w:p>
    <w:p w14:paraId="56FD27C0" w14:textId="77777777" w:rsidR="000952B3" w:rsidRDefault="00000000">
      <w:pPr>
        <w:keepNext/>
        <w:jc w:val="center"/>
      </w:pPr>
      <w:r>
        <w:rPr>
          <w:noProof/>
        </w:rPr>
        <w:drawing>
          <wp:inline distT="0" distB="0" distL="0" distR="0" wp14:anchorId="55B7AF51" wp14:editId="02CD8D0C">
            <wp:extent cx="5852160" cy="1811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metheus_consulta_up.png"/>
                    <pic:cNvPicPr/>
                  </pic:nvPicPr>
                  <pic:blipFill>
                    <a:blip r:embed="rId16"/>
                    <a:stretch>
                      <a:fillRect/>
                    </a:stretch>
                  </pic:blipFill>
                  <pic:spPr>
                    <a:xfrm>
                      <a:off x="0" y="0"/>
                      <a:ext cx="5852160" cy="1811824"/>
                    </a:xfrm>
                    <a:prstGeom prst="rect">
                      <a:avLst/>
                    </a:prstGeom>
                  </pic:spPr>
                </pic:pic>
              </a:graphicData>
            </a:graphic>
          </wp:inline>
        </w:drawing>
      </w:r>
    </w:p>
    <w:p w14:paraId="48EADF92" w14:textId="77777777" w:rsidR="000952B3" w:rsidRPr="00E903BC" w:rsidRDefault="00000000">
      <w:pPr>
        <w:spacing w:before="60" w:after="160"/>
        <w:jc w:val="center"/>
        <w:rPr>
          <w:lang w:val="es-PY"/>
        </w:rPr>
      </w:pPr>
      <w:r w:rsidRPr="00E903BC">
        <w:rPr>
          <w:i/>
          <w:color w:val="505050"/>
          <w:sz w:val="17"/>
          <w:lang w:val="es-PY"/>
        </w:rPr>
        <w:t xml:space="preserve">Figura 9. Resultado de la consulta </w:t>
      </w:r>
      <w:proofErr w:type="spellStart"/>
      <w:r w:rsidRPr="00E903BC">
        <w:rPr>
          <w:i/>
          <w:color w:val="505050"/>
          <w:sz w:val="17"/>
          <w:lang w:val="es-PY"/>
        </w:rPr>
        <w:t>PromQL</w:t>
      </w:r>
      <w:proofErr w:type="spellEnd"/>
      <w:r w:rsidRPr="00E903BC">
        <w:rPr>
          <w:i/>
          <w:color w:val="505050"/>
          <w:sz w:val="17"/>
          <w:lang w:val="es-PY"/>
        </w:rPr>
        <w:t xml:space="preserve"> up.</w:t>
      </w:r>
    </w:p>
    <w:p w14:paraId="758FB050" w14:textId="77777777" w:rsidR="000952B3" w:rsidRPr="00E903BC" w:rsidRDefault="00000000">
      <w:pPr>
        <w:rPr>
          <w:lang w:val="es-PY"/>
        </w:rPr>
      </w:pPr>
      <w:r w:rsidRPr="00E903BC">
        <w:rPr>
          <w:lang w:val="es-PY"/>
        </w:rPr>
        <w:br w:type="page"/>
      </w:r>
    </w:p>
    <w:p w14:paraId="246BE9D2" w14:textId="77777777" w:rsidR="000952B3" w:rsidRDefault="00000000">
      <w:pPr>
        <w:pStyle w:val="Ttulo1"/>
      </w:pPr>
      <w:r>
        <w:lastRenderedPageBreak/>
        <w:t xml:space="preserve">7. </w:t>
      </w:r>
      <w:proofErr w:type="spellStart"/>
      <w:r>
        <w:t>Incidencias</w:t>
      </w:r>
      <w:proofErr w:type="spellEnd"/>
      <w:r>
        <w:t xml:space="preserve"> y </w:t>
      </w:r>
      <w:proofErr w:type="spellStart"/>
      <w:r>
        <w:t>soluciones</w:t>
      </w:r>
      <w:proofErr w:type="spellEnd"/>
      <w:r>
        <w:t xml:space="preserve"> </w:t>
      </w:r>
      <w:proofErr w:type="spellStart"/>
      <w:r>
        <w:t>aplicadas</w:t>
      </w:r>
      <w:proofErr w:type="spellEnd"/>
    </w:p>
    <w:tbl>
      <w:tblPr>
        <w:tblStyle w:val="Tablaconcuadrcula"/>
        <w:tblW w:w="0" w:type="auto"/>
        <w:jc w:val="center"/>
        <w:tblLayout w:type="fixed"/>
        <w:tblLook w:val="04A0" w:firstRow="1" w:lastRow="0" w:firstColumn="1" w:lastColumn="0" w:noHBand="0" w:noVBand="1"/>
      </w:tblPr>
      <w:tblGrid>
        <w:gridCol w:w="2304"/>
        <w:gridCol w:w="3312"/>
        <w:gridCol w:w="3600"/>
      </w:tblGrid>
      <w:tr w:rsidR="000952B3" w14:paraId="45CCFC71" w14:textId="77777777">
        <w:trPr>
          <w:jc w:val="center"/>
        </w:trPr>
        <w:tc>
          <w:tcPr>
            <w:tcW w:w="2304" w:type="dxa"/>
            <w:shd w:val="clear" w:color="auto" w:fill="EAF0F4"/>
            <w:tcMar>
              <w:top w:w="90" w:type="dxa"/>
              <w:left w:w="120" w:type="dxa"/>
              <w:bottom w:w="90" w:type="dxa"/>
              <w:right w:w="120" w:type="dxa"/>
            </w:tcMar>
            <w:vAlign w:val="center"/>
          </w:tcPr>
          <w:p w14:paraId="5AF5E166" w14:textId="77777777" w:rsidR="000952B3" w:rsidRDefault="00000000">
            <w:r>
              <w:rPr>
                <w:b/>
                <w:sz w:val="18"/>
              </w:rPr>
              <w:t>Incidencia</w:t>
            </w:r>
          </w:p>
        </w:tc>
        <w:tc>
          <w:tcPr>
            <w:tcW w:w="3312" w:type="dxa"/>
            <w:shd w:val="clear" w:color="auto" w:fill="EAF0F4"/>
            <w:tcMar>
              <w:top w:w="90" w:type="dxa"/>
              <w:left w:w="120" w:type="dxa"/>
              <w:bottom w:w="90" w:type="dxa"/>
              <w:right w:w="120" w:type="dxa"/>
            </w:tcMar>
            <w:vAlign w:val="center"/>
          </w:tcPr>
          <w:p w14:paraId="25D4E42B" w14:textId="77777777" w:rsidR="000952B3" w:rsidRDefault="00000000">
            <w:r>
              <w:rPr>
                <w:b/>
                <w:sz w:val="18"/>
              </w:rPr>
              <w:t>Causa</w:t>
            </w:r>
          </w:p>
        </w:tc>
        <w:tc>
          <w:tcPr>
            <w:tcW w:w="3600" w:type="dxa"/>
            <w:shd w:val="clear" w:color="auto" w:fill="EAF0F4"/>
            <w:tcMar>
              <w:top w:w="90" w:type="dxa"/>
              <w:left w:w="120" w:type="dxa"/>
              <w:bottom w:w="90" w:type="dxa"/>
              <w:right w:w="120" w:type="dxa"/>
            </w:tcMar>
            <w:vAlign w:val="center"/>
          </w:tcPr>
          <w:p w14:paraId="7341FE7D" w14:textId="77777777" w:rsidR="000952B3" w:rsidRDefault="00000000">
            <w:r>
              <w:rPr>
                <w:b/>
                <w:sz w:val="18"/>
              </w:rPr>
              <w:t>Solución aplicada</w:t>
            </w:r>
          </w:p>
        </w:tc>
      </w:tr>
      <w:tr w:rsidR="000952B3" w:rsidRPr="00E903BC" w14:paraId="0FB75ED2" w14:textId="77777777">
        <w:trPr>
          <w:jc w:val="center"/>
        </w:trPr>
        <w:tc>
          <w:tcPr>
            <w:tcW w:w="2304" w:type="dxa"/>
            <w:tcMar>
              <w:top w:w="90" w:type="dxa"/>
              <w:left w:w="120" w:type="dxa"/>
              <w:bottom w:w="90" w:type="dxa"/>
              <w:right w:w="120" w:type="dxa"/>
            </w:tcMar>
            <w:vAlign w:val="center"/>
          </w:tcPr>
          <w:p w14:paraId="63FD5EC7" w14:textId="77777777" w:rsidR="000952B3" w:rsidRDefault="00000000">
            <w:pPr>
              <w:spacing w:after="0" w:line="252" w:lineRule="auto"/>
            </w:pPr>
            <w:r>
              <w:rPr>
                <w:sz w:val="18"/>
              </w:rPr>
              <w:t>Imagen Java no encontrada</w:t>
            </w:r>
          </w:p>
        </w:tc>
        <w:tc>
          <w:tcPr>
            <w:tcW w:w="3312" w:type="dxa"/>
            <w:tcMar>
              <w:top w:w="90" w:type="dxa"/>
              <w:left w:w="120" w:type="dxa"/>
              <w:bottom w:w="90" w:type="dxa"/>
              <w:right w:w="120" w:type="dxa"/>
            </w:tcMar>
            <w:vAlign w:val="center"/>
          </w:tcPr>
          <w:p w14:paraId="0A29EF6F" w14:textId="77777777" w:rsidR="000952B3" w:rsidRPr="00E903BC" w:rsidRDefault="00000000">
            <w:pPr>
              <w:spacing w:after="0" w:line="252" w:lineRule="auto"/>
              <w:rPr>
                <w:lang w:val="es-PY"/>
              </w:rPr>
            </w:pPr>
            <w:r w:rsidRPr="00E903BC">
              <w:rPr>
                <w:sz w:val="18"/>
                <w:lang w:val="es-PY"/>
              </w:rPr>
              <w:t>La etiqueta openjdk:11-jre-slim fue retirada</w:t>
            </w:r>
          </w:p>
        </w:tc>
        <w:tc>
          <w:tcPr>
            <w:tcW w:w="3600" w:type="dxa"/>
            <w:tcMar>
              <w:top w:w="90" w:type="dxa"/>
              <w:left w:w="120" w:type="dxa"/>
              <w:bottom w:w="90" w:type="dxa"/>
              <w:right w:w="120" w:type="dxa"/>
            </w:tcMar>
            <w:vAlign w:val="center"/>
          </w:tcPr>
          <w:p w14:paraId="05D32176" w14:textId="77777777" w:rsidR="000952B3" w:rsidRPr="00E903BC" w:rsidRDefault="00000000">
            <w:pPr>
              <w:spacing w:after="0" w:line="252" w:lineRule="auto"/>
              <w:rPr>
                <w:lang w:val="es-PY"/>
              </w:rPr>
            </w:pPr>
            <w:r w:rsidRPr="00E903BC">
              <w:rPr>
                <w:sz w:val="18"/>
                <w:lang w:val="es-PY"/>
              </w:rPr>
              <w:t xml:space="preserve">Uso de eclipse-temurin:11-jre-jammy y Maven con </w:t>
            </w:r>
            <w:proofErr w:type="spellStart"/>
            <w:r w:rsidRPr="00E903BC">
              <w:rPr>
                <w:sz w:val="18"/>
                <w:lang w:val="es-PY"/>
              </w:rPr>
              <w:t>Temurin</w:t>
            </w:r>
            <w:proofErr w:type="spellEnd"/>
            <w:r w:rsidRPr="00E903BC">
              <w:rPr>
                <w:sz w:val="18"/>
                <w:lang w:val="es-PY"/>
              </w:rPr>
              <w:t xml:space="preserve"> 11</w:t>
            </w:r>
          </w:p>
        </w:tc>
      </w:tr>
      <w:tr w:rsidR="000952B3" w:rsidRPr="00E903BC" w14:paraId="64FFA9F5" w14:textId="77777777">
        <w:trPr>
          <w:jc w:val="center"/>
        </w:trPr>
        <w:tc>
          <w:tcPr>
            <w:tcW w:w="2304" w:type="dxa"/>
            <w:tcMar>
              <w:top w:w="90" w:type="dxa"/>
              <w:left w:w="120" w:type="dxa"/>
              <w:bottom w:w="90" w:type="dxa"/>
              <w:right w:w="120" w:type="dxa"/>
            </w:tcMar>
            <w:vAlign w:val="center"/>
          </w:tcPr>
          <w:p w14:paraId="08BD658D" w14:textId="77777777" w:rsidR="000952B3" w:rsidRDefault="00000000">
            <w:pPr>
              <w:spacing w:after="0" w:line="252" w:lineRule="auto"/>
            </w:pPr>
            <w:r>
              <w:rPr>
                <w:sz w:val="18"/>
              </w:rPr>
              <w:t xml:space="preserve">Script SQL no </w:t>
            </w:r>
            <w:proofErr w:type="spellStart"/>
            <w:r>
              <w:rPr>
                <w:sz w:val="18"/>
              </w:rPr>
              <w:t>ejecutado</w:t>
            </w:r>
            <w:proofErr w:type="spellEnd"/>
          </w:p>
        </w:tc>
        <w:tc>
          <w:tcPr>
            <w:tcW w:w="3312" w:type="dxa"/>
            <w:tcMar>
              <w:top w:w="90" w:type="dxa"/>
              <w:left w:w="120" w:type="dxa"/>
              <w:bottom w:w="90" w:type="dxa"/>
              <w:right w:w="120" w:type="dxa"/>
            </w:tcMar>
            <w:vAlign w:val="center"/>
          </w:tcPr>
          <w:p w14:paraId="64ED7BBB" w14:textId="77777777" w:rsidR="000952B3" w:rsidRPr="00E903BC" w:rsidRDefault="00000000">
            <w:pPr>
              <w:spacing w:after="0" w:line="252" w:lineRule="auto"/>
              <w:rPr>
                <w:lang w:val="es-PY"/>
              </w:rPr>
            </w:pPr>
            <w:r w:rsidRPr="00E903BC">
              <w:rPr>
                <w:sz w:val="18"/>
                <w:lang w:val="es-PY"/>
              </w:rPr>
              <w:t>El archivo .</w:t>
            </w:r>
            <w:proofErr w:type="spellStart"/>
            <w:r w:rsidRPr="00E903BC">
              <w:rPr>
                <w:sz w:val="18"/>
                <w:lang w:val="es-PY"/>
              </w:rPr>
              <w:t>sh</w:t>
            </w:r>
            <w:proofErr w:type="spellEnd"/>
            <w:r w:rsidRPr="00E903BC">
              <w:rPr>
                <w:sz w:val="18"/>
                <w:lang w:val="es-PY"/>
              </w:rPr>
              <w:t xml:space="preserve"> tenía finales CRLF de Windows</w:t>
            </w:r>
          </w:p>
        </w:tc>
        <w:tc>
          <w:tcPr>
            <w:tcW w:w="3600" w:type="dxa"/>
            <w:tcMar>
              <w:top w:w="90" w:type="dxa"/>
              <w:left w:w="120" w:type="dxa"/>
              <w:bottom w:w="90" w:type="dxa"/>
              <w:right w:w="120" w:type="dxa"/>
            </w:tcMar>
            <w:vAlign w:val="center"/>
          </w:tcPr>
          <w:p w14:paraId="05B0A6E7" w14:textId="77777777" w:rsidR="000952B3" w:rsidRPr="00E903BC" w:rsidRDefault="00000000">
            <w:pPr>
              <w:spacing w:after="0" w:line="252" w:lineRule="auto"/>
              <w:rPr>
                <w:lang w:val="es-PY"/>
              </w:rPr>
            </w:pPr>
            <w:r w:rsidRPr="00E903BC">
              <w:rPr>
                <w:sz w:val="18"/>
                <w:lang w:val="es-PY"/>
              </w:rPr>
              <w:t xml:space="preserve">Normalización con sed y permiso de ejecución en </w:t>
            </w:r>
            <w:proofErr w:type="spellStart"/>
            <w:r w:rsidRPr="00E903BC">
              <w:rPr>
                <w:sz w:val="18"/>
                <w:lang w:val="es-PY"/>
              </w:rPr>
              <w:t>Dockerfile</w:t>
            </w:r>
            <w:proofErr w:type="spellEnd"/>
          </w:p>
        </w:tc>
      </w:tr>
      <w:tr w:rsidR="000952B3" w:rsidRPr="00E903BC" w14:paraId="2BDDB242" w14:textId="77777777">
        <w:trPr>
          <w:jc w:val="center"/>
        </w:trPr>
        <w:tc>
          <w:tcPr>
            <w:tcW w:w="2304" w:type="dxa"/>
            <w:tcMar>
              <w:top w:w="90" w:type="dxa"/>
              <w:left w:w="120" w:type="dxa"/>
              <w:bottom w:w="90" w:type="dxa"/>
              <w:right w:w="120" w:type="dxa"/>
            </w:tcMar>
            <w:vAlign w:val="center"/>
          </w:tcPr>
          <w:p w14:paraId="3F280521" w14:textId="77777777" w:rsidR="000952B3" w:rsidRDefault="00000000">
            <w:pPr>
              <w:spacing w:after="0" w:line="252" w:lineRule="auto"/>
            </w:pPr>
            <w:r>
              <w:rPr>
                <w:sz w:val="18"/>
              </w:rPr>
              <w:t xml:space="preserve">Stock API </w:t>
            </w:r>
            <w:proofErr w:type="spellStart"/>
            <w:r>
              <w:rPr>
                <w:sz w:val="18"/>
              </w:rPr>
              <w:t>cerraba</w:t>
            </w:r>
            <w:proofErr w:type="spellEnd"/>
            <w:r>
              <w:rPr>
                <w:sz w:val="18"/>
              </w:rPr>
              <w:t xml:space="preserve"> </w:t>
            </w:r>
            <w:proofErr w:type="spellStart"/>
            <w:r>
              <w:rPr>
                <w:sz w:val="18"/>
              </w:rPr>
              <w:t>conexiones</w:t>
            </w:r>
            <w:proofErr w:type="spellEnd"/>
          </w:p>
        </w:tc>
        <w:tc>
          <w:tcPr>
            <w:tcW w:w="3312" w:type="dxa"/>
            <w:tcMar>
              <w:top w:w="90" w:type="dxa"/>
              <w:left w:w="120" w:type="dxa"/>
              <w:bottom w:w="90" w:type="dxa"/>
              <w:right w:w="120" w:type="dxa"/>
            </w:tcMar>
            <w:vAlign w:val="center"/>
          </w:tcPr>
          <w:p w14:paraId="7D5996C1" w14:textId="77777777" w:rsidR="000952B3" w:rsidRPr="00E903BC" w:rsidRDefault="00000000">
            <w:pPr>
              <w:spacing w:after="0" w:line="252" w:lineRule="auto"/>
              <w:rPr>
                <w:lang w:val="es-PY"/>
              </w:rPr>
            </w:pPr>
            <w:r w:rsidRPr="00E903BC">
              <w:rPr>
                <w:sz w:val="18"/>
                <w:lang w:val="es-PY"/>
              </w:rPr>
              <w:t>La tabla no contenía la columna stock</w:t>
            </w:r>
          </w:p>
        </w:tc>
        <w:tc>
          <w:tcPr>
            <w:tcW w:w="3600" w:type="dxa"/>
            <w:tcMar>
              <w:top w:w="90" w:type="dxa"/>
              <w:left w:w="120" w:type="dxa"/>
              <w:bottom w:w="90" w:type="dxa"/>
              <w:right w:w="120" w:type="dxa"/>
            </w:tcMar>
            <w:vAlign w:val="center"/>
          </w:tcPr>
          <w:p w14:paraId="70F96D29" w14:textId="77777777" w:rsidR="000952B3" w:rsidRPr="00E903BC" w:rsidRDefault="00000000">
            <w:pPr>
              <w:spacing w:after="0" w:line="252" w:lineRule="auto"/>
              <w:rPr>
                <w:lang w:val="es-PY"/>
              </w:rPr>
            </w:pPr>
            <w:r w:rsidRPr="00E903BC">
              <w:rPr>
                <w:sz w:val="18"/>
                <w:lang w:val="es-PY"/>
              </w:rPr>
              <w:t xml:space="preserve">Recreación del volumen y </w:t>
            </w:r>
            <w:proofErr w:type="spellStart"/>
            <w:r w:rsidRPr="00E903BC">
              <w:rPr>
                <w:sz w:val="18"/>
                <w:lang w:val="es-PY"/>
              </w:rPr>
              <w:t>healthcheck</w:t>
            </w:r>
            <w:proofErr w:type="spellEnd"/>
            <w:r w:rsidRPr="00E903BC">
              <w:rPr>
                <w:sz w:val="18"/>
                <w:lang w:val="es-PY"/>
              </w:rPr>
              <w:t xml:space="preserve"> estructural</w:t>
            </w:r>
          </w:p>
        </w:tc>
      </w:tr>
      <w:tr w:rsidR="000952B3" w14:paraId="3B7FF403" w14:textId="77777777">
        <w:trPr>
          <w:jc w:val="center"/>
        </w:trPr>
        <w:tc>
          <w:tcPr>
            <w:tcW w:w="2304" w:type="dxa"/>
            <w:tcMar>
              <w:top w:w="90" w:type="dxa"/>
              <w:left w:w="120" w:type="dxa"/>
              <w:bottom w:w="90" w:type="dxa"/>
              <w:right w:w="120" w:type="dxa"/>
            </w:tcMar>
            <w:vAlign w:val="center"/>
          </w:tcPr>
          <w:p w14:paraId="730C6B42" w14:textId="77777777" w:rsidR="000952B3" w:rsidRDefault="00000000">
            <w:pPr>
              <w:spacing w:after="0" w:line="252" w:lineRule="auto"/>
            </w:pPr>
            <w:r>
              <w:rPr>
                <w:sz w:val="18"/>
              </w:rPr>
              <w:t xml:space="preserve">GET /stock </w:t>
            </w:r>
            <w:proofErr w:type="spellStart"/>
            <w:r>
              <w:rPr>
                <w:sz w:val="18"/>
              </w:rPr>
              <w:t>devolvía</w:t>
            </w:r>
            <w:proofErr w:type="spellEnd"/>
            <w:r>
              <w:rPr>
                <w:sz w:val="18"/>
              </w:rPr>
              <w:t xml:space="preserve"> 404</w:t>
            </w:r>
          </w:p>
        </w:tc>
        <w:tc>
          <w:tcPr>
            <w:tcW w:w="3312" w:type="dxa"/>
            <w:tcMar>
              <w:top w:w="90" w:type="dxa"/>
              <w:left w:w="120" w:type="dxa"/>
              <w:bottom w:w="90" w:type="dxa"/>
              <w:right w:w="120" w:type="dxa"/>
            </w:tcMar>
            <w:vAlign w:val="center"/>
          </w:tcPr>
          <w:p w14:paraId="3E7BC8A6" w14:textId="77777777" w:rsidR="000952B3" w:rsidRPr="00E903BC" w:rsidRDefault="00000000">
            <w:pPr>
              <w:spacing w:after="0" w:line="252" w:lineRule="auto"/>
              <w:rPr>
                <w:lang w:val="es-PY"/>
              </w:rPr>
            </w:pPr>
            <w:r w:rsidRPr="00E903BC">
              <w:rPr>
                <w:sz w:val="18"/>
                <w:lang w:val="es-PY"/>
              </w:rPr>
              <w:t>La ruta exige un identificador</w:t>
            </w:r>
          </w:p>
        </w:tc>
        <w:tc>
          <w:tcPr>
            <w:tcW w:w="3600" w:type="dxa"/>
            <w:tcMar>
              <w:top w:w="90" w:type="dxa"/>
              <w:left w:w="120" w:type="dxa"/>
              <w:bottom w:w="90" w:type="dxa"/>
              <w:right w:w="120" w:type="dxa"/>
            </w:tcMar>
            <w:vAlign w:val="center"/>
          </w:tcPr>
          <w:p w14:paraId="2DCD63F2" w14:textId="77777777" w:rsidR="000952B3" w:rsidRDefault="00000000">
            <w:pPr>
              <w:spacing w:after="0" w:line="252" w:lineRule="auto"/>
            </w:pPr>
            <w:proofErr w:type="spellStart"/>
            <w:r>
              <w:rPr>
                <w:sz w:val="18"/>
              </w:rPr>
              <w:t>Pruebas</w:t>
            </w:r>
            <w:proofErr w:type="spellEnd"/>
            <w:r>
              <w:rPr>
                <w:sz w:val="18"/>
              </w:rPr>
              <w:t xml:space="preserve"> con /stock/1, /stock/2 y /stock/3</w:t>
            </w:r>
          </w:p>
        </w:tc>
      </w:tr>
      <w:tr w:rsidR="000952B3" w:rsidRPr="00E903BC" w14:paraId="7C4F4302" w14:textId="77777777">
        <w:trPr>
          <w:jc w:val="center"/>
        </w:trPr>
        <w:tc>
          <w:tcPr>
            <w:tcW w:w="2304" w:type="dxa"/>
            <w:tcMar>
              <w:top w:w="90" w:type="dxa"/>
              <w:left w:w="120" w:type="dxa"/>
              <w:bottom w:w="90" w:type="dxa"/>
              <w:right w:w="120" w:type="dxa"/>
            </w:tcMar>
            <w:vAlign w:val="center"/>
          </w:tcPr>
          <w:p w14:paraId="36C0DA4D" w14:textId="77777777" w:rsidR="000952B3" w:rsidRDefault="00000000">
            <w:pPr>
              <w:spacing w:after="0" w:line="252" w:lineRule="auto"/>
            </w:pPr>
            <w:r>
              <w:rPr>
                <w:sz w:val="18"/>
              </w:rPr>
              <w:t>Tráfico extraño en PostgreSQL</w:t>
            </w:r>
          </w:p>
        </w:tc>
        <w:tc>
          <w:tcPr>
            <w:tcW w:w="3312" w:type="dxa"/>
            <w:tcMar>
              <w:top w:w="90" w:type="dxa"/>
              <w:left w:w="120" w:type="dxa"/>
              <w:bottom w:w="90" w:type="dxa"/>
              <w:right w:w="120" w:type="dxa"/>
            </w:tcMar>
            <w:vAlign w:val="center"/>
          </w:tcPr>
          <w:p w14:paraId="1F839331" w14:textId="77777777" w:rsidR="000952B3" w:rsidRDefault="00000000">
            <w:pPr>
              <w:spacing w:after="0" w:line="252" w:lineRule="auto"/>
            </w:pPr>
            <w:r>
              <w:rPr>
                <w:sz w:val="18"/>
              </w:rPr>
              <w:t>Puerto 5432 publicado al host</w:t>
            </w:r>
          </w:p>
        </w:tc>
        <w:tc>
          <w:tcPr>
            <w:tcW w:w="3600" w:type="dxa"/>
            <w:tcMar>
              <w:top w:w="90" w:type="dxa"/>
              <w:left w:w="120" w:type="dxa"/>
              <w:bottom w:w="90" w:type="dxa"/>
              <w:right w:w="120" w:type="dxa"/>
            </w:tcMar>
            <w:vAlign w:val="center"/>
          </w:tcPr>
          <w:p w14:paraId="15B282C3" w14:textId="77777777" w:rsidR="000952B3" w:rsidRPr="00E903BC" w:rsidRDefault="00000000">
            <w:pPr>
              <w:spacing w:after="0" w:line="252" w:lineRule="auto"/>
              <w:rPr>
                <w:lang w:val="es-PY"/>
              </w:rPr>
            </w:pPr>
            <w:r w:rsidRPr="00E903BC">
              <w:rPr>
                <w:sz w:val="18"/>
                <w:lang w:val="es-PY"/>
              </w:rPr>
              <w:t>Retiro del mapeo; acceso solo desde la red interna</w:t>
            </w:r>
          </w:p>
        </w:tc>
      </w:tr>
    </w:tbl>
    <w:p w14:paraId="07CAB192" w14:textId="77777777" w:rsidR="000952B3" w:rsidRPr="00E903BC" w:rsidRDefault="000952B3">
      <w:pPr>
        <w:spacing w:after="20"/>
        <w:rPr>
          <w:lang w:val="es-PY"/>
        </w:rPr>
      </w:pPr>
    </w:p>
    <w:p w14:paraId="060ADBAD" w14:textId="77777777" w:rsidR="000952B3" w:rsidRPr="00E903BC" w:rsidRDefault="00000000">
      <w:pPr>
        <w:pStyle w:val="Ttulo2"/>
        <w:rPr>
          <w:lang w:val="es-PY"/>
        </w:rPr>
      </w:pPr>
      <w:r w:rsidRPr="00E903BC">
        <w:rPr>
          <w:lang w:val="es-PY"/>
        </w:rPr>
        <w:t>7.1 Aprendizaje técnico</w:t>
      </w:r>
    </w:p>
    <w:p w14:paraId="699A20B6" w14:textId="77777777" w:rsidR="000952B3" w:rsidRPr="00E903BC" w:rsidRDefault="00000000">
      <w:pPr>
        <w:rPr>
          <w:lang w:val="es-PY"/>
        </w:rPr>
      </w:pPr>
      <w:r w:rsidRPr="00E903BC">
        <w:rPr>
          <w:lang w:val="es-PY"/>
        </w:rPr>
        <w:t>Las incidencias demostraron que un contenedor en estado iniciado no implica necesariamente que la aplicación esté lista. Los controles de salud deben validar condiciones funcionales relevantes. También se comprobó que la portabilidad entre Windows y Linux requiere atención a finales de línea y que las dependencias antiguas pueden exigir sustituciones compatibles.</w:t>
      </w:r>
    </w:p>
    <w:p w14:paraId="58E5CE0B" w14:textId="77777777" w:rsidR="000952B3" w:rsidRDefault="00000000">
      <w:pPr>
        <w:pStyle w:val="Ttulo1"/>
      </w:pPr>
      <w:r>
        <w:t>8. Buenas prácticas implementadas</w:t>
      </w:r>
    </w:p>
    <w:p w14:paraId="031E535E" w14:textId="77777777" w:rsidR="000952B3" w:rsidRPr="00E903BC" w:rsidRDefault="00000000">
      <w:pPr>
        <w:pStyle w:val="Listaconvietas"/>
        <w:spacing w:after="80"/>
        <w:ind w:left="720"/>
        <w:rPr>
          <w:lang w:val="es-PY"/>
        </w:rPr>
      </w:pPr>
      <w:r w:rsidRPr="00E903BC">
        <w:rPr>
          <w:lang w:val="es-PY"/>
        </w:rPr>
        <w:t xml:space="preserve">Construcciones multietapa para separar compilación y </w:t>
      </w:r>
      <w:proofErr w:type="spellStart"/>
      <w:r w:rsidRPr="00E903BC">
        <w:rPr>
          <w:lang w:val="es-PY"/>
        </w:rPr>
        <w:t>runtime</w:t>
      </w:r>
      <w:proofErr w:type="spellEnd"/>
      <w:r w:rsidRPr="00E903BC">
        <w:rPr>
          <w:lang w:val="es-PY"/>
        </w:rPr>
        <w:t>.</w:t>
      </w:r>
    </w:p>
    <w:p w14:paraId="3D70E8AF" w14:textId="77777777" w:rsidR="000952B3" w:rsidRPr="00E903BC" w:rsidRDefault="00000000">
      <w:pPr>
        <w:pStyle w:val="Listaconvietas"/>
        <w:spacing w:after="80"/>
        <w:ind w:left="720"/>
        <w:rPr>
          <w:lang w:val="es-PY"/>
        </w:rPr>
      </w:pPr>
      <w:r w:rsidRPr="00E903BC">
        <w:rPr>
          <w:lang w:val="es-PY"/>
        </w:rPr>
        <w:t>Red privada y descubrimiento por nombre de servicio.</w:t>
      </w:r>
    </w:p>
    <w:p w14:paraId="2F9B4982" w14:textId="77777777" w:rsidR="000952B3" w:rsidRDefault="00000000">
      <w:pPr>
        <w:pStyle w:val="Listaconvietas"/>
        <w:spacing w:after="80"/>
        <w:ind w:left="720"/>
      </w:pPr>
      <w:proofErr w:type="spellStart"/>
      <w:r>
        <w:t>Persistencia</w:t>
      </w:r>
      <w:proofErr w:type="spellEnd"/>
      <w:r>
        <w:t xml:space="preserve"> </w:t>
      </w:r>
      <w:proofErr w:type="spellStart"/>
      <w:r>
        <w:t>mediante</w:t>
      </w:r>
      <w:proofErr w:type="spellEnd"/>
      <w:r>
        <w:t xml:space="preserve"> </w:t>
      </w:r>
      <w:proofErr w:type="spellStart"/>
      <w:r>
        <w:t>volúmenes</w:t>
      </w:r>
      <w:proofErr w:type="spellEnd"/>
      <w:r>
        <w:t xml:space="preserve"> </w:t>
      </w:r>
      <w:proofErr w:type="spellStart"/>
      <w:r>
        <w:t>nombrados</w:t>
      </w:r>
      <w:proofErr w:type="spellEnd"/>
      <w:r>
        <w:t>.</w:t>
      </w:r>
    </w:p>
    <w:p w14:paraId="735FD917" w14:textId="77777777" w:rsidR="000952B3" w:rsidRPr="00E903BC" w:rsidRDefault="00000000">
      <w:pPr>
        <w:pStyle w:val="Listaconvietas"/>
        <w:spacing w:after="80"/>
        <w:ind w:left="720"/>
        <w:rPr>
          <w:lang w:val="es-PY"/>
        </w:rPr>
      </w:pPr>
      <w:proofErr w:type="spellStart"/>
      <w:r w:rsidRPr="00E903BC">
        <w:rPr>
          <w:lang w:val="es-PY"/>
        </w:rPr>
        <w:t>Healthcheck</w:t>
      </w:r>
      <w:proofErr w:type="spellEnd"/>
      <w:r w:rsidRPr="00E903BC">
        <w:rPr>
          <w:lang w:val="es-PY"/>
        </w:rPr>
        <w:t xml:space="preserve"> dependiente del esquema requerido.</w:t>
      </w:r>
    </w:p>
    <w:p w14:paraId="3F183187" w14:textId="77777777" w:rsidR="000952B3" w:rsidRDefault="00000000">
      <w:pPr>
        <w:pStyle w:val="Listaconvietas"/>
        <w:spacing w:after="80"/>
        <w:ind w:left="720"/>
      </w:pPr>
      <w:proofErr w:type="spellStart"/>
      <w:r>
        <w:t>Exposición</w:t>
      </w:r>
      <w:proofErr w:type="spellEnd"/>
      <w:r>
        <w:t xml:space="preserve"> </w:t>
      </w:r>
      <w:proofErr w:type="spellStart"/>
      <w:r>
        <w:t>mínima</w:t>
      </w:r>
      <w:proofErr w:type="spellEnd"/>
      <w:r>
        <w:t xml:space="preserve"> de </w:t>
      </w:r>
      <w:proofErr w:type="spellStart"/>
      <w:r>
        <w:t>puertos</w:t>
      </w:r>
      <w:proofErr w:type="spellEnd"/>
      <w:r>
        <w:t>.</w:t>
      </w:r>
    </w:p>
    <w:p w14:paraId="1E30F0B8" w14:textId="77777777" w:rsidR="000952B3" w:rsidRDefault="00000000">
      <w:pPr>
        <w:pStyle w:val="Listaconvietas"/>
        <w:spacing w:after="80"/>
        <w:ind w:left="720"/>
      </w:pPr>
      <w:r>
        <w:t>Configuración de monitoreo versionada.</w:t>
      </w:r>
    </w:p>
    <w:p w14:paraId="568F932A" w14:textId="77777777" w:rsidR="000952B3" w:rsidRPr="00E903BC" w:rsidRDefault="00000000">
      <w:pPr>
        <w:pStyle w:val="Listaconvietas"/>
        <w:spacing w:after="80"/>
        <w:ind w:left="720"/>
        <w:rPr>
          <w:lang w:val="es-PY"/>
        </w:rPr>
      </w:pPr>
      <w:r w:rsidRPr="00E903BC">
        <w:rPr>
          <w:lang w:val="es-PY"/>
        </w:rPr>
        <w:t xml:space="preserve">Documentación de comandos, </w:t>
      </w:r>
      <w:proofErr w:type="spellStart"/>
      <w:r w:rsidRPr="00E903BC">
        <w:rPr>
          <w:lang w:val="es-PY"/>
        </w:rPr>
        <w:t>endpoints</w:t>
      </w:r>
      <w:proofErr w:type="spellEnd"/>
      <w:r w:rsidRPr="00E903BC">
        <w:rPr>
          <w:lang w:val="es-PY"/>
        </w:rPr>
        <w:t xml:space="preserve"> y evidencias.</w:t>
      </w:r>
    </w:p>
    <w:p w14:paraId="5D0DA7AB" w14:textId="77777777" w:rsidR="000952B3" w:rsidRPr="00E903BC" w:rsidRDefault="00000000">
      <w:pPr>
        <w:rPr>
          <w:lang w:val="es-PY"/>
        </w:rPr>
      </w:pPr>
      <w:r w:rsidRPr="00E903BC">
        <w:rPr>
          <w:lang w:val="es-PY"/>
        </w:rPr>
        <w:br w:type="page"/>
      </w:r>
    </w:p>
    <w:p w14:paraId="6FE63D29" w14:textId="77777777" w:rsidR="000952B3" w:rsidRPr="00E903BC" w:rsidRDefault="00000000">
      <w:pPr>
        <w:pStyle w:val="Ttulo1"/>
        <w:rPr>
          <w:lang w:val="es-PY"/>
        </w:rPr>
      </w:pPr>
      <w:r w:rsidRPr="00E903BC">
        <w:rPr>
          <w:lang w:val="es-PY"/>
        </w:rPr>
        <w:lastRenderedPageBreak/>
        <w:t>9. Evaluación de escalabilidad, resiliencia e independencia</w:t>
      </w:r>
    </w:p>
    <w:p w14:paraId="6EC53944" w14:textId="77777777" w:rsidR="000952B3" w:rsidRPr="00E903BC" w:rsidRDefault="00000000">
      <w:pPr>
        <w:pStyle w:val="Ttulo2"/>
        <w:rPr>
          <w:lang w:val="es-PY"/>
        </w:rPr>
      </w:pPr>
      <w:r w:rsidRPr="00E903BC">
        <w:rPr>
          <w:lang w:val="es-PY"/>
        </w:rPr>
        <w:t>Escalabilidad</w:t>
      </w:r>
    </w:p>
    <w:p w14:paraId="1F32CAC9" w14:textId="77777777" w:rsidR="000952B3" w:rsidRPr="00E903BC" w:rsidRDefault="00000000">
      <w:pPr>
        <w:rPr>
          <w:lang w:val="es-PY"/>
        </w:rPr>
      </w:pPr>
      <w:proofErr w:type="spellStart"/>
      <w:r w:rsidRPr="00E903BC">
        <w:rPr>
          <w:lang w:val="es-PY"/>
        </w:rPr>
        <w:t>Products</w:t>
      </w:r>
      <w:proofErr w:type="spellEnd"/>
      <w:r w:rsidRPr="00E903BC">
        <w:rPr>
          <w:lang w:val="es-PY"/>
        </w:rPr>
        <w:t xml:space="preserve"> API y Stock API son servicios separados y podrían escalarse de manera independiente detrás de un balanceador. El estado principal permanece en PostgreSQL. La configuración actual usa </w:t>
      </w:r>
      <w:proofErr w:type="spellStart"/>
      <w:r w:rsidRPr="00E903BC">
        <w:rPr>
          <w:lang w:val="es-PY"/>
        </w:rPr>
        <w:t>container_name</w:t>
      </w:r>
      <w:proofErr w:type="spellEnd"/>
      <w:r w:rsidRPr="00E903BC">
        <w:rPr>
          <w:lang w:val="es-PY"/>
        </w:rPr>
        <w:t>, por lo que para escalar réplicas en un entorno real convendría retirarlo y añadir balanceo.</w:t>
      </w:r>
    </w:p>
    <w:p w14:paraId="7A9A35D7" w14:textId="77777777" w:rsidR="000952B3" w:rsidRPr="00E903BC" w:rsidRDefault="00000000">
      <w:pPr>
        <w:pStyle w:val="Ttulo2"/>
        <w:rPr>
          <w:lang w:val="es-PY"/>
        </w:rPr>
      </w:pPr>
      <w:r w:rsidRPr="00E903BC">
        <w:rPr>
          <w:lang w:val="es-PY"/>
        </w:rPr>
        <w:t>Resiliencia</w:t>
      </w:r>
    </w:p>
    <w:p w14:paraId="09107B7C" w14:textId="77777777" w:rsidR="000952B3" w:rsidRPr="00E903BC" w:rsidRDefault="00000000">
      <w:pPr>
        <w:rPr>
          <w:lang w:val="es-PY"/>
        </w:rPr>
      </w:pPr>
      <w:proofErr w:type="spellStart"/>
      <w:r w:rsidRPr="00E903BC">
        <w:rPr>
          <w:lang w:val="es-PY"/>
        </w:rPr>
        <w:t>restart</w:t>
      </w:r>
      <w:proofErr w:type="spellEnd"/>
      <w:r w:rsidRPr="00E903BC">
        <w:rPr>
          <w:lang w:val="es-PY"/>
        </w:rPr>
        <w:t xml:space="preserve">: </w:t>
      </w:r>
      <w:proofErr w:type="spellStart"/>
      <w:r w:rsidRPr="00E903BC">
        <w:rPr>
          <w:lang w:val="es-PY"/>
        </w:rPr>
        <w:t>unless-stopped</w:t>
      </w:r>
      <w:proofErr w:type="spellEnd"/>
      <w:r w:rsidRPr="00E903BC">
        <w:rPr>
          <w:lang w:val="es-PY"/>
        </w:rPr>
        <w:t xml:space="preserve"> permite recuperar procesos terminados. El </w:t>
      </w:r>
      <w:proofErr w:type="spellStart"/>
      <w:r w:rsidRPr="00E903BC">
        <w:rPr>
          <w:lang w:val="es-PY"/>
        </w:rPr>
        <w:t>healthcheck</w:t>
      </w:r>
      <w:proofErr w:type="spellEnd"/>
      <w:r w:rsidRPr="00E903BC">
        <w:rPr>
          <w:lang w:val="es-PY"/>
        </w:rPr>
        <w:t xml:space="preserve"> evita iniciar consumidores antes de tener el esquema correcto. Como mejora futura se recomiendan </w:t>
      </w:r>
      <w:proofErr w:type="spellStart"/>
      <w:r w:rsidRPr="00E903BC">
        <w:rPr>
          <w:lang w:val="es-PY"/>
        </w:rPr>
        <w:t>healthchecks</w:t>
      </w:r>
      <w:proofErr w:type="spellEnd"/>
      <w:r w:rsidRPr="00E903BC">
        <w:rPr>
          <w:lang w:val="es-PY"/>
        </w:rPr>
        <w:t xml:space="preserve"> propios para </w:t>
      </w:r>
      <w:proofErr w:type="spellStart"/>
      <w:r w:rsidRPr="00E903BC">
        <w:rPr>
          <w:lang w:val="es-PY"/>
        </w:rPr>
        <w:t>APIs</w:t>
      </w:r>
      <w:proofErr w:type="spellEnd"/>
      <w:r w:rsidRPr="00E903BC">
        <w:rPr>
          <w:lang w:val="es-PY"/>
        </w:rPr>
        <w:t xml:space="preserve">, políticas de reintentos y </w:t>
      </w:r>
      <w:proofErr w:type="spellStart"/>
      <w:r w:rsidRPr="00E903BC">
        <w:rPr>
          <w:lang w:val="es-PY"/>
        </w:rPr>
        <w:t>circuit</w:t>
      </w:r>
      <w:proofErr w:type="spellEnd"/>
      <w:r w:rsidRPr="00E903BC">
        <w:rPr>
          <w:lang w:val="es-PY"/>
        </w:rPr>
        <w:t xml:space="preserve"> </w:t>
      </w:r>
      <w:proofErr w:type="spellStart"/>
      <w:r w:rsidRPr="00E903BC">
        <w:rPr>
          <w:lang w:val="es-PY"/>
        </w:rPr>
        <w:t>breakers</w:t>
      </w:r>
      <w:proofErr w:type="spellEnd"/>
      <w:r w:rsidRPr="00E903BC">
        <w:rPr>
          <w:lang w:val="es-PY"/>
        </w:rPr>
        <w:t xml:space="preserve"> en Web.</w:t>
      </w:r>
    </w:p>
    <w:p w14:paraId="585DF99F" w14:textId="77777777" w:rsidR="000952B3" w:rsidRPr="00E903BC" w:rsidRDefault="00000000">
      <w:pPr>
        <w:pStyle w:val="Ttulo2"/>
        <w:rPr>
          <w:lang w:val="es-PY"/>
        </w:rPr>
      </w:pPr>
      <w:r w:rsidRPr="00E903BC">
        <w:rPr>
          <w:lang w:val="es-PY"/>
        </w:rPr>
        <w:t>Independencia de despliegue</w:t>
      </w:r>
    </w:p>
    <w:p w14:paraId="283E1DBB" w14:textId="77777777" w:rsidR="000952B3" w:rsidRPr="00E903BC" w:rsidRDefault="00000000">
      <w:pPr>
        <w:rPr>
          <w:lang w:val="es-PY"/>
        </w:rPr>
      </w:pPr>
      <w:r w:rsidRPr="00E903BC">
        <w:rPr>
          <w:lang w:val="es-PY"/>
        </w:rPr>
        <w:t xml:space="preserve">Cada componente posee su </w:t>
      </w:r>
      <w:proofErr w:type="spellStart"/>
      <w:r w:rsidRPr="00E903BC">
        <w:rPr>
          <w:lang w:val="es-PY"/>
        </w:rPr>
        <w:t>Dockerfile</w:t>
      </w:r>
      <w:proofErr w:type="spellEnd"/>
      <w:r w:rsidRPr="00E903BC">
        <w:rPr>
          <w:lang w:val="es-PY"/>
        </w:rPr>
        <w:t xml:space="preserve"> y dependencias. Un cambio en Stock API puede reconstruirse sin recompilar Web o </w:t>
      </w:r>
      <w:proofErr w:type="spellStart"/>
      <w:r w:rsidRPr="00E903BC">
        <w:rPr>
          <w:lang w:val="es-PY"/>
        </w:rPr>
        <w:t>Products</w:t>
      </w:r>
      <w:proofErr w:type="spellEnd"/>
      <w:r w:rsidRPr="00E903BC">
        <w:rPr>
          <w:lang w:val="es-PY"/>
        </w:rPr>
        <w:t xml:space="preserve"> API, aunque las interfaces REST deben mantenerse compatibles.</w:t>
      </w:r>
    </w:p>
    <w:p w14:paraId="72076805" w14:textId="77777777" w:rsidR="000952B3" w:rsidRDefault="00000000">
      <w:pPr>
        <w:pStyle w:val="Ttulo1"/>
      </w:pPr>
      <w:r>
        <w:t>10. Limitaciones y mejoras futuras</w:t>
      </w:r>
    </w:p>
    <w:p w14:paraId="212E86E6" w14:textId="77777777" w:rsidR="000952B3" w:rsidRPr="00E903BC" w:rsidRDefault="00000000">
      <w:pPr>
        <w:pStyle w:val="Listaconvietas"/>
        <w:spacing w:after="80"/>
        <w:ind w:left="720"/>
        <w:rPr>
          <w:lang w:val="es-PY"/>
        </w:rPr>
      </w:pPr>
      <w:r w:rsidRPr="00E903BC">
        <w:rPr>
          <w:lang w:val="es-PY"/>
        </w:rPr>
        <w:t xml:space="preserve">Migrar ASP.NET Core 3.1, </w:t>
      </w:r>
      <w:proofErr w:type="spellStart"/>
      <w:r w:rsidRPr="00E903BC">
        <w:rPr>
          <w:lang w:val="es-PY"/>
        </w:rPr>
        <w:t>Go</w:t>
      </w:r>
      <w:proofErr w:type="spellEnd"/>
      <w:r w:rsidRPr="00E903BC">
        <w:rPr>
          <w:lang w:val="es-PY"/>
        </w:rPr>
        <w:t xml:space="preserve"> 1.15 y PostgreSQL 11 a versiones soportadas.</w:t>
      </w:r>
    </w:p>
    <w:p w14:paraId="10F9DB6E" w14:textId="77777777" w:rsidR="000952B3" w:rsidRPr="00E903BC" w:rsidRDefault="00000000">
      <w:pPr>
        <w:pStyle w:val="Listaconvietas"/>
        <w:spacing w:after="80"/>
        <w:ind w:left="720"/>
        <w:rPr>
          <w:lang w:val="es-PY"/>
        </w:rPr>
      </w:pPr>
      <w:r w:rsidRPr="00E903BC">
        <w:rPr>
          <w:lang w:val="es-PY"/>
        </w:rPr>
        <w:t xml:space="preserve">Sustituir contraseñas embebidas por Docker </w:t>
      </w:r>
      <w:proofErr w:type="spellStart"/>
      <w:r w:rsidRPr="00E903BC">
        <w:rPr>
          <w:lang w:val="es-PY"/>
        </w:rPr>
        <w:t>Secrets</w:t>
      </w:r>
      <w:proofErr w:type="spellEnd"/>
      <w:r w:rsidRPr="00E903BC">
        <w:rPr>
          <w:lang w:val="es-PY"/>
        </w:rPr>
        <w:t xml:space="preserve"> o un gestor de secretos.</w:t>
      </w:r>
    </w:p>
    <w:p w14:paraId="5C63D570" w14:textId="77777777" w:rsidR="000952B3" w:rsidRPr="00E903BC" w:rsidRDefault="00000000">
      <w:pPr>
        <w:pStyle w:val="Listaconvietas"/>
        <w:spacing w:after="80"/>
        <w:ind w:left="720"/>
        <w:rPr>
          <w:lang w:val="es-PY"/>
        </w:rPr>
      </w:pPr>
      <w:r w:rsidRPr="00E903BC">
        <w:rPr>
          <w:lang w:val="es-PY"/>
        </w:rPr>
        <w:t xml:space="preserve">Fijar una versión concreta de Prometheus en lugar de </w:t>
      </w:r>
      <w:proofErr w:type="spellStart"/>
      <w:r w:rsidRPr="00E903BC">
        <w:rPr>
          <w:lang w:val="es-PY"/>
        </w:rPr>
        <w:t>latest</w:t>
      </w:r>
      <w:proofErr w:type="spellEnd"/>
      <w:r w:rsidRPr="00E903BC">
        <w:rPr>
          <w:lang w:val="es-PY"/>
        </w:rPr>
        <w:t>.</w:t>
      </w:r>
    </w:p>
    <w:p w14:paraId="7D0018A7" w14:textId="77777777" w:rsidR="000952B3" w:rsidRPr="00E903BC" w:rsidRDefault="00000000">
      <w:pPr>
        <w:pStyle w:val="Listaconvietas"/>
        <w:spacing w:after="80"/>
        <w:ind w:left="720"/>
        <w:rPr>
          <w:lang w:val="es-PY"/>
        </w:rPr>
      </w:pPr>
      <w:r w:rsidRPr="00E903BC">
        <w:rPr>
          <w:lang w:val="es-PY"/>
        </w:rPr>
        <w:t>Añadir pruebas automáticas, autenticación y validación de entradas.</w:t>
      </w:r>
    </w:p>
    <w:p w14:paraId="07BEBF40" w14:textId="77777777" w:rsidR="000952B3" w:rsidRPr="00E903BC" w:rsidRDefault="00000000">
      <w:pPr>
        <w:pStyle w:val="Listaconvietas"/>
        <w:spacing w:after="80"/>
        <w:ind w:left="720"/>
        <w:rPr>
          <w:lang w:val="es-PY"/>
        </w:rPr>
      </w:pPr>
      <w:r w:rsidRPr="00E903BC">
        <w:rPr>
          <w:lang w:val="es-PY"/>
        </w:rPr>
        <w:t xml:space="preserve">Incorporar </w:t>
      </w:r>
      <w:proofErr w:type="spellStart"/>
      <w:r w:rsidRPr="00E903BC">
        <w:rPr>
          <w:lang w:val="es-PY"/>
        </w:rPr>
        <w:t>Grafana</w:t>
      </w:r>
      <w:proofErr w:type="spellEnd"/>
      <w:r w:rsidRPr="00E903BC">
        <w:rPr>
          <w:lang w:val="es-PY"/>
        </w:rPr>
        <w:t xml:space="preserve"> y reglas de alertas.</w:t>
      </w:r>
    </w:p>
    <w:p w14:paraId="3BBBA20A" w14:textId="77777777" w:rsidR="000952B3" w:rsidRPr="00E903BC" w:rsidRDefault="00000000">
      <w:pPr>
        <w:pStyle w:val="Listaconvietas"/>
        <w:spacing w:after="80"/>
        <w:ind w:left="720"/>
        <w:rPr>
          <w:lang w:val="es-PY"/>
        </w:rPr>
      </w:pPr>
      <w:r w:rsidRPr="00E903BC">
        <w:rPr>
          <w:lang w:val="es-PY"/>
        </w:rPr>
        <w:t>Separar bases de datos por servicio si se busca mayor autonomía de datos.</w:t>
      </w:r>
    </w:p>
    <w:p w14:paraId="28441E6B" w14:textId="77777777" w:rsidR="000952B3" w:rsidRPr="00E903BC" w:rsidRDefault="00000000">
      <w:pPr>
        <w:pStyle w:val="Ttulo1"/>
        <w:rPr>
          <w:lang w:val="es-PY"/>
        </w:rPr>
      </w:pPr>
      <w:r w:rsidRPr="00E903BC">
        <w:rPr>
          <w:lang w:val="es-PY"/>
        </w:rPr>
        <w:t>11. Conclusiones</w:t>
      </w:r>
    </w:p>
    <w:p w14:paraId="584FBEF8" w14:textId="77777777" w:rsidR="000952B3" w:rsidRPr="00E903BC" w:rsidRDefault="00000000">
      <w:pPr>
        <w:rPr>
          <w:lang w:val="es-PY"/>
        </w:rPr>
      </w:pPr>
      <w:r w:rsidRPr="00E903BC">
        <w:rPr>
          <w:lang w:val="es-PY"/>
        </w:rPr>
        <w:t xml:space="preserve">La implementación permitió comprender de forma práctica cómo servicios heterogéneos pueden integrarse mediante contratos HTTP y una plataforma común de contenedores. Docker </w:t>
      </w:r>
      <w:proofErr w:type="spellStart"/>
      <w:r w:rsidRPr="00E903BC">
        <w:rPr>
          <w:lang w:val="es-PY"/>
        </w:rPr>
        <w:t>Compose</w:t>
      </w:r>
      <w:proofErr w:type="spellEnd"/>
      <w:r w:rsidRPr="00E903BC">
        <w:rPr>
          <w:lang w:val="es-PY"/>
        </w:rPr>
        <w:t xml:space="preserve"> simplificó la creación coordinada de red, volúmenes y servicios, mientras que Prometheus aportó visibilidad operativa. Las pruebas confirmaron el funcionamiento completo desde la persistencia hasta la presentación web.</w:t>
      </w:r>
    </w:p>
    <w:p w14:paraId="065E109B" w14:textId="77777777" w:rsidR="000952B3" w:rsidRPr="00E903BC" w:rsidRDefault="00000000">
      <w:pPr>
        <w:rPr>
          <w:lang w:val="es-PY"/>
        </w:rPr>
      </w:pPr>
      <w:r w:rsidRPr="00E903BC">
        <w:rPr>
          <w:lang w:val="es-PY"/>
        </w:rPr>
        <w:t>El principal aprendizaje fue que la calidad del despliegue depende de detalles operativos: compatibilidad de imágenes, formato de archivos, orden de inicialización, aislamiento de puertos y validaciones de salud. Al resolver estos puntos, el proyecto quedó reproducible, observable y organizado para su entrega académica.</w:t>
      </w:r>
    </w:p>
    <w:p w14:paraId="61AFBBFC" w14:textId="77777777" w:rsidR="000952B3" w:rsidRPr="00E903BC" w:rsidRDefault="00000000">
      <w:pPr>
        <w:rPr>
          <w:lang w:val="es-PY"/>
        </w:rPr>
      </w:pPr>
      <w:r w:rsidRPr="00E903BC">
        <w:rPr>
          <w:lang w:val="es-PY"/>
        </w:rPr>
        <w:br w:type="page"/>
      </w:r>
    </w:p>
    <w:p w14:paraId="2DCB9CCC" w14:textId="77777777" w:rsidR="000952B3" w:rsidRPr="00E903BC" w:rsidRDefault="00000000">
      <w:pPr>
        <w:pStyle w:val="Ttulo1"/>
        <w:rPr>
          <w:lang w:val="es-PY"/>
        </w:rPr>
      </w:pPr>
      <w:r w:rsidRPr="00E903BC">
        <w:rPr>
          <w:lang w:val="es-PY"/>
        </w:rPr>
        <w:lastRenderedPageBreak/>
        <w:t>Referencias</w:t>
      </w:r>
    </w:p>
    <w:p w14:paraId="774B0750" w14:textId="77777777" w:rsidR="000952B3" w:rsidRDefault="00000000">
      <w:pPr>
        <w:ind w:left="432" w:hanging="432"/>
      </w:pPr>
      <w:r w:rsidRPr="00E903BC">
        <w:rPr>
          <w:lang w:val="es-PY"/>
        </w:rPr>
        <w:t xml:space="preserve">Docker, </w:t>
      </w:r>
      <w:proofErr w:type="gramStart"/>
      <w:r w:rsidRPr="00E903BC">
        <w:rPr>
          <w:lang w:val="es-PY"/>
        </w:rPr>
        <w:t>Inc..</w:t>
      </w:r>
      <w:proofErr w:type="gramEnd"/>
      <w:r w:rsidRPr="00E903BC">
        <w:rPr>
          <w:lang w:val="es-PY"/>
        </w:rPr>
        <w:t xml:space="preserve"> (s. f.). </w:t>
      </w:r>
      <w:r>
        <w:t>Docker documentation. https://docs.docker.com/</w:t>
      </w:r>
    </w:p>
    <w:p w14:paraId="146473AA" w14:textId="77777777" w:rsidR="000952B3" w:rsidRDefault="00000000">
      <w:pPr>
        <w:ind w:left="432" w:hanging="432"/>
      </w:pPr>
      <w:r>
        <w:t>Docker, Inc.. (s. f.). Docker Compose documentation. https://docs.docker.com/compose/</w:t>
      </w:r>
    </w:p>
    <w:p w14:paraId="6CB5EDF0" w14:textId="77777777" w:rsidR="000952B3" w:rsidRDefault="00000000">
      <w:pPr>
        <w:ind w:left="432" w:hanging="432"/>
      </w:pPr>
      <w:r>
        <w:t>Prometheus Authors. (s. f.). Prometheus documentation. https://prometheus.io/docs/</w:t>
      </w:r>
    </w:p>
    <w:p w14:paraId="1A75FE56" w14:textId="77777777" w:rsidR="000952B3" w:rsidRPr="00E903BC" w:rsidRDefault="00000000">
      <w:pPr>
        <w:ind w:left="432" w:hanging="432"/>
        <w:rPr>
          <w:lang w:val="es-PY"/>
        </w:rPr>
      </w:pPr>
      <w:r>
        <w:t xml:space="preserve">PostgreSQL Global Development Group. </w:t>
      </w:r>
      <w:r w:rsidRPr="00E903BC">
        <w:rPr>
          <w:lang w:val="es-PY"/>
        </w:rPr>
        <w:t xml:space="preserve">(s. f.). PostgreSQL </w:t>
      </w:r>
      <w:proofErr w:type="spellStart"/>
      <w:r w:rsidRPr="00E903BC">
        <w:rPr>
          <w:lang w:val="es-PY"/>
        </w:rPr>
        <w:t>documentation</w:t>
      </w:r>
      <w:proofErr w:type="spellEnd"/>
      <w:r w:rsidRPr="00E903BC">
        <w:rPr>
          <w:lang w:val="es-PY"/>
        </w:rPr>
        <w:t>. https://www.postgresql.org/docs/</w:t>
      </w:r>
    </w:p>
    <w:p w14:paraId="3BAADD51" w14:textId="77777777" w:rsidR="000952B3" w:rsidRDefault="00000000">
      <w:pPr>
        <w:ind w:left="432" w:hanging="432"/>
      </w:pPr>
      <w:r>
        <w:t>Spring. (s. f.). Spring Boot reference documentation. https://docs.spring.io/spring-boot/</w:t>
      </w:r>
    </w:p>
    <w:p w14:paraId="24F94F7C" w14:textId="77777777" w:rsidR="000952B3" w:rsidRDefault="00000000">
      <w:pPr>
        <w:ind w:left="432" w:hanging="432"/>
      </w:pPr>
      <w:r>
        <w:t>Microsoft. (s. f.). ASP.NET Core documentation. https://learn.microsoft.com/aspnet/core/</w:t>
      </w:r>
    </w:p>
    <w:p w14:paraId="0B6B0079" w14:textId="77777777" w:rsidR="000952B3" w:rsidRDefault="00000000">
      <w:pPr>
        <w:ind w:left="432" w:hanging="432"/>
      </w:pPr>
      <w:r>
        <w:t>The Go Authors. (s. f.). Documentation of the Go programming language. https://go.dev/doc/</w:t>
      </w:r>
    </w:p>
    <w:p w14:paraId="22FDCCD1" w14:textId="77777777" w:rsidR="000952B3" w:rsidRDefault="00000000">
      <w:pPr>
        <w:ind w:left="432" w:hanging="432"/>
      </w:pPr>
      <w:r>
        <w:t>Proyecto base. (s. f.). Wired Brain Apps. https://gitlab.com/agimenezpy/wired-brain-apps</w:t>
      </w:r>
    </w:p>
    <w:sectPr w:rsidR="000952B3" w:rsidSect="00034616">
      <w:headerReference w:type="default" r:id="rId17"/>
      <w:footerReference w:type="default" r:id="rId18"/>
      <w:pgSz w:w="12240" w:h="15840"/>
      <w:pgMar w:top="1224"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20A8" w14:textId="77777777" w:rsidR="00D1070C" w:rsidRDefault="00D1070C">
      <w:pPr>
        <w:spacing w:after="0" w:line="240" w:lineRule="auto"/>
      </w:pPr>
      <w:r>
        <w:separator/>
      </w:r>
    </w:p>
  </w:endnote>
  <w:endnote w:type="continuationSeparator" w:id="0">
    <w:p w14:paraId="0C4EBA6B" w14:textId="77777777" w:rsidR="00D1070C" w:rsidRDefault="00D10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726C" w14:textId="0A87C2D2" w:rsidR="000952B3" w:rsidRDefault="00000000">
    <w:pPr>
      <w:pStyle w:val="Piedepgina"/>
      <w:jc w:val="center"/>
    </w:pPr>
    <w:r>
      <w:rPr>
        <w:color w:val="5A5A5A"/>
        <w:sz w:val="16"/>
      </w:rPr>
      <w:t xml:space="preserve">Página </w:t>
    </w:r>
    <w:r>
      <w:fldChar w:fldCharType="begin"/>
    </w:r>
    <w:r>
      <w:instrText>PAGE</w:instrText>
    </w:r>
    <w:r>
      <w:fldChar w:fldCharType="separate"/>
    </w:r>
    <w:r w:rsidR="00E903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B100" w14:textId="77777777" w:rsidR="00D1070C" w:rsidRDefault="00D1070C">
      <w:pPr>
        <w:spacing w:after="0" w:line="240" w:lineRule="auto"/>
      </w:pPr>
      <w:r>
        <w:separator/>
      </w:r>
    </w:p>
  </w:footnote>
  <w:footnote w:type="continuationSeparator" w:id="0">
    <w:p w14:paraId="6208A3E0" w14:textId="77777777" w:rsidR="00D1070C" w:rsidRDefault="00D10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6EDB" w14:textId="77777777" w:rsidR="000952B3" w:rsidRPr="00E903BC" w:rsidRDefault="00000000">
    <w:pPr>
      <w:pStyle w:val="Encabezado"/>
      <w:jc w:val="right"/>
      <w:rPr>
        <w:lang w:val="es-PY"/>
      </w:rPr>
    </w:pPr>
    <w:r w:rsidRPr="00E903BC">
      <w:rPr>
        <w:color w:val="5A5A5A"/>
        <w:sz w:val="16"/>
        <w:lang w:val="es-PY"/>
      </w:rPr>
      <w:t>UCOM · Integración de Sistemas I · Trabajo Autónomo de Investigación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EF5027"/>
    <w:multiLevelType w:val="hybridMultilevel"/>
    <w:tmpl w:val="01EC238A"/>
    <w:lvl w:ilvl="0" w:tplc="383A8B42">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879001716">
    <w:abstractNumId w:val="8"/>
  </w:num>
  <w:num w:numId="2" w16cid:durableId="181557719">
    <w:abstractNumId w:val="6"/>
  </w:num>
  <w:num w:numId="3" w16cid:durableId="1327588277">
    <w:abstractNumId w:val="5"/>
  </w:num>
  <w:num w:numId="4" w16cid:durableId="1511330345">
    <w:abstractNumId w:val="4"/>
  </w:num>
  <w:num w:numId="5" w16cid:durableId="869991246">
    <w:abstractNumId w:val="7"/>
  </w:num>
  <w:num w:numId="6" w16cid:durableId="661742876">
    <w:abstractNumId w:val="3"/>
  </w:num>
  <w:num w:numId="7" w16cid:durableId="1898659461">
    <w:abstractNumId w:val="2"/>
  </w:num>
  <w:num w:numId="8" w16cid:durableId="1178230284">
    <w:abstractNumId w:val="1"/>
  </w:num>
  <w:num w:numId="9" w16cid:durableId="804812553">
    <w:abstractNumId w:val="0"/>
  </w:num>
  <w:num w:numId="10" w16cid:durableId="1706709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B3"/>
    <w:rsid w:val="0015074B"/>
    <w:rsid w:val="0029639D"/>
    <w:rsid w:val="00326F90"/>
    <w:rsid w:val="0099774F"/>
    <w:rsid w:val="00AA1D8D"/>
    <w:rsid w:val="00B47730"/>
    <w:rsid w:val="00CB0664"/>
    <w:rsid w:val="00D1070C"/>
    <w:rsid w:val="00E90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ED361"/>
  <w14:defaultImageDpi w14:val="300"/>
  <w15:docId w15:val="{4FE6CEC3-D311-4F98-8D86-04A2EB04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Theme="majorHAnsi" w:eastAsiaTheme="majorEastAsia" w:hAnsiTheme="majorHAnsi" w:cstheme="majorBidi"/>
      <w:bCs/>
      <w:color w:val="000000"/>
      <w:sz w:val="40"/>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Cs/>
      <w:color w:val="000000"/>
      <w:sz w:val="32"/>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Cs/>
      <w:color w:val="434343"/>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1561</Words>
  <Characters>9775</Characters>
  <Application>Microsoft Office Word</Application>
  <DocSecurity>0</DocSecurity>
  <Lines>264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Silgueira</cp:lastModifiedBy>
  <cp:revision>2</cp:revision>
  <dcterms:created xsi:type="dcterms:W3CDTF">2013-12-23T23:15:00Z</dcterms:created>
  <dcterms:modified xsi:type="dcterms:W3CDTF">2026-07-17T02:01:00Z</dcterms:modified>
  <cp:category/>
</cp:coreProperties>
</file>