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Dataset Data Validation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Validation Rule</w:t>
            </w:r>
          </w:p>
        </w:tc>
        <w:tc>
          <w:tcPr>
            <w:tcW w:type="dxa" w:w="2160"/>
          </w:tcPr>
          <w:p>
            <w:r>
              <w:t>Allowed Values / Range</w:t>
            </w:r>
          </w:p>
        </w:tc>
      </w:tr>
      <w:tr>
        <w:tc>
          <w:tcPr>
            <w:tcW w:type="dxa" w:w="2160"/>
          </w:tcPr>
          <w:p>
            <w:r>
              <w:t>satisfaction_level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Range check</w:t>
            </w:r>
          </w:p>
        </w:tc>
        <w:tc>
          <w:tcPr>
            <w:tcW w:type="dxa" w:w="2160"/>
          </w:tcPr>
          <w:p>
            <w:r>
              <w:t>0–1</w:t>
            </w:r>
          </w:p>
        </w:tc>
      </w:tr>
      <w:tr>
        <w:tc>
          <w:tcPr>
            <w:tcW w:type="dxa" w:w="2160"/>
          </w:tcPr>
          <w:p>
            <w:r>
              <w:t>last_evaluation_score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Range check</w:t>
            </w:r>
          </w:p>
        </w:tc>
        <w:tc>
          <w:tcPr>
            <w:tcW w:type="dxa" w:w="2160"/>
          </w:tcPr>
          <w:p>
            <w:r>
              <w:t>0–1</w:t>
            </w:r>
          </w:p>
        </w:tc>
      </w:tr>
      <w:tr>
        <w:tc>
          <w:tcPr>
            <w:tcW w:type="dxa" w:w="2160"/>
          </w:tcPr>
          <w:p>
            <w:r>
              <w:t>number_of_projects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Limit workload</w:t>
            </w:r>
          </w:p>
        </w:tc>
        <w:tc>
          <w:tcPr>
            <w:tcW w:type="dxa" w:w="2160"/>
          </w:tcPr>
          <w:p>
            <w:r>
              <w:t>1–10</w:t>
            </w:r>
          </w:p>
        </w:tc>
      </w:tr>
      <w:tr>
        <w:tc>
          <w:tcPr>
            <w:tcW w:type="dxa" w:w="2160"/>
          </w:tcPr>
          <w:p>
            <w:r>
              <w:t>average_monthly_hours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Limit hours</w:t>
            </w:r>
          </w:p>
        </w:tc>
        <w:tc>
          <w:tcPr>
            <w:tcW w:type="dxa" w:w="2160"/>
          </w:tcPr>
          <w:p>
            <w:r>
              <w:t>80–350</w:t>
            </w:r>
          </w:p>
        </w:tc>
      </w:tr>
      <w:tr>
        <w:tc>
          <w:tcPr>
            <w:tcW w:type="dxa" w:w="2160"/>
          </w:tcPr>
          <w:p>
            <w:r>
              <w:t>tenure_years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Employment length</w:t>
            </w:r>
          </w:p>
        </w:tc>
        <w:tc>
          <w:tcPr>
            <w:tcW w:type="dxa" w:w="2160"/>
          </w:tcPr>
          <w:p>
            <w:r>
              <w:t>0–40</w:t>
            </w:r>
          </w:p>
        </w:tc>
      </w:tr>
      <w:tr>
        <w:tc>
          <w:tcPr>
            <w:tcW w:type="dxa" w:w="2160"/>
          </w:tcPr>
          <w:p>
            <w:r>
              <w:t>had_work_accident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Binary only</w:t>
            </w:r>
          </w:p>
        </w:tc>
        <w:tc>
          <w:tcPr>
            <w:tcW w:type="dxa" w:w="2160"/>
          </w:tcPr>
          <w:p>
            <w:r>
              <w:t>0 or 1</w:t>
            </w:r>
          </w:p>
        </w:tc>
      </w:tr>
      <w:tr>
        <w:tc>
          <w:tcPr>
            <w:tcW w:type="dxa" w:w="2160"/>
          </w:tcPr>
          <w:p>
            <w:r>
              <w:t>left_company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Binary only</w:t>
            </w:r>
          </w:p>
        </w:tc>
        <w:tc>
          <w:tcPr>
            <w:tcW w:type="dxa" w:w="2160"/>
          </w:tcPr>
          <w:p>
            <w:r>
              <w:t>0 or 1</w:t>
            </w:r>
          </w:p>
        </w:tc>
      </w:tr>
      <w:tr>
        <w:tc>
          <w:tcPr>
            <w:tcW w:type="dxa" w:w="2160"/>
          </w:tcPr>
          <w:p>
            <w:r>
              <w:t>promotion_last_5_years</w:t>
            </w:r>
          </w:p>
        </w:tc>
        <w:tc>
          <w:tcPr>
            <w:tcW w:type="dxa" w:w="2160"/>
          </w:tcPr>
          <w:p>
            <w:r>
              <w:t>Binary</w:t>
            </w:r>
          </w:p>
        </w:tc>
        <w:tc>
          <w:tcPr>
            <w:tcW w:type="dxa" w:w="2160"/>
          </w:tcPr>
          <w:p>
            <w:r>
              <w:t>Binary only</w:t>
            </w:r>
          </w:p>
        </w:tc>
        <w:tc>
          <w:tcPr>
            <w:tcW w:type="dxa" w:w="2160"/>
          </w:tcPr>
          <w:p>
            <w:r>
              <w:t>0 or 1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Predefined list</w:t>
            </w:r>
          </w:p>
        </w:tc>
        <w:tc>
          <w:tcPr>
            <w:tcW w:type="dxa" w:w="2160"/>
          </w:tcPr>
          <w:p>
            <w:r>
              <w:t>sales, accounting, hr, technical, support, management, IT, product_mng, marketing, RandD</w:t>
            </w:r>
          </w:p>
        </w:tc>
      </w:tr>
      <w:tr>
        <w:tc>
          <w:tcPr>
            <w:tcW w:type="dxa" w:w="2160"/>
          </w:tcPr>
          <w:p>
            <w:r>
              <w:t>salary_tier</w:t>
            </w:r>
          </w:p>
        </w:tc>
        <w:tc>
          <w:tcPr>
            <w:tcW w:type="dxa" w:w="2160"/>
          </w:tcPr>
          <w:p>
            <w:r>
              <w:t>Categorical</w:t>
            </w:r>
          </w:p>
        </w:tc>
        <w:tc>
          <w:tcPr>
            <w:tcW w:type="dxa" w:w="2160"/>
          </w:tcPr>
          <w:p>
            <w:r>
              <w:t>Predefined list</w:t>
            </w:r>
          </w:p>
        </w:tc>
        <w:tc>
          <w:tcPr>
            <w:tcW w:type="dxa" w:w="2160"/>
          </w:tcPr>
          <w:p>
            <w:r>
              <w:t>low, medium, high</w:t>
            </w:r>
          </w:p>
        </w:tc>
      </w:tr>
    </w:tbl>
    <w:p>
      <w:r>
        <w:br/>
        <w:t>Summary: Numeric fields use range limits, binary fields allow 0 or 1 only, and categorical fields are restricted to predefined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