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5239" w14:textId="77777777" w:rsidR="00B23D05" w:rsidRPr="00B23D05" w:rsidRDefault="00B23D05" w:rsidP="00B23D05">
      <w:pPr>
        <w:spacing w:after="200" w:line="276" w:lineRule="auto"/>
        <w:rPr>
          <w:rFonts w:ascii="Calibri" w:eastAsia="MS Gothic" w:hAnsi="Calibri" w:cs="Calibri"/>
          <w:b/>
          <w:bCs/>
          <w:color w:val="000000" w:themeColor="text1"/>
          <w:kern w:val="0"/>
          <w:u w:val="single"/>
          <w14:ligatures w14:val="none"/>
        </w:rPr>
      </w:pPr>
      <w:r w:rsidRPr="00B23D05">
        <w:rPr>
          <w:rFonts w:ascii="Calibri" w:eastAsia="MS Gothic" w:hAnsi="Calibri" w:cs="Calibri"/>
          <w:b/>
          <w:bCs/>
          <w:color w:val="000000" w:themeColor="text1"/>
          <w:kern w:val="0"/>
          <w:u w:val="single"/>
          <w14:ligatures w14:val="none"/>
        </w:rPr>
        <w:t xml:space="preserve">Definición del Proyecto </w:t>
      </w:r>
      <w:proofErr w:type="gramStart"/>
      <w:r w:rsidRPr="00B23D05">
        <w:rPr>
          <w:rFonts w:ascii="Calibri" w:eastAsia="MS Gothic" w:hAnsi="Calibri" w:cs="Calibri"/>
          <w:b/>
          <w:bCs/>
          <w:color w:val="000000" w:themeColor="text1"/>
          <w:kern w:val="0"/>
          <w:u w:val="single"/>
          <w14:ligatures w14:val="none"/>
        </w:rPr>
        <w:t>( Alcance</w:t>
      </w:r>
      <w:proofErr w:type="gramEnd"/>
      <w:r w:rsidRPr="00B23D05">
        <w:rPr>
          <w:rFonts w:ascii="Calibri" w:eastAsia="MS Gothic" w:hAnsi="Calibri" w:cs="Calibri"/>
          <w:b/>
          <w:bCs/>
          <w:color w:val="000000" w:themeColor="text1"/>
          <w:kern w:val="0"/>
          <w:u w:val="single"/>
          <w14:ligatures w14:val="none"/>
        </w:rPr>
        <w:t xml:space="preserve"> )</w:t>
      </w:r>
    </w:p>
    <w:p w14:paraId="3E18544F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b/>
          <w:kern w:val="0"/>
          <w14:ligatures w14:val="none"/>
        </w:rPr>
        <w:t>¿Qué problema tienen los negocios de comida?</w:t>
      </w:r>
    </w:p>
    <w:p w14:paraId="4667416D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>Los negocios de comida suelen perder ventas, demorar la atención o complicar la gestión cuando dependen exclusivamente de llamadas telefónicas, mensajes de WhatsApp o la presencia física de los clientes para tomar pedidos, lo que genera desorden, errores humanos y dificultades para escalar.</w:t>
      </w:r>
    </w:p>
    <w:p w14:paraId="0245CD91" w14:textId="77777777" w:rsidR="00B23D05" w:rsidRPr="00B23D05" w:rsidRDefault="00B23D05" w:rsidP="00B23D05">
      <w:r w:rsidRPr="00B23D05">
        <w:t>¿Quiénes usarán el sistema?</w:t>
      </w:r>
    </w:p>
    <w:p w14:paraId="4AEBD46B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>1. Los clientes finales: Para realizar pedidos de manera online (delivery, retiro o desde la mesa).</w:t>
      </w:r>
      <w:r w:rsidRPr="00B23D05">
        <w:rPr>
          <w:rFonts w:ascii="Calibri" w:eastAsia="MS Mincho" w:hAnsi="Calibri" w:cs="Calibri"/>
          <w:kern w:val="0"/>
          <w14:ligatures w14:val="none"/>
        </w:rPr>
        <w:br/>
        <w:t>2. El personal del negocio / Dueño: Para recibir, gestionar, aceptar y controlar el estado de los pedidos.</w:t>
      </w:r>
    </w:p>
    <w:p w14:paraId="5440F52C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b/>
          <w:kern w:val="0"/>
          <w14:ligatures w14:val="none"/>
        </w:rPr>
        <w:t>¿Qué beneficio ofrece?</w:t>
      </w:r>
    </w:p>
    <w:p w14:paraId="5B0A83D5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>Ofrece una plataforma centralizada y rápida para automatizar la toma de pedidos, reducir los errores en las órdenes, mejorar la experiencia del cliente final y agilizar la operación diaria del negocio de comida.</w:t>
      </w:r>
    </w:p>
    <w:p w14:paraId="3D705CF8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b/>
          <w:kern w:val="0"/>
          <w14:ligatures w14:val="none"/>
        </w:rPr>
        <w:t>¿Qué podrá hacer el MVP (Producto Mínimo Viable)?</w:t>
      </w:r>
    </w:p>
    <w:p w14:paraId="1AAB60BA" w14:textId="77777777" w:rsidR="00B23D05" w:rsidRPr="00B23D05" w:rsidRDefault="00B23D05" w:rsidP="00B23D05">
      <w:pPr>
        <w:spacing w:after="200" w:line="240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 xml:space="preserve">• Cargar productos, controlar stock. </w:t>
      </w:r>
    </w:p>
    <w:p w14:paraId="3BAA6FC0" w14:textId="77777777" w:rsidR="00B23D05" w:rsidRPr="00B23D05" w:rsidRDefault="00B23D05" w:rsidP="00B23D05">
      <w:pPr>
        <w:spacing w:after="200" w:line="240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>• Permitir registrar y operar para un solo negocio.</w:t>
      </w:r>
      <w:r w:rsidRPr="00B23D05">
        <w:rPr>
          <w:rFonts w:ascii="Calibri" w:eastAsia="MS Mincho" w:hAnsi="Calibri" w:cs="Calibri"/>
          <w:kern w:val="0"/>
          <w14:ligatures w14:val="none"/>
        </w:rPr>
        <w:br/>
        <w:t>• Gestionar pedidos tanto para delivery como para retiro en el local.</w:t>
      </w:r>
      <w:r w:rsidRPr="00B23D05">
        <w:rPr>
          <w:rFonts w:ascii="Calibri" w:eastAsia="MS Mincho" w:hAnsi="Calibri" w:cs="Calibri"/>
          <w:kern w:val="0"/>
          <w14:ligatures w14:val="none"/>
        </w:rPr>
        <w:br/>
      </w:r>
    </w:p>
    <w:p w14:paraId="148DEAB9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b/>
          <w:kern w:val="0"/>
          <w14:ligatures w14:val="none"/>
        </w:rPr>
      </w:pPr>
      <w:r w:rsidRPr="00B23D05">
        <w:rPr>
          <w:rFonts w:ascii="Calibri" w:eastAsia="MS Mincho" w:hAnsi="Calibri" w:cs="Calibri"/>
          <w:b/>
          <w:kern w:val="0"/>
          <w14:ligatures w14:val="none"/>
        </w:rPr>
        <w:t>¿Qué funciones quedan para más adelante?</w:t>
      </w:r>
    </w:p>
    <w:p w14:paraId="23728A1C" w14:textId="7DE34B8B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>•</w:t>
      </w:r>
      <w:r w:rsidRPr="00B23D05">
        <w:rPr>
          <w:rFonts w:ascii="Calibri" w:eastAsia="MS Mincho" w:hAnsi="Calibri" w:cs="Calibri"/>
          <w:kern w:val="0"/>
          <w14:ligatures w14:val="none"/>
        </w:rPr>
        <w:t>Incorporación</w:t>
      </w:r>
      <w:r w:rsidRPr="00B23D05">
        <w:rPr>
          <w:rFonts w:ascii="Calibri" w:eastAsia="MS Mincho" w:hAnsi="Calibri" w:cs="Calibri"/>
          <w:kern w:val="0"/>
          <w14:ligatures w14:val="none"/>
        </w:rPr>
        <w:t xml:space="preserve"> de pago a </w:t>
      </w:r>
      <w:r w:rsidRPr="00B23D05">
        <w:rPr>
          <w:rFonts w:ascii="Calibri" w:eastAsia="MS Mincho" w:hAnsi="Calibri" w:cs="Calibri"/>
          <w:kern w:val="0"/>
          <w14:ligatures w14:val="none"/>
        </w:rPr>
        <w:t>través</w:t>
      </w:r>
      <w:r w:rsidRPr="00B23D05">
        <w:rPr>
          <w:rFonts w:ascii="Calibri" w:eastAsia="MS Mincho" w:hAnsi="Calibri" w:cs="Calibri"/>
          <w:kern w:val="0"/>
          <w14:ligatures w14:val="none"/>
        </w:rPr>
        <w:t xml:space="preserve"> de la misma </w:t>
      </w:r>
      <w:r w:rsidRPr="00B23D05">
        <w:rPr>
          <w:rFonts w:ascii="Calibri" w:eastAsia="MS Mincho" w:hAnsi="Calibri" w:cs="Calibri"/>
          <w:kern w:val="0"/>
          <w14:ligatures w14:val="none"/>
        </w:rPr>
        <w:t>pág.</w:t>
      </w:r>
      <w:r w:rsidRPr="00B23D05">
        <w:rPr>
          <w:rFonts w:ascii="Calibri" w:eastAsia="MS Mincho" w:hAnsi="Calibri" w:cs="Calibri"/>
          <w:kern w:val="0"/>
          <w14:ligatures w14:val="none"/>
        </w:rPr>
        <w:t xml:space="preserve"> con billetera </w:t>
      </w:r>
      <w:r w:rsidRPr="00B23D05">
        <w:rPr>
          <w:rFonts w:ascii="Calibri" w:eastAsia="MS Mincho" w:hAnsi="Calibri" w:cs="Calibri"/>
          <w:kern w:val="0"/>
          <w14:ligatures w14:val="none"/>
        </w:rPr>
        <w:t>virtual</w:t>
      </w:r>
      <w:r w:rsidRPr="00B23D05">
        <w:rPr>
          <w:rFonts w:ascii="Calibri" w:eastAsia="MS Mincho" w:hAnsi="Calibri" w:cs="Calibri"/>
          <w:kern w:val="0"/>
          <w14:ligatures w14:val="none"/>
        </w:rPr>
        <w:t xml:space="preserve">. </w:t>
      </w:r>
    </w:p>
    <w:p w14:paraId="7C2911E9" w14:textId="77777777" w:rsidR="00B23D05" w:rsidRPr="00B23D05" w:rsidRDefault="00B23D05" w:rsidP="00B23D05">
      <w:pPr>
        <w:spacing w:after="200" w:line="276" w:lineRule="auto"/>
        <w:rPr>
          <w:rFonts w:ascii="Calibri" w:eastAsia="MS Mincho" w:hAnsi="Calibri" w:cs="Calibri"/>
          <w:kern w:val="0"/>
          <w14:ligatures w14:val="none"/>
        </w:rPr>
      </w:pPr>
      <w:r w:rsidRPr="00B23D05">
        <w:rPr>
          <w:rFonts w:ascii="Calibri" w:eastAsia="MS Mincho" w:hAnsi="Calibri" w:cs="Calibri"/>
          <w:kern w:val="0"/>
          <w14:ligatures w14:val="none"/>
        </w:rPr>
        <w:t>• Soporte para múltiples sucursales o franquicias.</w:t>
      </w:r>
      <w:r w:rsidRPr="00B23D05">
        <w:rPr>
          <w:rFonts w:ascii="Calibri" w:eastAsia="MS Mincho" w:hAnsi="Calibri" w:cs="Calibri"/>
          <w:kern w:val="0"/>
          <w14:ligatures w14:val="none"/>
        </w:rPr>
        <w:br/>
        <w:t>• Gestión avanzada de inventario y stock en tiempo real.</w:t>
      </w:r>
      <w:r w:rsidRPr="00B23D05">
        <w:rPr>
          <w:rFonts w:ascii="Calibri" w:eastAsia="MS Mincho" w:hAnsi="Calibri" w:cs="Calibri"/>
          <w:kern w:val="0"/>
          <w14:ligatures w14:val="none"/>
        </w:rPr>
        <w:br/>
        <w:t>• Programación de pedidos a futuro</w:t>
      </w:r>
      <w:r w:rsidRPr="00B23D05">
        <w:rPr>
          <w:rFonts w:ascii="Calibri" w:eastAsia="MS Mincho" w:hAnsi="Calibri" w:cs="Calibri"/>
          <w:kern w:val="0"/>
          <w14:ligatures w14:val="none"/>
        </w:rPr>
        <w:br/>
        <w:t>• Sistema de fidelización, cupones de descuento o programas de puntos para clientes frecuentes.</w:t>
      </w:r>
      <w:r w:rsidRPr="00B23D05">
        <w:rPr>
          <w:rFonts w:ascii="Calibri" w:eastAsia="MS Mincho" w:hAnsi="Calibri" w:cs="Calibri"/>
          <w:kern w:val="0"/>
          <w14:ligatures w14:val="none"/>
        </w:rPr>
        <w:br/>
        <w:t>• Reportes analíticos avanzados y estadísticas de venta.</w:t>
      </w:r>
    </w:p>
    <w:p w14:paraId="0ECF385E" w14:textId="77777777" w:rsidR="00485FFB" w:rsidRPr="00B23D05" w:rsidRDefault="00485FFB"/>
    <w:sectPr w:rsidR="00485FFB" w:rsidRPr="00B23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8B"/>
    <w:rsid w:val="00485FFB"/>
    <w:rsid w:val="005E0584"/>
    <w:rsid w:val="007233EB"/>
    <w:rsid w:val="00B1558B"/>
    <w:rsid w:val="00B23D05"/>
    <w:rsid w:val="00E7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440F8B-D1BB-4EE2-A396-8AD84839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05"/>
  </w:style>
  <w:style w:type="paragraph" w:styleId="Ttulo1">
    <w:name w:val="heading 1"/>
    <w:basedOn w:val="Normal"/>
    <w:next w:val="Normal"/>
    <w:link w:val="Ttulo1Car"/>
    <w:uiPriority w:val="9"/>
    <w:qFormat/>
    <w:rsid w:val="00B1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5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5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5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5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5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5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5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5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5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5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Exequiel Arancibia</dc:creator>
  <cp:keywords/>
  <dc:description/>
  <cp:lastModifiedBy>Exequiel Arancibia</cp:lastModifiedBy>
  <cp:revision>2</cp:revision>
  <dcterms:created xsi:type="dcterms:W3CDTF">2026-09-16T10:26:00Z</dcterms:created>
  <dcterms:modified xsi:type="dcterms:W3CDTF">2026-09-16T10:28:00Z</dcterms:modified>
</cp:coreProperties>
</file>