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格式化上下文（</w:t>
      </w:r>
      <w:r>
        <w:rPr>
          <w:rStyle w:val="4"/>
          <w:rFonts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B3C40"/>
          <w:spacing w:val="0"/>
          <w:sz w:val="21"/>
          <w:szCs w:val="21"/>
          <w:shd w:val="clear" w:fill="FFFFFF"/>
        </w:rPr>
        <w:t>formatting context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W3C中的描述：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Boxes in the normal flow belong to a </w:t>
      </w:r>
      <w:bookmarkStart w:id="0" w:name="x3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formatting context</w:t>
      </w:r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 which may be block or inline, but not both simultaneously.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instrText xml:space="preserve"> HYPERLINK "https://www.w3.org/TR/CSS21/visuren.html" \l "block-level"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t>Block-level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boxes participate in a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instrText xml:space="preserve"> HYPERLINK "https://www.w3.org/TR/CSS21/visuren.html" \l "block-formatting"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t>block formatting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context.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instrText xml:space="preserve"> HYPERLINK "https://www.w3.org/TR/CSS21/visuren.html" \l "inline-level"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t>Inline-level boxes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participate in an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instrText xml:space="preserve"> HYPERLINK "https://www.w3.org/TR/CSS21/visuren.html" \l "inline-formatting"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t>inline formatting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context.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格式化上下文指的是初始化元素定义的环境。包含两个要点，一个是元素定义的环境，一个是初始化。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CSS 中，元素定义的环境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主要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有两种，一种是块格式化上下文( Block formatting context )，另一种是行内格式化上下文( Inline formatting context )。 这两种上下文定义了在 CSS 中元素所处的环境，格式化则表明了在这个环境中，元素处于此环境中应当被初始化，即元素在此环境中应当如何布局等。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300" w:right="30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以上解释专业点的说法是：在常规流中的框，都属于一个格式化的上下文中。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300" w:right="30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这个上下文可能是块的，也可能是行内的，但不可能同时是行内的又是块的。块框参与块格式化上下文。行内框参与行内格式化上下文。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块级格式化上下文（blocking</w:t>
      </w:r>
      <w:r>
        <w:rPr>
          <w:rStyle w:val="4"/>
          <w:rFonts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sz w:val="30"/>
          <w:szCs w:val="30"/>
          <w:lang w:val="en-US" w:eastAsia="zh-CN"/>
        </w:rPr>
        <w:t>formatting context or Flow Root）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形成条件：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一个块格式化上下文由以下之一创建：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根元素或其它包含它的元素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浮动 (元素的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"https://developer.mozilla.org/zh-CN/docs/Web/CSS/float" \o "此页面仍未被本地化, 期待您的翻译!"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float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不是 none)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绝对定位的元素 (元素具有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"https://developer.mozilla.org/zh-CN/docs/Web/CSS/position" \o "position CSS属性选择用于定位元素的替代规则，被设计为对脚本动画效果有用。"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position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为 absolute 或 fixed)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内联块 inline-blocks (元素具有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"https://developer.mozilla.org/zh-CN/docs/Web/CSS/display" \o "此页面仍未被本地化, 期待您的翻译!"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display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 inline-block)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表格单元格 (元素具有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"https://developer.mozilla.org/zh-CN/docs/Web/CSS/display" \o "此页面仍未被本地化, 期待您的翻译!"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display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 table-cell，HTML表格单元格默认属性)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表格标题 (元素具有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"https://developer.mozilla.org/zh-CN/docs/Web/CSS/display" \o "此页面仍未被本地化, 期待您的翻译!"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display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 table-caption, HTML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表格标题默认属性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块元素具有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"https://developer.mozilla.org/zh-CN/docs/Web/CSS/overflow" \o "overflow 属性指定当它溢出其块级容器时,是否剪辑内容，渲染滚动条或显示内容。"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overflow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，且值不是 visible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"https://developer.mozilla.org/zh-CN/docs/Web/CSS/display" \o "此页面仍未被本地化, 期待您的翻译!"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display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"https://drafts.csswg.org/css-display/" \l "valdef-display-flow-root"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flow-root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格式化规则：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 a block formatting context, boxes are laid out one after the other, vertically, beginning at the top of a containing block. The vertical distance between two sibling boxes is determined by the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"https://www.w3.org/TR/CSS21/box.html" \l "propdef-margin" </w:instrTex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'margin'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properties. Vertical margins between adjacent block-level boxes in a block formatting context 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"https://www.w3.org/TR/CSS21/box.html" \l "collapsing-margins" </w:instrTex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collapse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 a block formatting context, each box's left outer edge touches the left edge of the containing block (for right-to-left formatting, right edges touch). This is true even in the presence of floats (although a box's </w:t>
      </w:r>
      <w:r>
        <w:rPr>
          <w:rStyle w:val="5"/>
          <w:rFonts w:hint="eastAsia" w:ascii="宋体" w:hAnsi="宋体" w:eastAsia="宋体" w:cs="宋体"/>
          <w:b w:val="0"/>
          <w:caps w:val="0"/>
          <w:color w:val="000000"/>
          <w:spacing w:val="0"/>
          <w:sz w:val="21"/>
          <w:szCs w:val="21"/>
          <w:shd w:val="clear" w:fill="FFFFFF"/>
        </w:rPr>
        <w:t>line boxes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may shrink due to the floats), unless the box establishes a new block formatting context (in which case the box itself </w:t>
      </w:r>
      <w:r>
        <w:rPr>
          <w:rFonts w:hint="eastAsia" w:ascii="宋体" w:hAnsi="宋体" w:eastAsia="宋体" w:cs="宋体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instrText xml:space="preserve"> HYPERLINK "https://www.w3.org/TR/CSS21/visuren.html" \l "bfc-next-to-float" </w:instrText>
      </w:r>
      <w:r>
        <w:rPr>
          <w:rFonts w:hint="eastAsia" w:ascii="宋体" w:hAnsi="宋体" w:eastAsia="宋体" w:cs="宋体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t>may become narrower</w:t>
      </w:r>
      <w:r>
        <w:rPr>
          <w:rFonts w:hint="eastAsia" w:ascii="宋体" w:hAnsi="宋体" w:eastAsia="宋体" w:cs="宋体"/>
          <w:b w:val="0"/>
          <w:i w:val="0"/>
          <w:caps w:val="0"/>
          <w:color w:val="66009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due to the floats).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1.内部的Box会在垂直方向，一个接一个地放置。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Box垂直方向的距离由margin决定。属于同一个BFC的两个相邻Box的margin会发生重叠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每个元素的margin box的左边， 与包含块border box的左边相接触(对于从左往右的格式化，否则相反)。即使存在浮动也是如此。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BFC的区域不会与float box重叠。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BFC就是页面上的一个隔离的独立容器，容器里面的子元素不会影响到外面的元素。反之也如此。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计算BFC的高度时，浮动元素也参与计算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因为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内部的元素和外部的元素绝对不会互相影响，因此， 当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外部存在浮动时，它不应该影响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内部Box的布局，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会通过变窄，而不与浮动有重叠。同样的，当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内部有浮动时，为了不影响外部元素的布局，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计算高度时会包括浮动的高度。避免margin重叠也是这样的一个道理。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针对以上特性的实际应用：见demo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常规流：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"http://www.w3help.org/zh-cn/kb/010/"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http://www.w3help.org/zh-cn/kb/010/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W3C.org : 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"https://www.w3.org/TR/CSS2/visuren.html#block-formatting)%EF%BC%9A"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https://www.w3.org/TR/CSS2/visuren.html#block-formatting)%EF%BC%9A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"http://www.cnblogs.com/lhb25/p/inside-block-formatting-ontext.html"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http://www.cnblogs.com/lhb25/p/inside-block-formatting-ontext.html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"http://web.jobbole.com/84808/"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http://web.jobbole.com/84808/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MDN:https://developer.mozilla.org/zh-CN/docs/Web/Guide/CSS/Block_formatting_context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"https://www.zhihu.com/question/28433480"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https://www.zhihu.com/question/28433480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"https://www.zhihu.com/search?type=content&amp;q=BFC" </w:instrTex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https://www.zhihu.com/search?type=content&amp;q=BFC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30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  <w:t>行内格式化上下文相关：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  <w:instrText xml:space="preserve"> HYPERLINK "http://www.tuicool.com/articles/eMZJFzB"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AFAFA"/>
          <w:lang w:val="en-US" w:eastAsia="zh-CN"/>
        </w:rPr>
        <w:t>http://www.tuicool.com/articles/eMZJFzB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0A62"/>
    <w:multiLevelType w:val="singleLevel"/>
    <w:tmpl w:val="593D0A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7BFF"/>
    <w:rsid w:val="3C5C67DD"/>
    <w:rsid w:val="6B7B2591"/>
    <w:rsid w:val="799E447F"/>
    <w:rsid w:val="7EC17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pc</cp:lastModifiedBy>
  <dcterms:modified xsi:type="dcterms:W3CDTF">2017-06-12T09:10:42Z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