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jc w:val="center"/>
      </w:pPr>
      <w:r w:rsidDel="00000000" w:rsidR="00000000" w:rsidRPr="00000000">
        <w:rPr>
          <w:sz w:val="96"/>
          <w:szCs w:val="96"/>
          <w:rtl w:val="0"/>
        </w:rPr>
        <w:t xml:space="preserve">TSA Simulator 2016</w:t>
      </w:r>
    </w:p>
    <w:p w:rsidR="00000000" w:rsidDel="00000000" w:rsidP="00000000" w:rsidRDefault="00000000" w:rsidRPr="00000000">
      <w:pPr>
        <w:spacing w:line="276" w:lineRule="auto"/>
        <w:contextualSpacing w:val="0"/>
        <w:jc w:val="center"/>
      </w:pPr>
      <w:r w:rsidDel="00000000" w:rsidR="00000000" w:rsidRPr="00000000">
        <w:rPr>
          <w:sz w:val="72"/>
          <w:szCs w:val="72"/>
          <w:rtl w:val="0"/>
        </w:rPr>
        <w:t xml:space="preserve">Game Manual</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sz w:val="36"/>
          <w:szCs w:val="36"/>
          <w:rtl w:val="0"/>
        </w:rPr>
        <w:t xml:space="preserve">Gregory Jerian, Jerry Huang, Kenny Cheung</w:t>
      </w:r>
    </w:p>
    <w:p w:rsidR="00000000" w:rsidDel="00000000" w:rsidP="00000000" w:rsidRDefault="00000000" w:rsidRPr="00000000">
      <w:pPr>
        <w:spacing w:line="276" w:lineRule="auto"/>
        <w:contextualSpacing w:val="0"/>
        <w:jc w:val="center"/>
      </w:pPr>
      <w:r w:rsidDel="00000000" w:rsidR="00000000" w:rsidRPr="00000000">
        <w:rPr>
          <w:sz w:val="36"/>
          <w:szCs w:val="36"/>
          <w:rtl w:val="0"/>
        </w:rPr>
        <w:t xml:space="preserve">4th Period OOP 2015</w:t>
      </w: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t xml:space="preserve">Read this before you begin the game. Follow all rules and don’t mess up, fool.</w:t>
      </w:r>
    </w:p>
    <w:p w:rsidR="00000000" w:rsidDel="00000000" w:rsidP="00000000" w:rsidRDefault="00000000" w:rsidRPr="00000000">
      <w:pPr>
        <w:spacing w:line="480" w:lineRule="auto"/>
        <w:contextualSpacing w:val="0"/>
        <w:jc w:val="left"/>
      </w:pPr>
      <w:r w:rsidDel="00000000" w:rsidR="00000000" w:rsidRPr="00000000">
        <w:rPr>
          <w:rtl w:val="0"/>
        </w:rPr>
        <w:t xml:space="preserve">Objective: Accept or deny characters attempting to pass through TSA Security. Each person has weight, height, date of birth, etc.</w:t>
      </w:r>
    </w:p>
    <w:p w:rsidR="00000000" w:rsidDel="00000000" w:rsidP="00000000" w:rsidRDefault="00000000" w:rsidRPr="00000000">
      <w:pPr>
        <w:spacing w:line="480" w:lineRule="auto"/>
        <w:contextualSpacing w:val="0"/>
        <w:jc w:val="left"/>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4533900</wp:posOffset>
            </wp:positionH>
            <wp:positionV relativeFrom="paragraph">
              <wp:posOffset>47625</wp:posOffset>
            </wp:positionV>
            <wp:extent cx="1547813" cy="1547813"/>
            <wp:effectExtent b="0" l="0" r="0" t="0"/>
            <wp:wrapSquare wrapText="bothSides" distB="114300" distT="114300" distL="114300" distR="11430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1547813" cy="1547813"/>
                    </a:xfrm>
                    <a:prstGeom prst="rect"/>
                    <a:ln/>
                  </pic:spPr>
                </pic:pic>
              </a:graphicData>
            </a:graphic>
          </wp:anchor>
        </w:drawing>
      </w:r>
    </w:p>
    <w:p w:rsidR="00000000" w:rsidDel="00000000" w:rsidP="00000000" w:rsidRDefault="00000000" w:rsidRPr="00000000">
      <w:pPr>
        <w:numPr>
          <w:ilvl w:val="0"/>
          <w:numId w:val="1"/>
        </w:numPr>
        <w:spacing w:line="480" w:lineRule="auto"/>
        <w:ind w:left="720" w:hanging="360"/>
        <w:contextualSpacing w:val="1"/>
        <w:jc w:val="left"/>
        <w:rPr>
          <w:u w:val="none"/>
        </w:rPr>
      </w:pPr>
      <w:r w:rsidDel="00000000" w:rsidR="00000000" w:rsidRPr="00000000">
        <w:rPr>
          <w:rtl w:val="0"/>
        </w:rPr>
        <w:t xml:space="preserve">Weight and height are measured when the character goes through the security checkpoint. Make sure that the weight and height match with the passport.</w:t>
      </w:r>
    </w:p>
    <w:p w:rsidR="00000000" w:rsidDel="00000000" w:rsidP="00000000" w:rsidRDefault="00000000" w:rsidRPr="00000000">
      <w:pPr>
        <w:numPr>
          <w:ilvl w:val="0"/>
          <w:numId w:val="1"/>
        </w:numPr>
        <w:spacing w:line="480" w:lineRule="auto"/>
        <w:ind w:left="720" w:hanging="360"/>
        <w:contextualSpacing w:val="1"/>
        <w:jc w:val="left"/>
        <w:rPr>
          <w:u w:val="none"/>
        </w:rPr>
      </w:pPr>
      <w:r w:rsidDel="00000000" w:rsidR="00000000" w:rsidRPr="00000000">
        <w:rPr>
          <w:rtl w:val="0"/>
        </w:rPr>
        <w:t xml:space="preserve">The character will give you their duration and purpose for visiting the U.S..  Make sure the duration and purpose match with the entry permit. If the purpose of visit is work, make sure they have a work pass. If they are a diplomat, make sure they have a diplomatic authorization.</w:t>
      </w:r>
    </w:p>
    <w:p w:rsidR="00000000" w:rsidDel="00000000" w:rsidP="00000000" w:rsidRDefault="00000000" w:rsidRPr="00000000">
      <w:pPr>
        <w:numPr>
          <w:ilvl w:val="0"/>
          <w:numId w:val="1"/>
        </w:numPr>
        <w:spacing w:line="480" w:lineRule="auto"/>
        <w:ind w:left="720" w:hanging="360"/>
        <w:contextualSpacing w:val="1"/>
        <w:jc w:val="left"/>
        <w:rPr>
          <w:u w:val="none"/>
        </w:rPr>
      </w:pPr>
      <w:r w:rsidDel="00000000" w:rsidR="00000000" w:rsidRPr="00000000">
        <w:rPr>
          <w:rtl w:val="0"/>
        </w:rPr>
        <w:t xml:space="preserve">The name needs to match on all documents. Serial number must match on all documents.</w:t>
      </w:r>
    </w:p>
    <w:p w:rsidR="00000000" w:rsidDel="00000000" w:rsidP="00000000" w:rsidRDefault="00000000" w:rsidRPr="00000000">
      <w:pPr>
        <w:numPr>
          <w:ilvl w:val="0"/>
          <w:numId w:val="1"/>
        </w:numPr>
        <w:spacing w:line="480" w:lineRule="auto"/>
        <w:ind w:left="720" w:hanging="360"/>
        <w:contextualSpacing w:val="1"/>
        <w:jc w:val="left"/>
        <w:rPr>
          <w:u w:val="none"/>
        </w:rPr>
      </w:pPr>
      <w:r w:rsidDel="00000000" w:rsidR="00000000" w:rsidRPr="00000000">
        <w:rPr>
          <w:rtl w:val="0"/>
        </w:rPr>
        <w:t xml:space="preserve">Date of Birth has to be valid (not in future).</w:t>
      </w:r>
    </w:p>
    <w:p w:rsidR="00000000" w:rsidDel="00000000" w:rsidP="00000000" w:rsidRDefault="00000000" w:rsidRPr="00000000">
      <w:pPr>
        <w:numPr>
          <w:ilvl w:val="0"/>
          <w:numId w:val="1"/>
        </w:numPr>
        <w:spacing w:line="480" w:lineRule="auto"/>
        <w:ind w:left="720" w:hanging="360"/>
        <w:contextualSpacing w:val="1"/>
        <w:jc w:val="left"/>
        <w:rPr>
          <w:u w:val="none"/>
        </w:rPr>
      </w:pPr>
      <w:r w:rsidDel="00000000" w:rsidR="00000000" w:rsidRPr="00000000">
        <w:rPr>
          <w:rtl w:val="0"/>
        </w:rPr>
        <w:t xml:space="preserve">Sex has to match with their picture. If they are male, their picture must also be of a male.</w:t>
      </w:r>
    </w:p>
    <w:p w:rsidR="00000000" w:rsidDel="00000000" w:rsidP="00000000" w:rsidRDefault="00000000" w:rsidRPr="00000000">
      <w:pPr>
        <w:numPr>
          <w:ilvl w:val="0"/>
          <w:numId w:val="1"/>
        </w:numPr>
        <w:spacing w:line="480" w:lineRule="auto"/>
        <w:ind w:left="720" w:hanging="360"/>
        <w:contextualSpacing w:val="1"/>
        <w:jc w:val="left"/>
        <w:rPr>
          <w:u w:val="none"/>
        </w:rPr>
      </w:pPr>
      <w:r w:rsidDel="00000000" w:rsidR="00000000" w:rsidRPr="00000000">
        <w:rPr>
          <w:rtl w:val="0"/>
        </w:rPr>
        <w:t xml:space="preserve">Issuing Country and City must be from the following list. The city must be from the right country.</w:t>
      </w:r>
    </w:p>
    <w:p w:rsidR="00000000" w:rsidDel="00000000" w:rsidP="00000000" w:rsidRDefault="00000000" w:rsidRPr="00000000">
      <w:pPr>
        <w:numPr>
          <w:ilvl w:val="1"/>
          <w:numId w:val="1"/>
        </w:numPr>
        <w:spacing w:line="480" w:lineRule="auto"/>
        <w:ind w:left="1440" w:hanging="360"/>
        <w:contextualSpacing w:val="1"/>
        <w:jc w:val="left"/>
        <w:rPr>
          <w:u w:val="none"/>
        </w:rPr>
      </w:pPr>
      <w:r w:rsidDel="00000000" w:rsidR="00000000" w:rsidRPr="00000000">
        <w:rPr>
          <w:rtl w:val="0"/>
        </w:rPr>
        <w:t xml:space="preserve">Islamistan -- Siddarthanople, Durka-Durka City, Aquela</w:t>
      </w:r>
    </w:p>
    <w:p w:rsidR="00000000" w:rsidDel="00000000" w:rsidP="00000000" w:rsidRDefault="00000000" w:rsidRPr="00000000">
      <w:pPr>
        <w:numPr>
          <w:ilvl w:val="1"/>
          <w:numId w:val="1"/>
        </w:numPr>
        <w:spacing w:line="480" w:lineRule="auto"/>
        <w:ind w:left="1440" w:hanging="360"/>
        <w:contextualSpacing w:val="1"/>
        <w:jc w:val="left"/>
        <w:rPr>
          <w:u w:val="none"/>
        </w:rPr>
      </w:pPr>
      <w:r w:rsidDel="00000000" w:rsidR="00000000" w:rsidRPr="00000000">
        <w:rPr>
          <w:rtl w:val="0"/>
        </w:rPr>
        <w:t xml:space="preserve">United Federation of El Guacamole -- Rio Brillante, Ciudad del Pantano, Nueva Solucion</w:t>
      </w:r>
    </w:p>
    <w:p w:rsidR="00000000" w:rsidDel="00000000" w:rsidP="00000000" w:rsidRDefault="00000000" w:rsidRPr="00000000">
      <w:pPr>
        <w:numPr>
          <w:ilvl w:val="1"/>
          <w:numId w:val="1"/>
        </w:numPr>
        <w:spacing w:line="480" w:lineRule="auto"/>
        <w:ind w:left="1440" w:hanging="360"/>
        <w:contextualSpacing w:val="1"/>
        <w:jc w:val="left"/>
        <w:rPr>
          <w:u w:val="none"/>
        </w:rPr>
      </w:pPr>
      <w:r w:rsidDel="00000000" w:rsidR="00000000" w:rsidRPr="00000000">
        <w:rPr>
          <w:rtl w:val="0"/>
        </w:rPr>
        <w:t xml:space="preserve">People’s Republic of Gongdong -- Dongzhou, Jincheng, Tianshang</w:t>
      </w:r>
    </w:p>
    <w:p w:rsidR="00000000" w:rsidDel="00000000" w:rsidP="00000000" w:rsidRDefault="00000000" w:rsidRPr="00000000">
      <w:pPr>
        <w:numPr>
          <w:ilvl w:val="1"/>
          <w:numId w:val="1"/>
        </w:numPr>
        <w:spacing w:line="480" w:lineRule="auto"/>
        <w:ind w:left="1440" w:hanging="360"/>
        <w:contextualSpacing w:val="1"/>
        <w:jc w:val="left"/>
        <w:rPr>
          <w:u w:val="none"/>
        </w:rPr>
      </w:pPr>
      <w:r w:rsidDel="00000000" w:rsidR="00000000" w:rsidRPr="00000000">
        <w:rPr>
          <w:rtl w:val="0"/>
        </w:rPr>
        <w:t xml:space="preserve">Zwambalia -- Swahililand, Msitu Mji, Ebowizamba</w:t>
      </w:r>
    </w:p>
    <w:p w:rsidR="00000000" w:rsidDel="00000000" w:rsidP="00000000" w:rsidRDefault="00000000" w:rsidRPr="00000000">
      <w:pPr>
        <w:numPr>
          <w:ilvl w:val="1"/>
          <w:numId w:val="1"/>
        </w:numPr>
        <w:spacing w:line="480" w:lineRule="auto"/>
        <w:ind w:left="1440" w:hanging="360"/>
        <w:contextualSpacing w:val="1"/>
        <w:jc w:val="left"/>
        <w:rPr>
          <w:u w:val="none"/>
        </w:rPr>
      </w:pPr>
      <w:r w:rsidDel="00000000" w:rsidR="00000000" w:rsidRPr="00000000">
        <w:rPr>
          <w:rtl w:val="0"/>
        </w:rPr>
        <w:t xml:space="preserve">Principality of Monte Cristo -- Stadt Deutschen, De Beurre, Lentokone</w:t>
      </w:r>
    </w:p>
    <w:p w:rsidR="00000000" w:rsidDel="00000000" w:rsidP="00000000" w:rsidRDefault="00000000" w:rsidRPr="00000000">
      <w:pPr>
        <w:numPr>
          <w:ilvl w:val="1"/>
          <w:numId w:val="1"/>
        </w:numPr>
        <w:spacing w:line="480" w:lineRule="auto"/>
        <w:ind w:left="1440" w:hanging="360"/>
        <w:contextualSpacing w:val="1"/>
        <w:jc w:val="left"/>
        <w:rPr>
          <w:u w:val="none"/>
        </w:rPr>
      </w:pPr>
      <w:r w:rsidDel="00000000" w:rsidR="00000000" w:rsidRPr="00000000">
        <w:rPr>
          <w:rtl w:val="0"/>
        </w:rPr>
        <w:t xml:space="preserve">Nation of Uru Rock -- Kangaroo Village, Abbottstown, Uru City</w:t>
      </w:r>
    </w:p>
    <w:p w:rsidR="00000000" w:rsidDel="00000000" w:rsidP="00000000" w:rsidRDefault="00000000" w:rsidRPr="00000000">
      <w:pPr>
        <w:numPr>
          <w:ilvl w:val="1"/>
          <w:numId w:val="1"/>
        </w:numPr>
        <w:spacing w:line="480" w:lineRule="auto"/>
        <w:ind w:left="1440" w:hanging="360"/>
        <w:contextualSpacing w:val="1"/>
        <w:jc w:val="left"/>
        <w:rPr>
          <w:u w:val="none"/>
        </w:rPr>
      </w:pPr>
      <w:r w:rsidDel="00000000" w:rsidR="00000000" w:rsidRPr="00000000">
        <w:rPr>
          <w:rtl w:val="0"/>
        </w:rPr>
        <w:t xml:space="preserve">U.S.A. -- Washington D.C., Denver, Las Vegas</w:t>
      </w:r>
    </w:p>
    <w:p w:rsidR="00000000" w:rsidDel="00000000" w:rsidP="00000000" w:rsidRDefault="00000000" w:rsidRPr="00000000">
      <w:pPr>
        <w:numPr>
          <w:ilvl w:val="0"/>
          <w:numId w:val="1"/>
        </w:numPr>
        <w:spacing w:line="480" w:lineRule="auto"/>
        <w:ind w:left="720" w:hanging="360"/>
        <w:contextualSpacing w:val="1"/>
        <w:jc w:val="left"/>
        <w:rPr>
          <w:u w:val="none"/>
        </w:rPr>
      </w:pPr>
      <w:r w:rsidDel="00000000" w:rsidR="00000000" w:rsidRPr="00000000">
        <w:rPr>
          <w:rtl w:val="0"/>
        </w:rPr>
        <w:t xml:space="preserve">Expiration date has to be in the future.</w:t>
      </w:r>
    </w:p>
    <w:p w:rsidR="00000000" w:rsidDel="00000000" w:rsidP="00000000" w:rsidRDefault="00000000" w:rsidRPr="00000000">
      <w:pPr>
        <w:numPr>
          <w:ilvl w:val="0"/>
          <w:numId w:val="1"/>
        </w:numPr>
        <w:spacing w:line="480" w:lineRule="auto"/>
        <w:ind w:left="720" w:hanging="360"/>
        <w:contextualSpacing w:val="1"/>
        <w:jc w:val="left"/>
        <w:rPr>
          <w:u w:val="none"/>
        </w:rPr>
      </w:pPr>
      <w:r w:rsidDel="00000000" w:rsidR="00000000" w:rsidRPr="00000000">
        <w:rPr>
          <w:rtl w:val="0"/>
        </w:rPr>
        <w:t xml:space="preserve">Enter by date has to be in the future.</w:t>
      </w:r>
    </w:p>
    <w:p w:rsidR="00000000" w:rsidDel="00000000" w:rsidP="00000000" w:rsidRDefault="00000000" w:rsidRPr="00000000">
      <w:pPr>
        <w:numPr>
          <w:ilvl w:val="0"/>
          <w:numId w:val="1"/>
        </w:numPr>
        <w:spacing w:line="480" w:lineRule="auto"/>
        <w:ind w:left="720" w:hanging="360"/>
        <w:contextualSpacing w:val="1"/>
        <w:jc w:val="left"/>
        <w:rPr>
          <w:u w:val="none"/>
        </w:rPr>
      </w:pPr>
      <w:r w:rsidDel="00000000" w:rsidR="00000000" w:rsidRPr="00000000">
        <w:rPr>
          <w:rtl w:val="0"/>
        </w:rPr>
        <w:t xml:space="preserve">Make sure they have all documents -- “Character”, “Passport”, “Entry Permit”. If they are diplomats they should have a diplomatic authorization. If they are working they should have a work pass.</w:t>
      </w:r>
    </w:p>
    <w:p w:rsidR="00000000" w:rsidDel="00000000" w:rsidP="00000000" w:rsidRDefault="00000000" w:rsidRPr="00000000">
      <w:pPr>
        <w:numPr>
          <w:ilvl w:val="0"/>
          <w:numId w:val="1"/>
        </w:numPr>
        <w:spacing w:line="480" w:lineRule="auto"/>
        <w:ind w:left="720" w:hanging="360"/>
        <w:contextualSpacing w:val="1"/>
        <w:jc w:val="left"/>
        <w:rPr>
          <w:u w:val="none"/>
        </w:rPr>
      </w:pPr>
      <w:r w:rsidDel="00000000" w:rsidR="00000000" w:rsidRPr="00000000">
        <w:rPr>
          <w:rtl w:val="0"/>
        </w:rPr>
        <w:t xml:space="preserve">Don’t mess up. National security is at stake.</w:t>
      </w:r>
    </w:p>
    <w:sectPr>
      <w:footerReference r:id="rId6" w:type="default"/>
      <w:footerReference r:id="rId7"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36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footer" Target="footer2.xml"/><Relationship Id="rId7" Type="http://schemas.openxmlformats.org/officeDocument/2006/relationships/footer" Target="footer1.xml"/></Relationships>
</file>