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INV-00002684</w:t>
      </w:r>
    </w:p>
    <w:p>
      <w:r>
        <w:t>Date: 09-Apr-2001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851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$85,100.00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$2,850.00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$100,950.00</w:t>
      </w:r>
    </w:p>
    <w:p>
      <w:r>
        <w:rPr>
          <w:b/>
        </w:rPr>
        <w:t>Due Date: 24-Apr-2001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