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INV-00003716</w:t>
      </w:r>
    </w:p>
    <w:p>
      <w:r>
        <w:t>Date: 21-May-2002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584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$58,400.00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$2,700.00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$10,000.00</w:t>
            </w:r>
          </w:p>
        </w:tc>
      </w:tr>
    </w:tbl>
    <w:p>
      <w:r>
        <w:rPr>
          <w:b/>
        </w:rPr>
        <w:t>Total Amount: $73,600.00</w:t>
      </w:r>
    </w:p>
    <w:p>
      <w:r>
        <w:rPr>
          <w:b/>
        </w:rPr>
        <w:t>Due Date: 05-Jun-2002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