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INV-00002380</w:t>
      </w:r>
    </w:p>
    <w:p>
      <w:r>
        <w:t>Date: 07-Oct-2005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364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$36,400.00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$4,600.00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</w:tr>
    </w:tbl>
    <w:p>
      <w:r>
        <w:rPr>
          <w:b/>
        </w:rPr>
        <w:t>Total Amount: $59,500.00</w:t>
      </w:r>
    </w:p>
    <w:p>
      <w:r>
        <w:rPr>
          <w:b/>
        </w:rPr>
        <w:t>Due Date: 22-Oct-2005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