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INV-00004669</w:t>
      </w:r>
    </w:p>
    <w:p>
      <w:r>
        <w:t>Date: 29-Oct-2006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884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$88,400.00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</w:tr>
    </w:tbl>
    <w:p>
      <w:r>
        <w:rPr>
          <w:b/>
        </w:rPr>
        <w:t>Total Amount: $110,900.00</w:t>
      </w:r>
    </w:p>
    <w:p>
      <w:r>
        <w:rPr>
          <w:b/>
        </w:rPr>
        <w:t>Due Date: 13-Nov-2006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