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INV-00001065</w:t>
      </w:r>
    </w:p>
    <w:p>
      <w:r>
        <w:t>Date: 09-Dec-2008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375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$37,500.00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$4,500.00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$3,650.00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$25,000.00</w:t>
            </w:r>
          </w:p>
        </w:tc>
      </w:tr>
    </w:tbl>
    <w:p>
      <w:r>
        <w:rPr>
          <w:b/>
        </w:rPr>
        <w:t>Total Amount: $70,650.00</w:t>
      </w:r>
    </w:p>
    <w:p>
      <w:r>
        <w:rPr>
          <w:b/>
        </w:rPr>
        <w:t>Due Date: 24-Dec-2008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